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11" w:rsidRDefault="005C4AB8">
      <w:r>
        <w:rPr>
          <w:rFonts w:ascii="Helvetica" w:hAnsi="Helvetica"/>
          <w:color w:val="1D2228"/>
          <w:sz w:val="20"/>
          <w:szCs w:val="20"/>
          <w:shd w:val="clear" w:color="auto" w:fill="FFFFFF"/>
        </w:rPr>
        <w:t>As part of the 16 days of activism against gender-based violence campaign, the AIRE Centre is organizing a webinar titled "In the shadows: Prosecution of gender-based violence in healthcare". The event will take place on Wednesday, 4 December 2024, from 1:00 PM to 3:00 PM (CET) via Zoom.</w:t>
      </w:r>
      <w:r>
        <w:rPr>
          <w:rFonts w:ascii="Helvetica" w:hAnsi="Helvetica"/>
          <w:color w:val="1D2228"/>
          <w:sz w:val="20"/>
          <w:szCs w:val="20"/>
        </w:rPr>
        <w:br/>
      </w:r>
      <w:r>
        <w:rPr>
          <w:rFonts w:ascii="Helvetica" w:hAnsi="Helvetica"/>
          <w:color w:val="1D2228"/>
          <w:sz w:val="20"/>
          <w:szCs w:val="20"/>
        </w:rPr>
        <w:br/>
      </w:r>
      <w:r>
        <w:rPr>
          <w:rFonts w:ascii="Helvetica" w:hAnsi="Helvetica"/>
          <w:color w:val="1D2228"/>
          <w:sz w:val="20"/>
          <w:szCs w:val="20"/>
          <w:shd w:val="clear" w:color="auto" w:fill="FFFFFF"/>
        </w:rPr>
        <w:t>Through an analysis of real cases and expert presentations, this webinar aims to empower legal professionals and other relevant stakeholders to better understand, prevent, and prosecute human rights violations in healthcare. You can find more information on our </w:t>
      </w:r>
      <w:hyperlink r:id="rId4" w:tgtFrame="_blank" w:history="1">
        <w:r>
          <w:rPr>
            <w:rStyle w:val="Hyperlink"/>
            <w:rFonts w:ascii="Helvetica" w:hAnsi="Helvetica"/>
            <w:color w:val="196AD4"/>
            <w:sz w:val="20"/>
            <w:szCs w:val="20"/>
            <w:shd w:val="clear" w:color="auto" w:fill="FFFFFF"/>
          </w:rPr>
          <w:t>website</w:t>
        </w:r>
      </w:hyperlink>
      <w:r>
        <w:rPr>
          <w:rFonts w:ascii="Helvetica" w:hAnsi="Helvetica"/>
          <w:color w:val="1D2228"/>
          <w:sz w:val="20"/>
          <w:szCs w:val="20"/>
          <w:shd w:val="clear" w:color="auto" w:fill="FFFFFF"/>
        </w:rPr>
        <w:t>, and I am attaching the official event visual for your convenience.</w:t>
      </w:r>
      <w:r>
        <w:rPr>
          <w:rFonts w:ascii="Helvetica" w:hAnsi="Helvetica"/>
          <w:color w:val="1D2228"/>
          <w:sz w:val="20"/>
          <w:szCs w:val="20"/>
        </w:rPr>
        <w:br/>
      </w:r>
      <w:r>
        <w:rPr>
          <w:rFonts w:ascii="Helvetica" w:hAnsi="Helvetica"/>
          <w:color w:val="1D2228"/>
          <w:sz w:val="20"/>
          <w:szCs w:val="20"/>
        </w:rPr>
        <w:br/>
      </w:r>
      <w:r>
        <w:rPr>
          <w:rFonts w:ascii="Helvetica" w:hAnsi="Helvetica"/>
          <w:color w:val="1D2228"/>
          <w:sz w:val="20"/>
          <w:szCs w:val="20"/>
          <w:shd w:val="clear" w:color="auto" w:fill="FFFFFF"/>
        </w:rPr>
        <w:t>I kindly ask if you could share this invitation with judges, prosecutors, and other legal experts in your network, who might find the topic relevant. Additionally, we would greatly appreciate your support by promoting the event on your organisation’s website or social media channels.</w:t>
      </w:r>
      <w:r>
        <w:rPr>
          <w:rFonts w:ascii="Helvetica" w:hAnsi="Helvetica"/>
          <w:color w:val="1D2228"/>
          <w:sz w:val="20"/>
          <w:szCs w:val="20"/>
        </w:rPr>
        <w:br/>
      </w:r>
      <w:r>
        <w:rPr>
          <w:rFonts w:ascii="Helvetica" w:hAnsi="Helvetica"/>
          <w:color w:val="1D2228"/>
          <w:sz w:val="20"/>
          <w:szCs w:val="20"/>
        </w:rPr>
        <w:br/>
      </w:r>
      <w:r>
        <w:rPr>
          <w:rFonts w:ascii="Helvetica" w:hAnsi="Helvetica"/>
          <w:color w:val="1D2228"/>
          <w:sz w:val="20"/>
          <w:szCs w:val="20"/>
          <w:shd w:val="clear" w:color="auto" w:fill="FFFFFF"/>
        </w:rPr>
        <w:t>Of course, we would also appreciate it if you and your colleagues could join us. Registration is not required, and you can access the webinar using this link: </w:t>
      </w:r>
      <w:hyperlink r:id="rId5" w:tgtFrame="_blank" w:history="1">
        <w:r>
          <w:rPr>
            <w:rStyle w:val="Hyperlink"/>
            <w:rFonts w:ascii="Helvetica" w:hAnsi="Helvetica"/>
            <w:color w:val="196AD4"/>
            <w:sz w:val="20"/>
            <w:szCs w:val="20"/>
            <w:shd w:val="clear" w:color="auto" w:fill="FFFFFF"/>
          </w:rPr>
          <w:t>https://us02web.zoom.us/j/81554033584?pwd=G352gX7fW1suunPg9jREAU8Z20eCKn.1</w:t>
        </w:r>
      </w:hyperlink>
      <w:bookmarkStart w:id="0" w:name="_GoBack"/>
      <w:bookmarkEnd w:id="0"/>
    </w:p>
    <w:sectPr w:rsidR="0047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B8"/>
    <w:rsid w:val="00472711"/>
    <w:rsid w:val="005C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CCE9F-6F15-4ABE-A1E3-DF1E145C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1554033584?pwd=G352gX7fW1suunPg9jREAU8Z20eCKn.1" TargetMode="External"/><Relationship Id="rId4" Type="http://schemas.openxmlformats.org/officeDocument/2006/relationships/hyperlink" Target="https://gcjnetwork.org/invitation-to-the-webinar-on-gender-based-violence-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2024-11-27T13:13:00Z</dcterms:created>
  <dcterms:modified xsi:type="dcterms:W3CDTF">2024-11-27T13:13:00Z</dcterms:modified>
</cp:coreProperties>
</file>