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1C82" w14:textId="77777777" w:rsidR="00CA3003" w:rsidRDefault="005249B9" w:rsidP="005647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788">
        <w:rPr>
          <w:rFonts w:ascii="Times New Roman" w:hAnsi="Times New Roman" w:cs="Times New Roman"/>
          <w:noProof/>
        </w:rPr>
        <w:drawing>
          <wp:inline distT="0" distB="0" distL="0" distR="0" wp14:anchorId="1A613933" wp14:editId="668D6C6A">
            <wp:extent cx="5554980" cy="1228725"/>
            <wp:effectExtent l="0" t="0" r="0" b="9525"/>
            <wp:docPr id="4" name="Picture 4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788" w:rsidRPr="005647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C82DE" w14:textId="51FFE911" w:rsidR="00564788" w:rsidRPr="004E7123" w:rsidRDefault="00564788" w:rsidP="004E712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E7123">
        <w:rPr>
          <w:rFonts w:ascii="Times New Roman" w:hAnsi="Times New Roman"/>
          <w:b/>
          <w:sz w:val="24"/>
          <w:szCs w:val="24"/>
        </w:rPr>
        <w:t>Viti II-të</w:t>
      </w:r>
    </w:p>
    <w:p w14:paraId="29957051" w14:textId="7D3BE59D" w:rsidR="00564788" w:rsidRPr="004E7123" w:rsidRDefault="00564788" w:rsidP="004E7123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4E7123">
        <w:rPr>
          <w:rFonts w:ascii="Times New Roman" w:hAnsi="Times New Roman"/>
          <w:b/>
          <w:i/>
          <w:sz w:val="24"/>
          <w:szCs w:val="24"/>
        </w:rPr>
        <w:t>2023-2024</w:t>
      </w:r>
    </w:p>
    <w:p w14:paraId="2FC5D405" w14:textId="1A84C697" w:rsidR="00564788" w:rsidRPr="006C1928" w:rsidRDefault="00564788" w:rsidP="0056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28">
        <w:rPr>
          <w:rFonts w:ascii="Times New Roman" w:hAnsi="Times New Roman" w:cs="Times New Roman"/>
          <w:b/>
          <w:sz w:val="24"/>
          <w:szCs w:val="24"/>
        </w:rPr>
        <w:t>GJYQ IMITUES PENAL</w:t>
      </w:r>
    </w:p>
    <w:p w14:paraId="6BC75F16" w14:textId="16541EB1" w:rsidR="00564788" w:rsidRPr="0007248A" w:rsidRDefault="00564788" w:rsidP="00564788">
      <w:pPr>
        <w:spacing w:line="276" w:lineRule="auto"/>
        <w:rPr>
          <w:rFonts w:ascii="Times New Roman" w:hAnsi="Times New Roman" w:cs="Times New Roman"/>
          <w:b/>
          <w:i/>
          <w:sz w:val="8"/>
          <w:szCs w:val="8"/>
        </w:rPr>
      </w:pPr>
    </w:p>
    <w:p w14:paraId="7DAD7D71" w14:textId="523464E6" w:rsidR="003F03FC" w:rsidRPr="00564788" w:rsidRDefault="00F66F61" w:rsidP="00E37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4E7123">
        <w:rPr>
          <w:rFonts w:ascii="Times New Roman" w:hAnsi="Times New Roman" w:cs="Times New Roman"/>
          <w:sz w:val="24"/>
          <w:szCs w:val="24"/>
          <w:lang w:val="sq-AL"/>
        </w:rPr>
        <w:t xml:space="preserve">ë datë 26 mars </w:t>
      </w:r>
      <w:r w:rsidR="003F03FC"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2024, kandidatët për magjistratë të vitit </w:t>
      </w:r>
      <w:r w:rsidR="004E7123">
        <w:rPr>
          <w:rFonts w:ascii="Times New Roman" w:hAnsi="Times New Roman" w:cs="Times New Roman"/>
          <w:sz w:val="24"/>
          <w:szCs w:val="24"/>
          <w:lang w:val="sq-AL"/>
        </w:rPr>
        <w:t xml:space="preserve">të dytë, nën udhëheqjen e Profesor </w:t>
      </w:r>
      <w:r w:rsidR="003F03FC" w:rsidRPr="00564788">
        <w:rPr>
          <w:rFonts w:ascii="Times New Roman" w:hAnsi="Times New Roman" w:cs="Times New Roman"/>
          <w:sz w:val="24"/>
          <w:szCs w:val="24"/>
          <w:lang w:val="sq-AL"/>
        </w:rPr>
        <w:t>Amarildo Laçi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F03FC"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 zhvilluan gjyqin imitues në të Drejtën Penale. Çështja e përzgjedhur nga kandidatët</w:t>
      </w:r>
      <w:r w:rsidR="004E712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F03FC"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 lidhej me veprat penale si më poshtë vijon:</w:t>
      </w:r>
    </w:p>
    <w:p w14:paraId="03B247FF" w14:textId="60D0049A" w:rsidR="003F03FC" w:rsidRPr="00564788" w:rsidRDefault="003F03FC" w:rsidP="00E37A2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</w:pPr>
      <w:r w:rsidRPr="00564788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“Korrupsioni pasiv i funksionarëve të lartë shtetërorë ose i të zgjedhurve vendorë” parashikuar nga neni 260 i Kodit Penal, veprën penale të “Pastrim</w:t>
      </w:r>
      <w:r w:rsidR="004E7123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i i produkteve të veprës penale </w:t>
      </w:r>
      <w:r w:rsidRPr="00564788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ose veprimtarisë kriminale” parashikuar nga neni 287 i Kodit Penal dhe “Korrupsioni aktiv i funksionarëve të lartë shtetërorë ose i të zgjedhurve vendorë” parashikuar nga neni 245 i Kodit Penal”.</w:t>
      </w:r>
    </w:p>
    <w:p w14:paraId="4E430425" w14:textId="77777777" w:rsidR="003F03FC" w:rsidRPr="0007248A" w:rsidRDefault="003F03FC" w:rsidP="00E37A24">
      <w:pPr>
        <w:pStyle w:val="NoSpacing"/>
        <w:jc w:val="both"/>
        <w:rPr>
          <w:rFonts w:ascii="Times New Roman" w:hAnsi="Times New Roman"/>
          <w:b/>
          <w:bCs/>
          <w:i/>
          <w:iCs/>
          <w:sz w:val="12"/>
          <w:szCs w:val="12"/>
          <w:lang w:val="sq-AL"/>
        </w:rPr>
      </w:pPr>
    </w:p>
    <w:p w14:paraId="394EEFC7" w14:textId="0D49C8B0" w:rsidR="003F03FC" w:rsidRPr="006C0194" w:rsidRDefault="003F03FC" w:rsidP="006C0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Në këtë gjyq imitues nga kandidatët për magjistratë u trajtuan çështje të ndryshme të së drejtës procedurale penale dhe të së drejtës materiale penale siç </w:t>
      </w:r>
      <w:r w:rsidR="006C0194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="004E7123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6C019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Pr="006C0194">
        <w:rPr>
          <w:rFonts w:ascii="Times New Roman" w:hAnsi="Times New Roman" w:cs="Times New Roman"/>
          <w:sz w:val="24"/>
          <w:szCs w:val="24"/>
          <w:lang w:val="sq-AL"/>
        </w:rPr>
        <w:t>Deklarimi</w:t>
      </w:r>
      <w:r w:rsidR="001412F2" w:rsidRPr="006C0194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r w:rsidRPr="006C0194">
        <w:rPr>
          <w:rFonts w:ascii="Times New Roman" w:hAnsi="Times New Roman" w:cs="Times New Roman"/>
          <w:sz w:val="24"/>
          <w:szCs w:val="24"/>
          <w:lang w:val="sq-AL"/>
        </w:rPr>
        <w:t>pavlefshmërisë së kërkesës për dërgimin e çështjes në gjyq në referim të nene</w:t>
      </w:r>
      <w:r w:rsidR="006C0194">
        <w:rPr>
          <w:rFonts w:ascii="Times New Roman" w:hAnsi="Times New Roman" w:cs="Times New Roman"/>
          <w:sz w:val="24"/>
          <w:szCs w:val="24"/>
          <w:lang w:val="sq-AL"/>
        </w:rPr>
        <w:t xml:space="preserve">ve 129, </w:t>
      </w:r>
      <w:r w:rsidR="004E7123">
        <w:rPr>
          <w:rFonts w:ascii="Times New Roman" w:hAnsi="Times New Roman" w:cs="Times New Roman"/>
          <w:sz w:val="24"/>
          <w:szCs w:val="24"/>
          <w:lang w:val="sq-AL"/>
        </w:rPr>
        <w:t>323, 327 dhe 331 të KPP;</w:t>
      </w:r>
      <w:r w:rsidR="006C01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E7123"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6C0194">
        <w:rPr>
          <w:rFonts w:ascii="Times New Roman" w:hAnsi="Times New Roman" w:cs="Times New Roman"/>
          <w:sz w:val="24"/>
          <w:szCs w:val="24"/>
          <w:lang w:val="sq-AL"/>
        </w:rPr>
        <w:t xml:space="preserve">eklarimi si </w:t>
      </w:r>
      <w:r w:rsidR="001412F2" w:rsidRPr="006C019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6C0194">
        <w:rPr>
          <w:rFonts w:ascii="Times New Roman" w:hAnsi="Times New Roman" w:cs="Times New Roman"/>
          <w:sz w:val="24"/>
          <w:szCs w:val="24"/>
          <w:lang w:val="sq-AL"/>
        </w:rPr>
        <w:t xml:space="preserve"> paligjshëm </w:t>
      </w:r>
      <w:r w:rsidR="001412F2" w:rsidRPr="006C019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6C0194">
        <w:rPr>
          <w:rFonts w:ascii="Times New Roman" w:hAnsi="Times New Roman" w:cs="Times New Roman"/>
          <w:sz w:val="24"/>
          <w:szCs w:val="24"/>
          <w:lang w:val="sq-AL"/>
        </w:rPr>
        <w:t xml:space="preserve"> kryerjes së kontrollit të banesës së të pandehurit me iniciativë të oficerëve të Byrosë Kombëtare të Hetimit dhe papërdorshmërinë e rezultateve të sekuestrimit;</w:t>
      </w:r>
    </w:p>
    <w:p w14:paraId="24517C70" w14:textId="1BDD1713" w:rsidR="003F03FC" w:rsidRPr="00564788" w:rsidRDefault="003F03FC" w:rsidP="004E71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>Deklarimi</w:t>
      </w:r>
      <w:r w:rsidR="001412F2"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>si të papërdorshme të të dhënave të përfituara nga këqyrja e aparatit celular të pandehurit në kushtet kur hapja dhe marrja e të dhënave është bërë pa vendim gjykate;</w:t>
      </w:r>
    </w:p>
    <w:p w14:paraId="651F91AD" w14:textId="772CEC77" w:rsidR="003F03FC" w:rsidRPr="00564788" w:rsidRDefault="003F03FC" w:rsidP="004E71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>Deklarimi si të pa</w:t>
      </w:r>
      <w:r w:rsidR="00CA3003">
        <w:rPr>
          <w:rFonts w:ascii="Times New Roman" w:hAnsi="Times New Roman" w:cs="Times New Roman"/>
          <w:sz w:val="24"/>
          <w:szCs w:val="24"/>
          <w:lang w:val="sq-AL"/>
        </w:rPr>
        <w:t xml:space="preserve">përdorshme të deklarimeve 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>të të pandehurit të fiksuara në procesverbal nga oficeri i Byrosë Kombëtare të Hetimit, gjatë shoqërimit, pas ndalimit të tij, në referim të neneve 8/a, 38, pika 3, 151, pika 3 dhe 256, pika 3 të KPP;</w:t>
      </w:r>
    </w:p>
    <w:p w14:paraId="07249482" w14:textId="74A3CBCE" w:rsidR="003F03FC" w:rsidRPr="004E7123" w:rsidRDefault="003F03FC" w:rsidP="004E71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7123">
        <w:rPr>
          <w:rFonts w:ascii="Times New Roman" w:hAnsi="Times New Roman" w:cs="Times New Roman"/>
          <w:sz w:val="24"/>
          <w:szCs w:val="24"/>
          <w:lang w:val="sq-AL"/>
        </w:rPr>
        <w:t>Deklarimi</w:t>
      </w:r>
      <w:r w:rsidR="001412F2" w:rsidRPr="004E712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E7123">
        <w:rPr>
          <w:rFonts w:ascii="Times New Roman" w:hAnsi="Times New Roman" w:cs="Times New Roman"/>
          <w:sz w:val="24"/>
          <w:szCs w:val="24"/>
          <w:lang w:val="sq-AL"/>
        </w:rPr>
        <w:t>si të papërdorshme të komunikimeve në SKY ECC pasi janë përgjime dhe nuk janë zbatuar dispozitat e parashikuara nga legjislacioni procedural penal shqiptar për këtë mjet të kërkimit të provës</w:t>
      </w:r>
      <w:r w:rsidR="001412F2" w:rsidRPr="004E712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161FFF8" w14:textId="078DB92C" w:rsidR="003F03FC" w:rsidRPr="00564788" w:rsidRDefault="003F03FC" w:rsidP="004E71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>Ndryshimi</w:t>
      </w:r>
      <w:r w:rsidR="001412F2"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cilësimit juridik të faktit penal nga </w:t>
      </w:r>
      <w:r w:rsidRPr="00564788">
        <w:rPr>
          <w:rFonts w:ascii="Times New Roman" w:hAnsi="Times New Roman" w:cs="Times New Roman"/>
          <w:i/>
          <w:sz w:val="24"/>
          <w:szCs w:val="24"/>
          <w:lang w:val="sq-AL"/>
        </w:rPr>
        <w:t>“Korrupsioni pasiv i funksionarëve të lartë shtetërorë ose i të zgjedhurve vendorë”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 parashikuar nga neni 260 i Kodit Penal në </w:t>
      </w:r>
      <w:r w:rsidRPr="00564788">
        <w:rPr>
          <w:rFonts w:ascii="Times New Roman" w:hAnsi="Times New Roman" w:cs="Times New Roman"/>
          <w:i/>
          <w:iCs/>
          <w:sz w:val="24"/>
          <w:szCs w:val="24"/>
          <w:lang w:val="sq-AL"/>
        </w:rPr>
        <w:t>“Korrupsioni pasiv i personave që ushtrojnë funksione publike”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 parashikuar nga neni 259 i Kodit Penal</w:t>
      </w:r>
      <w:r w:rsidR="001412F2" w:rsidRPr="0056478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3057212" w14:textId="004C17A6" w:rsidR="001412F2" w:rsidRPr="004E7123" w:rsidRDefault="001412F2" w:rsidP="004E7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7123">
        <w:rPr>
          <w:rFonts w:ascii="Times New Roman" w:hAnsi="Times New Roman" w:cs="Times New Roman"/>
          <w:sz w:val="24"/>
          <w:szCs w:val="24"/>
          <w:lang w:val="sq-AL"/>
        </w:rPr>
        <w:t>Trajtimi i instituteve procedurale të dëshmisë, dëshmisë indirekte, leximeve të lejueshme, provat e reja në procesi</w:t>
      </w:r>
      <w:r w:rsidR="00217D38" w:rsidRPr="004E7123">
        <w:rPr>
          <w:rFonts w:ascii="Times New Roman" w:hAnsi="Times New Roman" w:cs="Times New Roman"/>
          <w:sz w:val="24"/>
          <w:szCs w:val="24"/>
          <w:lang w:val="sq-AL"/>
        </w:rPr>
        <w:t>n penal në seancë gjyqësore etj</w:t>
      </w:r>
      <w:r w:rsidRPr="004E712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33EC30B" w14:textId="2E8D1695" w:rsidR="001412F2" w:rsidRPr="00564788" w:rsidRDefault="001412F2" w:rsidP="00E37A2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>Analizimi i standardit “prova t</w:t>
      </w:r>
      <w:r w:rsidR="004E3D62" w:rsidRPr="005647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 mjaftueshme në mbështetje të akuzës” dhe të standardit “tej çdo dyshimi të arsyeshëm”;</w:t>
      </w:r>
    </w:p>
    <w:p w14:paraId="38AE5B8B" w14:textId="0233DA54" w:rsidR="003F03FC" w:rsidRPr="00564788" w:rsidRDefault="004E3D62" w:rsidP="00E37A2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>Analizimi i elementëve të anës objektive, anës subjektive, subjektit dhe objektit të veprave penale të “</w:t>
      </w:r>
      <w:r w:rsidRPr="00564788">
        <w:rPr>
          <w:rFonts w:ascii="Times New Roman" w:hAnsi="Times New Roman" w:cs="Times New Roman"/>
          <w:i/>
          <w:iCs/>
          <w:sz w:val="24"/>
          <w:szCs w:val="24"/>
          <w:lang w:val="sq-AL"/>
        </w:rPr>
        <w:t>Korrupsioni pasiv i funksionarëve të lartë shtetërorë ose i të zgjedhurve vendorë”</w:t>
      </w:r>
      <w:r w:rsidR="00217D38" w:rsidRPr="00564788">
        <w:rPr>
          <w:rFonts w:ascii="Times New Roman" w:hAnsi="Times New Roman" w:cs="Times New Roman"/>
          <w:i/>
          <w:iCs/>
          <w:sz w:val="24"/>
          <w:szCs w:val="24"/>
          <w:lang w:val="sq-AL"/>
        </w:rPr>
        <w:t>,</w:t>
      </w:r>
      <w:r w:rsidRPr="00564788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>parashikuar nga neni 260 i Kodit Penal, veprën penale të</w:t>
      </w:r>
      <w:r w:rsidRPr="00564788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“Pastrimi i produkteve të veprës penale ose veprimtarisë kriminale” 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>parashikuar nga neni 287 i Kodit Penal dhe</w:t>
      </w:r>
      <w:r w:rsidRPr="00564788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“Korrupsioni aktiv i funksionarëve të lartë shtetërorë ose i të zgjedhurve vendorë” 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>parashikuar nga neni 245 i Kodit Penal.</w:t>
      </w:r>
    </w:p>
    <w:p w14:paraId="38AA6CC3" w14:textId="364C496B" w:rsidR="003F03FC" w:rsidRPr="00564788" w:rsidRDefault="003F03FC" w:rsidP="00E37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4788">
        <w:rPr>
          <w:rFonts w:ascii="Times New Roman" w:hAnsi="Times New Roman" w:cs="Times New Roman"/>
          <w:sz w:val="24"/>
          <w:szCs w:val="24"/>
          <w:lang w:val="sq-AL"/>
        </w:rPr>
        <w:t xml:space="preserve">Gjyqi imitues, në të gjitha fazat e tij, zbatoi rregullat procedurale të sanksionuara në Kodin e Procedurës </w:t>
      </w:r>
      <w:r w:rsidR="004E3D62" w:rsidRPr="00564788">
        <w:rPr>
          <w:rFonts w:ascii="Times New Roman" w:hAnsi="Times New Roman" w:cs="Times New Roman"/>
          <w:sz w:val="24"/>
          <w:szCs w:val="24"/>
          <w:lang w:val="sq-AL"/>
        </w:rPr>
        <w:t>Penale</w:t>
      </w:r>
      <w:r w:rsidRPr="00564788">
        <w:rPr>
          <w:rFonts w:ascii="Times New Roman" w:hAnsi="Times New Roman" w:cs="Times New Roman"/>
          <w:sz w:val="24"/>
          <w:szCs w:val="24"/>
          <w:lang w:val="sq-AL"/>
        </w:rPr>
        <w:t>, si dhe respektoi solemnitetin e gjykimit.</w:t>
      </w:r>
    </w:p>
    <w:p w14:paraId="50EA2BC2" w14:textId="62C2A2B3" w:rsidR="00952C2D" w:rsidRPr="00564788" w:rsidRDefault="00517D57">
      <w:pPr>
        <w:rPr>
          <w:rFonts w:ascii="Times New Roman" w:hAnsi="Times New Roman" w:cs="Times New Roman"/>
          <w:lang w:val="sq-AL"/>
        </w:rPr>
      </w:pPr>
      <w:r w:rsidRPr="0056478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B49F1FE" wp14:editId="26388E95">
            <wp:extent cx="5943600" cy="3082977"/>
            <wp:effectExtent l="0" t="0" r="0" b="3175"/>
            <wp:docPr id="1" name="Picture 1" descr="C:\Users\admin\Desktop\2 Gjyqe imitues (26 mars 2024)\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Gjyqe imitues (26 mars 2024)\IMG_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FB7D" w14:textId="29A06686" w:rsidR="00AB1A20" w:rsidRPr="00AA3014" w:rsidRDefault="00AB1A20" w:rsidP="00AA3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014">
        <w:rPr>
          <w:rFonts w:ascii="Times New Roman" w:hAnsi="Times New Roman" w:cs="Times New Roman"/>
          <w:i/>
          <w:sz w:val="24"/>
          <w:szCs w:val="24"/>
        </w:rPr>
        <w:t>Foto nga zhvillimi i gjyqit imitues, viti II-të</w:t>
      </w:r>
    </w:p>
    <w:p w14:paraId="5FE88C2F" w14:textId="7756DB23" w:rsidR="00517D57" w:rsidRPr="00564788" w:rsidRDefault="00517D57">
      <w:pPr>
        <w:rPr>
          <w:rFonts w:ascii="Times New Roman" w:hAnsi="Times New Roman" w:cs="Times New Roman"/>
          <w:lang w:val="sq-AL"/>
        </w:rPr>
      </w:pPr>
    </w:p>
    <w:p w14:paraId="5A21B56A" w14:textId="5F0FF155" w:rsidR="00517D57" w:rsidRPr="00564788" w:rsidRDefault="00517D57">
      <w:pPr>
        <w:rPr>
          <w:rFonts w:ascii="Times New Roman" w:hAnsi="Times New Roman" w:cs="Times New Roman"/>
          <w:lang w:val="sq-AL"/>
        </w:rPr>
      </w:pPr>
      <w:r w:rsidRPr="00564788">
        <w:rPr>
          <w:rFonts w:ascii="Times New Roman" w:hAnsi="Times New Roman" w:cs="Times New Roman"/>
          <w:noProof/>
        </w:rPr>
        <w:drawing>
          <wp:inline distT="0" distB="0" distL="0" distR="0" wp14:anchorId="01AA28AB" wp14:editId="482C6319">
            <wp:extent cx="5943600" cy="3989977"/>
            <wp:effectExtent l="0" t="0" r="0" b="0"/>
            <wp:docPr id="2" name="Picture 2" descr="C:\Users\admin\Desktop\2 Gjyqe imitues (26 mars 2024)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 Gjyqe imitues (26 mars 2024)\IMG_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DDA27" w14:textId="4C44834F" w:rsidR="00517D57" w:rsidRPr="00564788" w:rsidRDefault="00517D57" w:rsidP="00517D57">
      <w:pPr>
        <w:pStyle w:val="NormalWeb"/>
      </w:pPr>
      <w:bookmarkStart w:id="0" w:name="_GoBack"/>
      <w:bookmarkEnd w:id="0"/>
    </w:p>
    <w:p w14:paraId="6CC97723" w14:textId="77777777" w:rsidR="00517D57" w:rsidRPr="00564788" w:rsidRDefault="00517D57">
      <w:pPr>
        <w:rPr>
          <w:rFonts w:ascii="Times New Roman" w:hAnsi="Times New Roman" w:cs="Times New Roman"/>
          <w:lang w:val="sq-AL"/>
        </w:rPr>
      </w:pPr>
    </w:p>
    <w:sectPr w:rsidR="00517D57" w:rsidRPr="00564788" w:rsidSect="002858B1">
      <w:pgSz w:w="11906" w:h="16838" w:code="9"/>
      <w:pgMar w:top="907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3E28" w14:textId="77777777" w:rsidR="00725E25" w:rsidRDefault="00725E25" w:rsidP="00AB1A20">
      <w:pPr>
        <w:spacing w:after="0" w:line="240" w:lineRule="auto"/>
      </w:pPr>
      <w:r>
        <w:separator/>
      </w:r>
    </w:p>
  </w:endnote>
  <w:endnote w:type="continuationSeparator" w:id="0">
    <w:p w14:paraId="2B8B9281" w14:textId="77777777" w:rsidR="00725E25" w:rsidRDefault="00725E25" w:rsidP="00A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40EC" w14:textId="77777777" w:rsidR="00725E25" w:rsidRDefault="00725E25" w:rsidP="00AB1A20">
      <w:pPr>
        <w:spacing w:after="0" w:line="240" w:lineRule="auto"/>
      </w:pPr>
      <w:r>
        <w:separator/>
      </w:r>
    </w:p>
  </w:footnote>
  <w:footnote w:type="continuationSeparator" w:id="0">
    <w:p w14:paraId="0F6600A0" w14:textId="77777777" w:rsidR="00725E25" w:rsidRDefault="00725E25" w:rsidP="00AB1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6E3"/>
    <w:multiLevelType w:val="hybridMultilevel"/>
    <w:tmpl w:val="E7BE1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C74E5E"/>
    <w:multiLevelType w:val="hybridMultilevel"/>
    <w:tmpl w:val="404C02F6"/>
    <w:lvl w:ilvl="0" w:tplc="F34074D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FC"/>
    <w:rsid w:val="0007248A"/>
    <w:rsid w:val="001412F2"/>
    <w:rsid w:val="001E2EFB"/>
    <w:rsid w:val="00217D38"/>
    <w:rsid w:val="002858B1"/>
    <w:rsid w:val="003F03FC"/>
    <w:rsid w:val="004E3D62"/>
    <w:rsid w:val="004E7123"/>
    <w:rsid w:val="00517D57"/>
    <w:rsid w:val="005249B9"/>
    <w:rsid w:val="00564788"/>
    <w:rsid w:val="006C0194"/>
    <w:rsid w:val="006C1928"/>
    <w:rsid w:val="00725E25"/>
    <w:rsid w:val="0081275C"/>
    <w:rsid w:val="008A245F"/>
    <w:rsid w:val="00952C2D"/>
    <w:rsid w:val="00A32A2C"/>
    <w:rsid w:val="00A32F13"/>
    <w:rsid w:val="00AA3014"/>
    <w:rsid w:val="00AB1A20"/>
    <w:rsid w:val="00B5018B"/>
    <w:rsid w:val="00CA3003"/>
    <w:rsid w:val="00D26B73"/>
    <w:rsid w:val="00E37A24"/>
    <w:rsid w:val="00F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0863"/>
  <w15:chartTrackingRefBased/>
  <w15:docId w15:val="{3CFE4316-6AC9-413D-B55B-D19DE5B8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F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Dot pt,List Paragraph1,F5 List Paragraph,List Paragraph Char Char Char,Indicator Text,Colorful List - Accent 11,Numbered Para 1,Bullet 1,Bullet Points,MAIN CONTENT,Párrafo de lista,Recommendation,List Paragraph2,List Paragraph 1"/>
    <w:basedOn w:val="Normal"/>
    <w:link w:val="ListParagraphChar"/>
    <w:uiPriority w:val="34"/>
    <w:qFormat/>
    <w:rsid w:val="003F03F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F03FC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locked/>
    <w:rsid w:val="003F03FC"/>
    <w:rPr>
      <w:rFonts w:ascii="Calibri" w:eastAsia="MS Mincho" w:hAnsi="Calibri" w:cs="Times New Roman"/>
      <w:lang w:eastAsia="en-US"/>
    </w:rPr>
  </w:style>
  <w:style w:type="character" w:customStyle="1" w:styleId="ListParagraphChar">
    <w:name w:val="List Paragraph Char"/>
    <w:aliases w:val="Normal 1 Char,Dot pt Char,List Paragraph1 Char,F5 List Paragraph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3F03FC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1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20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2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52A8-EABC-4F63-9E9F-E296D511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admin</cp:lastModifiedBy>
  <cp:revision>20</cp:revision>
  <dcterms:created xsi:type="dcterms:W3CDTF">2024-06-06T07:33:00Z</dcterms:created>
  <dcterms:modified xsi:type="dcterms:W3CDTF">2024-06-08T09:30:00Z</dcterms:modified>
</cp:coreProperties>
</file>