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BE" w:rsidRPr="0064035D" w:rsidRDefault="00E32BBE" w:rsidP="00E32BBE">
      <w:pPr>
        <w:spacing w:after="300" w:line="240" w:lineRule="auto"/>
        <w:contextualSpacing/>
        <w:rPr>
          <w:rFonts w:ascii="Times New Roman" w:eastAsia="Times New Roman" w:hAnsi="Times New Roman"/>
          <w:spacing w:val="5"/>
          <w:kern w:val="28"/>
          <w:sz w:val="24"/>
          <w:szCs w:val="24"/>
          <w:lang w:eastAsia="nl-NL"/>
        </w:rPr>
      </w:pPr>
      <w:r w:rsidRPr="0064035D">
        <w:rPr>
          <w:rFonts w:ascii="Times New Roman" w:hAnsi="Times New Roman"/>
          <w:noProof/>
          <w:sz w:val="40"/>
          <w:szCs w:val="40"/>
          <w:lang w:eastAsia="sq-AL"/>
        </w:rPr>
        <w:drawing>
          <wp:anchor distT="0" distB="0" distL="114300" distR="114300" simplePos="0" relativeHeight="251658240" behindDoc="0" locked="0" layoutInCell="1" allowOverlap="1">
            <wp:simplePos x="0" y="0"/>
            <wp:positionH relativeFrom="column">
              <wp:posOffset>2442845</wp:posOffset>
            </wp:positionH>
            <wp:positionV relativeFrom="paragraph">
              <wp:posOffset>0</wp:posOffset>
            </wp:positionV>
            <wp:extent cx="1152525" cy="1152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p>
    <w:p w:rsidR="00E32BBE" w:rsidRPr="0064035D" w:rsidRDefault="00E32BBE" w:rsidP="00E32BBE">
      <w:pPr>
        <w:spacing w:after="300" w:line="240" w:lineRule="auto"/>
        <w:contextualSpacing/>
        <w:rPr>
          <w:rFonts w:ascii="Times New Roman" w:eastAsia="Times New Roman" w:hAnsi="Times New Roman"/>
          <w:spacing w:val="5"/>
          <w:kern w:val="28"/>
          <w:sz w:val="24"/>
          <w:szCs w:val="24"/>
          <w:lang w:eastAsia="nl-NL"/>
        </w:rPr>
      </w:pPr>
    </w:p>
    <w:p w:rsidR="00E32BBE" w:rsidRPr="0064035D" w:rsidRDefault="00E32BBE" w:rsidP="00E32BBE">
      <w:pPr>
        <w:spacing w:after="0" w:line="240" w:lineRule="auto"/>
        <w:jc w:val="center"/>
        <w:rPr>
          <w:rFonts w:ascii="Times New Roman" w:hAnsi="Times New Roman"/>
          <w:sz w:val="40"/>
          <w:szCs w:val="40"/>
        </w:rPr>
      </w:pPr>
      <w:r w:rsidRPr="0064035D">
        <w:rPr>
          <w:rFonts w:ascii="Times New Roman" w:hAnsi="Times New Roman"/>
          <w:sz w:val="40"/>
          <w:szCs w:val="40"/>
        </w:rPr>
        <w:t xml:space="preserve">               </w:t>
      </w:r>
    </w:p>
    <w:p w:rsidR="00E32BBE" w:rsidRPr="0064035D" w:rsidRDefault="00E32BBE" w:rsidP="00E32BBE">
      <w:pPr>
        <w:spacing w:after="0" w:line="240" w:lineRule="auto"/>
        <w:jc w:val="center"/>
        <w:rPr>
          <w:rFonts w:ascii="Algerian" w:hAnsi="Algerian"/>
          <w:sz w:val="32"/>
          <w:szCs w:val="40"/>
        </w:rPr>
      </w:pPr>
    </w:p>
    <w:p w:rsidR="00E32BBE" w:rsidRPr="0064035D" w:rsidRDefault="00E32BBE" w:rsidP="00E32BBE">
      <w:pPr>
        <w:spacing w:after="0" w:line="240" w:lineRule="auto"/>
        <w:jc w:val="center"/>
        <w:rPr>
          <w:rFonts w:ascii="Algerian" w:hAnsi="Algerian"/>
          <w:sz w:val="32"/>
          <w:szCs w:val="40"/>
        </w:rPr>
      </w:pPr>
    </w:p>
    <w:p w:rsidR="00E32BBE" w:rsidRPr="0064035D" w:rsidRDefault="00E32BBE" w:rsidP="00E32BBE">
      <w:pPr>
        <w:spacing w:after="0" w:line="240" w:lineRule="auto"/>
        <w:jc w:val="center"/>
        <w:rPr>
          <w:rFonts w:ascii="Algerian" w:hAnsi="Algerian"/>
          <w:sz w:val="32"/>
          <w:szCs w:val="40"/>
        </w:rPr>
      </w:pPr>
      <w:r w:rsidRPr="0064035D">
        <w:rPr>
          <w:rFonts w:ascii="Algerian" w:hAnsi="Algerian"/>
          <w:sz w:val="32"/>
          <w:szCs w:val="40"/>
        </w:rPr>
        <w:t xml:space="preserve">Shkolla e Magjistraturës </w:t>
      </w:r>
    </w:p>
    <w:p w:rsidR="00E32BBE" w:rsidRPr="0064035D" w:rsidRDefault="00E32BBE" w:rsidP="00E32BBE">
      <w:pPr>
        <w:spacing w:after="0" w:line="240" w:lineRule="auto"/>
        <w:jc w:val="center"/>
        <w:rPr>
          <w:rFonts w:ascii="Times New Roman" w:hAnsi="Times New Roman"/>
          <w:sz w:val="40"/>
          <w:szCs w:val="40"/>
        </w:rPr>
      </w:pPr>
    </w:p>
    <w:p w:rsidR="00E32BBE" w:rsidRPr="0064035D" w:rsidRDefault="00E32BBE" w:rsidP="00E32BBE">
      <w:pPr>
        <w:spacing w:after="0" w:line="240" w:lineRule="auto"/>
        <w:rPr>
          <w:rFonts w:ascii="Times New Roman" w:hAnsi="Times New Roman"/>
          <w:sz w:val="40"/>
          <w:szCs w:val="40"/>
        </w:rPr>
      </w:pPr>
    </w:p>
    <w:p w:rsidR="00E32BBE" w:rsidRPr="0064035D" w:rsidRDefault="00E32BBE" w:rsidP="00E32BBE">
      <w:pPr>
        <w:spacing w:after="0" w:line="240" w:lineRule="auto"/>
        <w:rPr>
          <w:rFonts w:ascii="Times New Roman" w:hAnsi="Times New Roman"/>
          <w:sz w:val="40"/>
          <w:szCs w:val="40"/>
        </w:rPr>
      </w:pPr>
    </w:p>
    <w:p w:rsidR="00E32BBE" w:rsidRPr="0064035D" w:rsidRDefault="00E32BBE" w:rsidP="00E32BBE">
      <w:pPr>
        <w:spacing w:after="0" w:line="240" w:lineRule="auto"/>
        <w:jc w:val="center"/>
        <w:rPr>
          <w:rFonts w:ascii="Algerian" w:hAnsi="Algerian"/>
          <w:sz w:val="72"/>
          <w:szCs w:val="72"/>
        </w:rPr>
      </w:pPr>
      <w:r w:rsidRPr="0064035D">
        <w:rPr>
          <w:rFonts w:ascii="Algerian" w:hAnsi="Algerian"/>
          <w:sz w:val="72"/>
          <w:szCs w:val="72"/>
        </w:rPr>
        <w:t xml:space="preserve">PROGRAMET MËSIMORE </w:t>
      </w:r>
    </w:p>
    <w:p w:rsidR="00E32BBE" w:rsidRPr="0064035D" w:rsidRDefault="00E32BBE" w:rsidP="00E32BBE">
      <w:pPr>
        <w:spacing w:after="0" w:line="240" w:lineRule="auto"/>
        <w:jc w:val="center"/>
        <w:rPr>
          <w:rFonts w:ascii="Algerian" w:hAnsi="Algerian"/>
        </w:rPr>
      </w:pPr>
    </w:p>
    <w:p w:rsidR="00E32BBE" w:rsidRPr="0064035D" w:rsidRDefault="00E32BBE" w:rsidP="00E32BBE">
      <w:pPr>
        <w:spacing w:after="0" w:line="240" w:lineRule="auto"/>
        <w:jc w:val="center"/>
        <w:rPr>
          <w:rFonts w:ascii="Algerian" w:hAnsi="Algerian"/>
          <w:sz w:val="52"/>
          <w:szCs w:val="72"/>
        </w:rPr>
      </w:pPr>
      <w:r w:rsidRPr="0064035D">
        <w:rPr>
          <w:rFonts w:ascii="Algerian" w:hAnsi="Algerian"/>
          <w:sz w:val="52"/>
          <w:szCs w:val="72"/>
        </w:rPr>
        <w:t xml:space="preserve">PËR </w:t>
      </w:r>
    </w:p>
    <w:p w:rsidR="00E32BBE" w:rsidRPr="0064035D" w:rsidRDefault="00E32BBE" w:rsidP="00E32BBE">
      <w:pPr>
        <w:spacing w:after="0" w:line="240" w:lineRule="auto"/>
        <w:jc w:val="center"/>
        <w:rPr>
          <w:rFonts w:ascii="Algerian" w:hAnsi="Algerian"/>
          <w:sz w:val="96"/>
          <w:szCs w:val="72"/>
        </w:rPr>
      </w:pPr>
      <w:r w:rsidRPr="0064035D">
        <w:rPr>
          <w:rFonts w:ascii="Algerian" w:hAnsi="Algerian"/>
          <w:sz w:val="96"/>
          <w:szCs w:val="72"/>
        </w:rPr>
        <w:t>SubjektET e RivlerËsimit</w:t>
      </w:r>
    </w:p>
    <w:p w:rsidR="00E32BBE" w:rsidRPr="0064035D" w:rsidRDefault="00855036" w:rsidP="00E32BBE">
      <w:pPr>
        <w:spacing w:after="0" w:line="240" w:lineRule="auto"/>
        <w:jc w:val="center"/>
        <w:rPr>
          <w:rFonts w:ascii="Algerian" w:hAnsi="Algerian"/>
          <w:sz w:val="96"/>
          <w:szCs w:val="56"/>
        </w:rPr>
      </w:pPr>
      <w:r w:rsidRPr="0064035D">
        <w:rPr>
          <w:rFonts w:ascii="Algerian" w:hAnsi="Algerian"/>
          <w:sz w:val="96"/>
          <w:szCs w:val="56"/>
        </w:rPr>
        <w:t xml:space="preserve">Profili: </w:t>
      </w:r>
      <w:r w:rsidR="006F1EC7" w:rsidRPr="0064035D">
        <w:rPr>
          <w:rFonts w:ascii="Algerian" w:hAnsi="Algerian"/>
          <w:sz w:val="96"/>
          <w:szCs w:val="56"/>
        </w:rPr>
        <w:t>prokuror</w:t>
      </w:r>
    </w:p>
    <w:p w:rsidR="00E32BBE" w:rsidRPr="0064035D" w:rsidRDefault="00E32BBE" w:rsidP="00E32BBE">
      <w:pPr>
        <w:spacing w:after="0" w:line="240" w:lineRule="auto"/>
        <w:jc w:val="center"/>
        <w:rPr>
          <w:rFonts w:ascii="Algerian" w:hAnsi="Algerian"/>
          <w:sz w:val="56"/>
          <w:szCs w:val="56"/>
        </w:rPr>
      </w:pPr>
    </w:p>
    <w:p w:rsidR="00E32BBE" w:rsidRPr="0064035D" w:rsidRDefault="00E32BBE" w:rsidP="00E32BBE">
      <w:pPr>
        <w:spacing w:after="0" w:line="240" w:lineRule="auto"/>
        <w:jc w:val="center"/>
        <w:rPr>
          <w:rFonts w:ascii="Algerian" w:hAnsi="Algerian"/>
          <w:sz w:val="52"/>
          <w:szCs w:val="72"/>
        </w:rPr>
      </w:pPr>
      <w:r w:rsidRPr="0064035D">
        <w:rPr>
          <w:rFonts w:ascii="Algerian" w:hAnsi="Algerian"/>
          <w:sz w:val="52"/>
          <w:szCs w:val="72"/>
        </w:rPr>
        <w:t>pËr</w:t>
      </w:r>
    </w:p>
    <w:p w:rsidR="00E32BBE" w:rsidRPr="0064035D" w:rsidRDefault="00E32BBE" w:rsidP="00E32BBE">
      <w:pPr>
        <w:spacing w:after="0" w:line="240" w:lineRule="auto"/>
        <w:jc w:val="center"/>
        <w:rPr>
          <w:rFonts w:ascii="Algerian" w:hAnsi="Algerian"/>
          <w:sz w:val="28"/>
          <w:szCs w:val="28"/>
        </w:rPr>
      </w:pPr>
    </w:p>
    <w:p w:rsidR="00E32BBE" w:rsidRPr="0064035D" w:rsidRDefault="00E32BBE" w:rsidP="00E32BBE">
      <w:pPr>
        <w:spacing w:after="0" w:line="240" w:lineRule="auto"/>
        <w:jc w:val="center"/>
        <w:rPr>
          <w:rFonts w:ascii="Algerian" w:hAnsi="Algerian"/>
          <w:sz w:val="72"/>
          <w:szCs w:val="72"/>
        </w:rPr>
      </w:pPr>
      <w:r w:rsidRPr="0064035D">
        <w:rPr>
          <w:rFonts w:ascii="Algerian" w:hAnsi="Algerian"/>
          <w:sz w:val="72"/>
          <w:szCs w:val="72"/>
        </w:rPr>
        <w:t>VITIN AKADEMIK</w:t>
      </w:r>
    </w:p>
    <w:p w:rsidR="00E32BBE" w:rsidRPr="0064035D" w:rsidRDefault="00E32BBE" w:rsidP="00E32BBE">
      <w:pPr>
        <w:spacing w:after="0" w:line="240" w:lineRule="auto"/>
        <w:jc w:val="center"/>
        <w:rPr>
          <w:rFonts w:ascii="Times New Roman" w:hAnsi="Times New Roman"/>
          <w:sz w:val="72"/>
          <w:szCs w:val="72"/>
        </w:rPr>
      </w:pPr>
      <w:r w:rsidRPr="0064035D">
        <w:rPr>
          <w:rFonts w:ascii="Algerian" w:hAnsi="Algerian"/>
          <w:sz w:val="72"/>
          <w:szCs w:val="72"/>
        </w:rPr>
        <w:t>2024 – 2025</w:t>
      </w:r>
      <w:r w:rsidRPr="0064035D">
        <w:rPr>
          <w:rFonts w:ascii="Times New Roman" w:hAnsi="Times New Roman"/>
          <w:sz w:val="72"/>
          <w:szCs w:val="72"/>
        </w:rPr>
        <w:t xml:space="preserve"> </w:t>
      </w:r>
    </w:p>
    <w:p w:rsidR="00E32BBE" w:rsidRPr="0064035D" w:rsidRDefault="00E32BBE" w:rsidP="00E32BBE">
      <w:pPr>
        <w:spacing w:after="0" w:line="240" w:lineRule="auto"/>
        <w:jc w:val="center"/>
        <w:rPr>
          <w:rFonts w:ascii="Times New Roman" w:hAnsi="Times New Roman"/>
          <w:sz w:val="40"/>
          <w:szCs w:val="40"/>
        </w:rPr>
      </w:pPr>
    </w:p>
    <w:p w:rsidR="00E32BBE" w:rsidRPr="0064035D" w:rsidRDefault="00E32BBE" w:rsidP="00E32BBE">
      <w:pPr>
        <w:spacing w:after="0" w:line="240" w:lineRule="auto"/>
        <w:jc w:val="center"/>
        <w:rPr>
          <w:rFonts w:ascii="Times New Roman" w:hAnsi="Times New Roman"/>
          <w:sz w:val="40"/>
          <w:szCs w:val="40"/>
        </w:rPr>
      </w:pPr>
    </w:p>
    <w:p w:rsidR="00F97E79" w:rsidRPr="0064035D" w:rsidRDefault="00F97E79" w:rsidP="00F97E79">
      <w:pPr>
        <w:pStyle w:val="NoSpacing1"/>
        <w:spacing w:line="276" w:lineRule="auto"/>
        <w:jc w:val="center"/>
        <w:rPr>
          <w:b/>
          <w:bCs/>
          <w:sz w:val="28"/>
          <w:szCs w:val="28"/>
          <w:lang w:val="sq-AL"/>
        </w:rPr>
      </w:pPr>
      <w:r w:rsidRPr="0064035D">
        <w:rPr>
          <w:b/>
          <w:bCs/>
          <w:sz w:val="28"/>
          <w:szCs w:val="28"/>
          <w:lang w:val="sq-AL"/>
        </w:rPr>
        <w:t>REPUBLIKA E SHQIPËRISË</w:t>
      </w:r>
    </w:p>
    <w:p w:rsidR="00F97E79" w:rsidRPr="0064035D" w:rsidRDefault="00F97E79" w:rsidP="00F97E79">
      <w:pPr>
        <w:pStyle w:val="NoSpacing1"/>
        <w:spacing w:line="276" w:lineRule="auto"/>
        <w:jc w:val="center"/>
        <w:rPr>
          <w:b/>
          <w:bCs/>
          <w:sz w:val="28"/>
          <w:szCs w:val="28"/>
          <w:lang w:val="sq-AL"/>
        </w:rPr>
      </w:pPr>
      <w:r w:rsidRPr="0064035D">
        <w:rPr>
          <w:b/>
          <w:bCs/>
          <w:sz w:val="28"/>
          <w:szCs w:val="28"/>
          <w:lang w:val="sq-AL"/>
        </w:rPr>
        <w:t>SHKOLLA E MAGJISTRATURËS</w:t>
      </w:r>
    </w:p>
    <w:p w:rsidR="00F97E79" w:rsidRPr="0064035D" w:rsidRDefault="00F97E79" w:rsidP="00F97E79">
      <w:pPr>
        <w:pStyle w:val="NoSpacing1"/>
        <w:spacing w:line="276" w:lineRule="auto"/>
        <w:jc w:val="center"/>
        <w:rPr>
          <w:b/>
          <w:bCs/>
          <w:sz w:val="28"/>
          <w:szCs w:val="28"/>
          <w:lang w:val="sq-AL"/>
        </w:rPr>
      </w:pPr>
      <w:r w:rsidRPr="0064035D">
        <w:rPr>
          <w:b/>
          <w:bCs/>
          <w:sz w:val="28"/>
          <w:szCs w:val="28"/>
          <w:lang w:val="sq-AL"/>
        </w:rPr>
        <w:t xml:space="preserve">KËSHILLI DREJTUES </w:t>
      </w:r>
    </w:p>
    <w:p w:rsidR="00F97E79" w:rsidRPr="0064035D" w:rsidRDefault="00F97E79" w:rsidP="00F97E79">
      <w:pPr>
        <w:pStyle w:val="NoSpacing1"/>
        <w:spacing w:line="276" w:lineRule="auto"/>
        <w:rPr>
          <w:b/>
          <w:bCs/>
          <w:sz w:val="28"/>
          <w:szCs w:val="28"/>
          <w:lang w:val="sq-AL"/>
        </w:rPr>
      </w:pPr>
    </w:p>
    <w:p w:rsidR="00EA0D7C" w:rsidRPr="0064035D" w:rsidRDefault="00EA0D7C" w:rsidP="00F97E79">
      <w:pPr>
        <w:pStyle w:val="NoSpacing1"/>
        <w:spacing w:line="276" w:lineRule="auto"/>
        <w:rPr>
          <w:b/>
          <w:bCs/>
          <w:sz w:val="28"/>
          <w:szCs w:val="28"/>
          <w:lang w:val="sq-AL"/>
        </w:rPr>
      </w:pPr>
    </w:p>
    <w:p w:rsidR="00F97E79" w:rsidRPr="0064035D" w:rsidRDefault="00F97E79" w:rsidP="00F97E79">
      <w:pPr>
        <w:pStyle w:val="NoSpacing1"/>
        <w:spacing w:line="276" w:lineRule="auto"/>
        <w:ind w:left="720" w:firstLine="720"/>
        <w:rPr>
          <w:b/>
          <w:bCs/>
          <w:lang w:val="sq-AL"/>
        </w:rPr>
      </w:pPr>
    </w:p>
    <w:p w:rsidR="00A16852" w:rsidRPr="0064035D" w:rsidRDefault="00A16852" w:rsidP="00A16852">
      <w:pPr>
        <w:pStyle w:val="NoSpacing1"/>
        <w:spacing w:line="276" w:lineRule="auto"/>
        <w:ind w:left="720" w:firstLine="720"/>
        <w:rPr>
          <w:b/>
          <w:bCs/>
          <w:lang w:val="sq-AL"/>
        </w:rPr>
      </w:pPr>
      <w:r w:rsidRPr="0064035D">
        <w:rPr>
          <w:b/>
          <w:bCs/>
          <w:lang w:val="sq-AL"/>
        </w:rPr>
        <w:t>MIRATOHET</w:t>
      </w:r>
    </w:p>
    <w:p w:rsidR="00A16852" w:rsidRPr="0064035D" w:rsidRDefault="00A16852" w:rsidP="00A16852">
      <w:pPr>
        <w:pStyle w:val="NoSpacing1"/>
        <w:spacing w:line="276" w:lineRule="auto"/>
        <w:ind w:left="720" w:firstLine="720"/>
        <w:rPr>
          <w:b/>
          <w:bCs/>
          <w:lang w:val="sq-AL"/>
        </w:rPr>
      </w:pPr>
      <w:r w:rsidRPr="0064035D">
        <w:rPr>
          <w:b/>
          <w:bCs/>
          <w:lang w:val="sq-AL"/>
        </w:rPr>
        <w:t xml:space="preserve">  KRYETARI</w:t>
      </w:r>
    </w:p>
    <w:p w:rsidR="00A16852" w:rsidRPr="0064035D" w:rsidRDefault="00A16852" w:rsidP="00A16852">
      <w:pPr>
        <w:pStyle w:val="NoSpacing1"/>
        <w:spacing w:line="276" w:lineRule="auto"/>
        <w:rPr>
          <w:b/>
          <w:bCs/>
          <w:lang w:val="sq-AL"/>
        </w:rPr>
      </w:pPr>
      <w:r w:rsidRPr="0064035D">
        <w:rPr>
          <w:b/>
          <w:bCs/>
          <w:lang w:val="sq-AL"/>
        </w:rPr>
        <w:t>PROF. ASOC. DR. SOKOL SADUSHI</w:t>
      </w:r>
    </w:p>
    <w:p w:rsidR="00A16852" w:rsidRPr="0064035D" w:rsidRDefault="00A16852" w:rsidP="00A16852">
      <w:pPr>
        <w:spacing w:after="0" w:line="240" w:lineRule="auto"/>
        <w:jc w:val="center"/>
        <w:rPr>
          <w:rFonts w:ascii="Times New Roman" w:hAnsi="Times New Roman"/>
          <w:sz w:val="24"/>
          <w:szCs w:val="24"/>
        </w:rPr>
      </w:pPr>
    </w:p>
    <w:p w:rsidR="00A16852" w:rsidRPr="0064035D" w:rsidRDefault="00A16852" w:rsidP="00A16852">
      <w:pPr>
        <w:pStyle w:val="NoSpacing1"/>
        <w:spacing w:line="276" w:lineRule="auto"/>
        <w:rPr>
          <w:b/>
          <w:bCs/>
          <w:lang w:val="sq-AL"/>
        </w:rPr>
      </w:pPr>
    </w:p>
    <w:p w:rsidR="00A16852" w:rsidRPr="0064035D" w:rsidRDefault="00A16852" w:rsidP="00A16852">
      <w:pPr>
        <w:pStyle w:val="NoSpacing1"/>
        <w:spacing w:line="276" w:lineRule="auto"/>
        <w:ind w:left="720" w:firstLine="720"/>
        <w:rPr>
          <w:b/>
          <w:bCs/>
          <w:lang w:val="sq-AL"/>
        </w:rPr>
      </w:pPr>
      <w:r w:rsidRPr="0064035D">
        <w:rPr>
          <w:b/>
          <w:bCs/>
          <w:lang w:val="sq-AL"/>
        </w:rPr>
        <w:t xml:space="preserve">  </w:t>
      </w:r>
      <w:r w:rsidRPr="0064035D">
        <w:rPr>
          <w:b/>
          <w:bCs/>
          <w:lang w:val="sq-AL"/>
        </w:rPr>
        <w:tab/>
      </w:r>
      <w:r w:rsidRPr="0064035D">
        <w:rPr>
          <w:b/>
          <w:bCs/>
          <w:lang w:val="sq-AL"/>
        </w:rPr>
        <w:tab/>
      </w:r>
      <w:r w:rsidRPr="0064035D">
        <w:rPr>
          <w:b/>
          <w:bCs/>
          <w:lang w:val="sq-AL"/>
        </w:rPr>
        <w:tab/>
      </w:r>
      <w:r w:rsidRPr="0064035D">
        <w:rPr>
          <w:b/>
          <w:bCs/>
          <w:lang w:val="sq-AL"/>
        </w:rPr>
        <w:tab/>
      </w:r>
      <w:r w:rsidRPr="0064035D">
        <w:rPr>
          <w:b/>
          <w:bCs/>
          <w:lang w:val="sq-AL"/>
        </w:rPr>
        <w:tab/>
      </w:r>
      <w:r w:rsidRPr="0064035D">
        <w:rPr>
          <w:b/>
          <w:bCs/>
          <w:lang w:val="sq-AL"/>
        </w:rPr>
        <w:tab/>
        <w:t>DREJTORI</w:t>
      </w:r>
    </w:p>
    <w:p w:rsidR="00A16852" w:rsidRPr="0064035D" w:rsidRDefault="00A16852" w:rsidP="00A16852">
      <w:pPr>
        <w:pStyle w:val="NoSpacing1"/>
        <w:spacing w:line="276" w:lineRule="auto"/>
        <w:ind w:left="5040"/>
        <w:rPr>
          <w:b/>
          <w:bCs/>
          <w:lang w:val="sq-AL"/>
        </w:rPr>
      </w:pPr>
      <w:r w:rsidRPr="0064035D">
        <w:rPr>
          <w:b/>
          <w:bCs/>
          <w:lang w:val="sq-AL"/>
        </w:rPr>
        <w:t xml:space="preserve">     </w:t>
      </w:r>
      <w:r w:rsidR="00CA6EF4">
        <w:rPr>
          <w:b/>
          <w:bCs/>
          <w:lang w:val="sq-AL"/>
        </w:rPr>
        <w:t xml:space="preserve">  </w:t>
      </w:r>
      <w:r w:rsidRPr="0064035D">
        <w:rPr>
          <w:b/>
          <w:bCs/>
          <w:lang w:val="sq-AL"/>
        </w:rPr>
        <w:t>ARBEN RAKIPI</w:t>
      </w:r>
    </w:p>
    <w:p w:rsidR="00E32BBE" w:rsidRPr="0064035D" w:rsidRDefault="00E32BBE" w:rsidP="00E32BBE">
      <w:pPr>
        <w:spacing w:after="0" w:line="240" w:lineRule="auto"/>
        <w:jc w:val="center"/>
        <w:rPr>
          <w:rFonts w:ascii="Times New Roman" w:hAnsi="Times New Roman"/>
          <w:sz w:val="40"/>
          <w:szCs w:val="40"/>
        </w:rPr>
      </w:pPr>
    </w:p>
    <w:p w:rsidR="00F97E79" w:rsidRPr="0064035D" w:rsidRDefault="00F97E79" w:rsidP="00E32BBE">
      <w:pPr>
        <w:spacing w:after="0" w:line="240" w:lineRule="auto"/>
        <w:jc w:val="center"/>
        <w:rPr>
          <w:rFonts w:ascii="Times New Roman" w:hAnsi="Times New Roman"/>
          <w:sz w:val="40"/>
          <w:szCs w:val="40"/>
        </w:rPr>
      </w:pPr>
    </w:p>
    <w:p w:rsidR="00F97E79" w:rsidRPr="0064035D" w:rsidRDefault="00F97E79" w:rsidP="00E32BBE">
      <w:pPr>
        <w:spacing w:after="0" w:line="240" w:lineRule="auto"/>
        <w:jc w:val="center"/>
        <w:rPr>
          <w:rFonts w:ascii="Times New Roman" w:hAnsi="Times New Roman"/>
          <w:sz w:val="40"/>
          <w:szCs w:val="40"/>
        </w:rPr>
      </w:pPr>
    </w:p>
    <w:p w:rsidR="00F97E79" w:rsidRPr="0064035D" w:rsidRDefault="00F97E79" w:rsidP="00E32BBE">
      <w:pPr>
        <w:spacing w:after="0" w:line="240" w:lineRule="auto"/>
        <w:jc w:val="center"/>
        <w:rPr>
          <w:rFonts w:ascii="Times New Roman" w:hAnsi="Times New Roman"/>
          <w:sz w:val="40"/>
          <w:szCs w:val="40"/>
        </w:rPr>
      </w:pPr>
    </w:p>
    <w:p w:rsidR="00E32BBE" w:rsidRPr="0064035D" w:rsidRDefault="00E32BBE" w:rsidP="00E32BBE">
      <w:pPr>
        <w:spacing w:after="200" w:line="276" w:lineRule="auto"/>
        <w:rPr>
          <w:rFonts w:ascii="Times New Roman" w:hAnsi="Times New Roman"/>
          <w:b/>
          <w:sz w:val="28"/>
        </w:rPr>
      </w:pPr>
    </w:p>
    <w:p w:rsidR="00E32BBE" w:rsidRPr="0064035D" w:rsidRDefault="00E32BBE" w:rsidP="00E32BBE">
      <w:pPr>
        <w:spacing w:after="200" w:line="276" w:lineRule="auto"/>
        <w:jc w:val="center"/>
        <w:rPr>
          <w:rFonts w:ascii="Times New Roman" w:hAnsi="Times New Roman"/>
          <w:b/>
          <w:sz w:val="28"/>
        </w:rPr>
      </w:pPr>
      <w:r w:rsidRPr="0064035D">
        <w:rPr>
          <w:rFonts w:ascii="Times New Roman" w:hAnsi="Times New Roman"/>
          <w:b/>
          <w:sz w:val="28"/>
        </w:rPr>
        <w:t>PËRMBAJTJA</w:t>
      </w:r>
    </w:p>
    <w:p w:rsidR="00E32BBE" w:rsidRPr="0064035D" w:rsidRDefault="00E32BBE" w:rsidP="00E32BBE">
      <w:pPr>
        <w:spacing w:after="200" w:line="276" w:lineRule="auto"/>
        <w:jc w:val="center"/>
        <w:rPr>
          <w:rFonts w:ascii="Times New Roman" w:hAnsi="Times New Roman"/>
          <w:b/>
          <w:sz w:val="28"/>
        </w:rPr>
      </w:pPr>
    </w:p>
    <w:p w:rsidR="006F1EC7" w:rsidRPr="0064035D" w:rsidRDefault="006F1EC7" w:rsidP="00E32BBE">
      <w:pPr>
        <w:spacing w:after="200" w:line="360" w:lineRule="auto"/>
        <w:rPr>
          <w:rFonts w:ascii="Times New Roman" w:hAnsi="Times New Roman"/>
        </w:rPr>
      </w:pPr>
      <w:r w:rsidRPr="0064035D">
        <w:rPr>
          <w:rFonts w:ascii="Times New Roman" w:hAnsi="Times New Roman"/>
        </w:rPr>
        <w:t>1. Programi “E drejtë penale”, pedagogu titullar Arben Rakipi.........................................................</w:t>
      </w:r>
    </w:p>
    <w:p w:rsidR="00E32BBE" w:rsidRPr="0064035D" w:rsidRDefault="00E32BBE" w:rsidP="00E32BBE">
      <w:pPr>
        <w:spacing w:after="200" w:line="360" w:lineRule="auto"/>
        <w:rPr>
          <w:rFonts w:ascii="Times New Roman" w:hAnsi="Times New Roman"/>
        </w:rPr>
      </w:pPr>
      <w:r w:rsidRPr="0064035D">
        <w:rPr>
          <w:rFonts w:ascii="Times New Roman" w:hAnsi="Times New Roman"/>
        </w:rPr>
        <w:t>2. Programi “Procedurë penale”, pedagogu titullar Henrik Ligori........................................................</w:t>
      </w:r>
    </w:p>
    <w:p w:rsidR="00E32BBE" w:rsidRPr="0064035D" w:rsidRDefault="006F1EC7" w:rsidP="00E32BBE">
      <w:pPr>
        <w:spacing w:after="200" w:line="360" w:lineRule="auto"/>
        <w:rPr>
          <w:rFonts w:ascii="Times New Roman" w:hAnsi="Times New Roman"/>
        </w:rPr>
      </w:pPr>
      <w:r w:rsidRPr="0064035D">
        <w:rPr>
          <w:rFonts w:ascii="Times New Roman" w:hAnsi="Times New Roman"/>
        </w:rPr>
        <w:t>3.</w:t>
      </w:r>
      <w:r w:rsidR="00E32BBE" w:rsidRPr="0064035D">
        <w:rPr>
          <w:rFonts w:ascii="Times New Roman" w:hAnsi="Times New Roman"/>
        </w:rPr>
        <w:t xml:space="preserve"> Programi “E drejtë kushtetuese dhe të drejtat e njeriut”, pedagogu titullar Perikli Zaharia.................</w:t>
      </w:r>
    </w:p>
    <w:p w:rsidR="006F1EC7" w:rsidRPr="0064035D" w:rsidRDefault="006F1EC7" w:rsidP="006F1EC7">
      <w:pPr>
        <w:spacing w:after="200" w:line="276" w:lineRule="auto"/>
        <w:rPr>
          <w:rFonts w:ascii="Times New Roman" w:hAnsi="Times New Roman"/>
        </w:rPr>
      </w:pPr>
      <w:r w:rsidRPr="0064035D">
        <w:rPr>
          <w:rFonts w:ascii="Times New Roman" w:hAnsi="Times New Roman"/>
        </w:rPr>
        <w:t>4. Programi “E drejtë administrative”, pedagogu titullar Sokol Sadushi..............................................</w:t>
      </w:r>
    </w:p>
    <w:p w:rsidR="00E32BBE" w:rsidRPr="0064035D" w:rsidRDefault="006F1EC7" w:rsidP="00E32BBE">
      <w:pPr>
        <w:spacing w:after="200" w:line="360" w:lineRule="auto"/>
        <w:rPr>
          <w:rFonts w:ascii="Times New Roman" w:hAnsi="Times New Roman"/>
        </w:rPr>
      </w:pPr>
      <w:r w:rsidRPr="0064035D">
        <w:rPr>
          <w:rFonts w:ascii="Times New Roman" w:hAnsi="Times New Roman"/>
        </w:rPr>
        <w:t>5</w:t>
      </w:r>
      <w:r w:rsidR="00E32BBE" w:rsidRPr="0064035D">
        <w:rPr>
          <w:rFonts w:ascii="Times New Roman" w:hAnsi="Times New Roman"/>
        </w:rPr>
        <w:t>. Programi “Arsyetimi dhe shkrimi ligjor”, pedagogu titullar Sokol Berberi........................................</w:t>
      </w:r>
    </w:p>
    <w:p w:rsidR="00E32BBE" w:rsidRPr="0064035D" w:rsidRDefault="006F1EC7" w:rsidP="00E32BBE">
      <w:pPr>
        <w:spacing w:after="200" w:line="360" w:lineRule="auto"/>
        <w:rPr>
          <w:rFonts w:ascii="Times New Roman" w:hAnsi="Times New Roman"/>
        </w:rPr>
      </w:pPr>
      <w:r w:rsidRPr="0064035D">
        <w:rPr>
          <w:rFonts w:ascii="Times New Roman" w:hAnsi="Times New Roman"/>
        </w:rPr>
        <w:t>6</w:t>
      </w:r>
      <w:r w:rsidR="00E32BBE" w:rsidRPr="0064035D">
        <w:rPr>
          <w:rFonts w:ascii="Times New Roman" w:hAnsi="Times New Roman"/>
        </w:rPr>
        <w:t>. Programi “Etikë profesionale”, pedagogu titullar Arben Isaraj............................................................</w:t>
      </w:r>
    </w:p>
    <w:p w:rsidR="00E32BBE" w:rsidRPr="0064035D" w:rsidRDefault="006F1EC7" w:rsidP="00E32BBE">
      <w:pPr>
        <w:spacing w:after="200" w:line="360" w:lineRule="auto"/>
        <w:rPr>
          <w:rFonts w:ascii="Times New Roman" w:hAnsi="Times New Roman"/>
        </w:rPr>
      </w:pPr>
      <w:r w:rsidRPr="0064035D">
        <w:rPr>
          <w:rFonts w:ascii="Times New Roman" w:hAnsi="Times New Roman"/>
        </w:rPr>
        <w:t>7</w:t>
      </w:r>
      <w:r w:rsidR="00E32BBE" w:rsidRPr="0064035D">
        <w:rPr>
          <w:rFonts w:ascii="Times New Roman" w:hAnsi="Times New Roman"/>
        </w:rPr>
        <w:t>. Programi “Administrimi i gjykatave dhe prokurorive. Menaxhimi i kohës gjyqësore”, pedagogu titullar Vangjel Kosta................................................................................................................................</w:t>
      </w:r>
    </w:p>
    <w:p w:rsidR="00E32BBE" w:rsidRPr="0064035D" w:rsidRDefault="00E32BBE" w:rsidP="00E32BBE"/>
    <w:p w:rsidR="00AF2A49" w:rsidRPr="0064035D" w:rsidRDefault="00AF2A49"/>
    <w:p w:rsidR="00BA24EF" w:rsidRPr="0064035D" w:rsidRDefault="00BA24EF"/>
    <w:p w:rsidR="00BA24EF" w:rsidRPr="0064035D" w:rsidRDefault="00BA24EF" w:rsidP="00BA24EF">
      <w:pPr>
        <w:jc w:val="both"/>
        <w:rPr>
          <w:rFonts w:ascii="Times New Roman" w:hAnsi="Times New Roman"/>
          <w:sz w:val="40"/>
          <w:szCs w:val="40"/>
        </w:rPr>
      </w:pPr>
    </w:p>
    <w:p w:rsidR="00BA24EF" w:rsidRPr="0064035D" w:rsidRDefault="00BA24EF" w:rsidP="00BA24EF">
      <w:pPr>
        <w:jc w:val="both"/>
        <w:rPr>
          <w:rFonts w:ascii="Times New Roman" w:hAnsi="Times New Roman"/>
          <w:sz w:val="24"/>
          <w:szCs w:val="24"/>
        </w:rPr>
      </w:pPr>
    </w:p>
    <w:p w:rsidR="00BA24EF" w:rsidRPr="0064035D" w:rsidRDefault="00BA24EF" w:rsidP="00BA24EF">
      <w:pPr>
        <w:jc w:val="both"/>
        <w:rPr>
          <w:rFonts w:ascii="Times New Roman" w:hAnsi="Times New Roman"/>
          <w:bCs/>
          <w:sz w:val="24"/>
          <w:szCs w:val="24"/>
        </w:rPr>
      </w:pPr>
    </w:p>
    <w:p w:rsidR="00BA24EF" w:rsidRPr="0064035D" w:rsidRDefault="00D609DC" w:rsidP="00BA24EF">
      <w:pPr>
        <w:pBdr>
          <w:bottom w:val="single" w:sz="8" w:space="1" w:color="D9D9D9"/>
        </w:pBdr>
        <w:spacing w:after="300" w:line="240" w:lineRule="auto"/>
        <w:ind w:right="-63"/>
        <w:contextualSpacing/>
        <w:jc w:val="center"/>
        <w:rPr>
          <w:rFonts w:ascii="Times New Roman" w:eastAsia="Times New Roman" w:hAnsi="Times New Roman"/>
          <w:bCs/>
          <w:spacing w:val="5"/>
          <w:kern w:val="28"/>
          <w:sz w:val="72"/>
          <w:szCs w:val="72"/>
          <w:lang w:eastAsia="nl-NL"/>
        </w:rPr>
      </w:pPr>
      <w:r>
        <w:rPr>
          <w:rFonts w:ascii="Times New Roman" w:eastAsia="Times New Roman" w:hAnsi="Times New Roman"/>
          <w:bCs/>
          <w:spacing w:val="5"/>
          <w:kern w:val="28"/>
          <w:sz w:val="72"/>
          <w:szCs w:val="72"/>
          <w:lang w:eastAsia="nl-NL"/>
        </w:rPr>
        <w:t>1</w:t>
      </w:r>
      <w:r w:rsidR="00BA24EF" w:rsidRPr="0064035D">
        <w:rPr>
          <w:rFonts w:ascii="Times New Roman" w:eastAsia="Times New Roman" w:hAnsi="Times New Roman"/>
          <w:bCs/>
          <w:spacing w:val="5"/>
          <w:kern w:val="28"/>
          <w:sz w:val="72"/>
          <w:szCs w:val="72"/>
          <w:lang w:eastAsia="nl-NL"/>
        </w:rPr>
        <w:t>. PROGRAMI MËSIMOR</w:t>
      </w:r>
    </w:p>
    <w:p w:rsidR="00BA24EF" w:rsidRPr="0064035D" w:rsidRDefault="00BA24EF" w:rsidP="00BA24EF">
      <w:pPr>
        <w:pBdr>
          <w:bottom w:val="single" w:sz="8" w:space="1" w:color="D9D9D9"/>
        </w:pBdr>
        <w:spacing w:after="300" w:line="240" w:lineRule="auto"/>
        <w:ind w:right="-63"/>
        <w:contextualSpacing/>
        <w:jc w:val="center"/>
        <w:rPr>
          <w:rFonts w:ascii="Times New Roman" w:eastAsia="Times New Roman" w:hAnsi="Times New Roman"/>
          <w:bCs/>
          <w:spacing w:val="5"/>
          <w:kern w:val="28"/>
          <w:sz w:val="72"/>
          <w:szCs w:val="72"/>
          <w:lang w:eastAsia="nl-NL"/>
        </w:rPr>
      </w:pPr>
      <w:r w:rsidRPr="0064035D">
        <w:rPr>
          <w:rFonts w:ascii="Times New Roman" w:eastAsia="Times New Roman" w:hAnsi="Times New Roman"/>
          <w:bCs/>
          <w:spacing w:val="5"/>
          <w:kern w:val="28"/>
          <w:sz w:val="72"/>
          <w:szCs w:val="72"/>
          <w:lang w:eastAsia="nl-NL"/>
        </w:rPr>
        <w:t>E DREJTA PENALE</w:t>
      </w:r>
    </w:p>
    <w:p w:rsidR="00BA24EF" w:rsidRPr="0064035D" w:rsidRDefault="00BA24EF" w:rsidP="00BA24EF">
      <w:pPr>
        <w:pBdr>
          <w:bottom w:val="single" w:sz="8" w:space="1" w:color="D9D9D9"/>
        </w:pBdr>
        <w:spacing w:after="300" w:line="240" w:lineRule="auto"/>
        <w:ind w:right="-63"/>
        <w:contextualSpacing/>
        <w:jc w:val="center"/>
        <w:rPr>
          <w:rFonts w:ascii="Times New Roman" w:eastAsia="Times New Roman" w:hAnsi="Times New Roman"/>
          <w:bCs/>
          <w:spacing w:val="5"/>
          <w:kern w:val="28"/>
          <w:sz w:val="72"/>
          <w:szCs w:val="72"/>
          <w:lang w:eastAsia="nl-NL"/>
        </w:rPr>
      </w:pPr>
      <w:r w:rsidRPr="0064035D">
        <w:rPr>
          <w:rFonts w:ascii="Times New Roman" w:eastAsia="Times New Roman" w:hAnsi="Times New Roman"/>
          <w:bCs/>
          <w:spacing w:val="5"/>
          <w:kern w:val="28"/>
          <w:sz w:val="72"/>
          <w:szCs w:val="72"/>
          <w:lang w:eastAsia="nl-NL"/>
        </w:rPr>
        <w:t>2024 – 2025</w:t>
      </w:r>
    </w:p>
    <w:p w:rsidR="00BA24EF" w:rsidRPr="0064035D" w:rsidRDefault="00BA24EF" w:rsidP="00BA24EF">
      <w:pPr>
        <w:spacing w:after="200" w:line="276" w:lineRule="auto"/>
        <w:jc w:val="center"/>
        <w:rPr>
          <w:rFonts w:ascii="Times New Roman" w:eastAsia="MS Mincho" w:hAnsi="Times New Roman"/>
          <w:b/>
          <w:bCs/>
        </w:rPr>
      </w:pPr>
    </w:p>
    <w:p w:rsidR="00BA24EF" w:rsidRPr="0064035D" w:rsidRDefault="00BA24EF" w:rsidP="00BA24EF">
      <w:pPr>
        <w:spacing w:line="360" w:lineRule="auto"/>
        <w:jc w:val="center"/>
        <w:rPr>
          <w:rFonts w:ascii="Times New Roman" w:hAnsi="Times New Roman"/>
          <w:b/>
          <w:sz w:val="28"/>
          <w:szCs w:val="28"/>
        </w:rPr>
      </w:pPr>
      <w:r w:rsidRPr="0064035D">
        <w:rPr>
          <w:rFonts w:ascii="Times New Roman" w:hAnsi="Times New Roman"/>
          <w:b/>
          <w:sz w:val="28"/>
          <w:szCs w:val="28"/>
        </w:rPr>
        <w:t>(Për Shkollën e Magjistraturës)</w:t>
      </w:r>
    </w:p>
    <w:p w:rsidR="00BA24EF" w:rsidRPr="0064035D" w:rsidRDefault="00BA24EF" w:rsidP="00BA24EF">
      <w:pPr>
        <w:spacing w:line="360" w:lineRule="auto"/>
        <w:jc w:val="center"/>
        <w:rPr>
          <w:rFonts w:ascii="Times New Roman" w:hAnsi="Times New Roman"/>
          <w:b/>
          <w:sz w:val="28"/>
          <w:szCs w:val="28"/>
        </w:rPr>
      </w:pPr>
      <w:r w:rsidRPr="0064035D">
        <w:rPr>
          <w:rFonts w:ascii="Times New Roman" w:hAnsi="Times New Roman"/>
          <w:b/>
          <w:sz w:val="28"/>
          <w:szCs w:val="28"/>
        </w:rPr>
        <w:t>(Viti akademik 2024 - 2025)</w:t>
      </w:r>
    </w:p>
    <w:p w:rsidR="00BA24EF" w:rsidRPr="0064035D" w:rsidRDefault="00BA24EF" w:rsidP="00BA24EF">
      <w:pPr>
        <w:spacing w:line="600" w:lineRule="auto"/>
        <w:jc w:val="center"/>
        <w:rPr>
          <w:rFonts w:ascii="Times New Roman" w:hAnsi="Times New Roman"/>
          <w:b/>
        </w:rPr>
      </w:pPr>
    </w:p>
    <w:p w:rsidR="00BA24EF" w:rsidRPr="0064035D" w:rsidRDefault="00BA24EF" w:rsidP="00BA24EF">
      <w:pPr>
        <w:spacing w:line="600" w:lineRule="auto"/>
        <w:jc w:val="center"/>
        <w:rPr>
          <w:rFonts w:ascii="Times New Roman" w:hAnsi="Times New Roman"/>
          <w:b/>
        </w:rPr>
      </w:pPr>
    </w:p>
    <w:p w:rsidR="00BA24EF" w:rsidRPr="0064035D" w:rsidRDefault="00BA24EF" w:rsidP="00BA24EF">
      <w:pPr>
        <w:spacing w:line="600" w:lineRule="auto"/>
        <w:jc w:val="center"/>
        <w:rPr>
          <w:rFonts w:ascii="Times New Roman" w:hAnsi="Times New Roman"/>
          <w:b/>
          <w:sz w:val="28"/>
        </w:rPr>
      </w:pPr>
      <w:r w:rsidRPr="0064035D">
        <w:rPr>
          <w:rFonts w:ascii="Times New Roman" w:hAnsi="Times New Roman"/>
          <w:b/>
          <w:sz w:val="28"/>
        </w:rPr>
        <w:t>(Për vitin e parë të Formimit Fillestar)</w:t>
      </w:r>
    </w:p>
    <w:p w:rsidR="00BA24EF" w:rsidRPr="0064035D" w:rsidRDefault="00BA24EF" w:rsidP="00BA24EF">
      <w:pPr>
        <w:keepNext/>
        <w:keepLines/>
        <w:spacing w:before="480" w:after="0" w:line="240" w:lineRule="auto"/>
        <w:outlineLvl w:val="0"/>
        <w:rPr>
          <w:rFonts w:ascii="Times New Roman" w:eastAsia="Times New Roman" w:hAnsi="Times New Roman"/>
          <w:bCs/>
          <w:sz w:val="28"/>
          <w:szCs w:val="28"/>
          <w:lang w:eastAsia="nl-NL"/>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sz w:val="24"/>
          <w:lang w:eastAsia="en-GB"/>
        </w:rPr>
      </w:pPr>
    </w:p>
    <w:p w:rsidR="00BA24EF" w:rsidRPr="0064035D" w:rsidRDefault="00BA24EF" w:rsidP="00BA24EF">
      <w:pPr>
        <w:spacing w:after="0" w:line="288" w:lineRule="auto"/>
        <w:jc w:val="both"/>
        <w:rPr>
          <w:rFonts w:ascii="Times New Roman" w:hAnsi="Times New Roman"/>
          <w:b/>
          <w:sz w:val="24"/>
          <w:lang w:eastAsia="en-GB"/>
        </w:rPr>
      </w:pPr>
    </w:p>
    <w:p w:rsidR="00BA24EF" w:rsidRPr="0064035D" w:rsidRDefault="00BA24EF" w:rsidP="00BA24EF">
      <w:pPr>
        <w:spacing w:after="0" w:line="288" w:lineRule="auto"/>
        <w:jc w:val="both"/>
        <w:rPr>
          <w:rFonts w:ascii="Times New Roman" w:hAnsi="Times New Roman"/>
          <w:b/>
          <w:iCs/>
          <w:sz w:val="28"/>
          <w:lang w:eastAsia="en-GB"/>
        </w:rPr>
      </w:pPr>
      <w:r w:rsidRPr="0064035D">
        <w:rPr>
          <w:rFonts w:ascii="Times New Roman" w:hAnsi="Times New Roman"/>
          <w:b/>
          <w:sz w:val="28"/>
          <w:lang w:eastAsia="en-GB"/>
        </w:rPr>
        <w:t>Pedagogu titullar:</w:t>
      </w:r>
      <w:r w:rsidRPr="0064035D">
        <w:rPr>
          <w:rFonts w:ascii="Times New Roman" w:hAnsi="Times New Roman"/>
          <w:b/>
          <w:sz w:val="28"/>
          <w:lang w:eastAsia="en-GB"/>
        </w:rPr>
        <w:tab/>
      </w:r>
      <w:r w:rsidRPr="0064035D">
        <w:rPr>
          <w:rFonts w:ascii="Times New Roman" w:hAnsi="Times New Roman"/>
          <w:b/>
          <w:sz w:val="28"/>
          <w:lang w:eastAsia="en-GB"/>
        </w:rPr>
        <w:tab/>
      </w:r>
      <w:r w:rsidRPr="0064035D">
        <w:rPr>
          <w:rFonts w:ascii="Times New Roman" w:hAnsi="Times New Roman"/>
          <w:b/>
          <w:iCs/>
          <w:sz w:val="28"/>
          <w:lang w:eastAsia="en-GB"/>
        </w:rPr>
        <w:t>Arben RAKIPI</w:t>
      </w:r>
    </w:p>
    <w:p w:rsidR="00BA24EF" w:rsidRPr="0064035D" w:rsidRDefault="00BA24EF" w:rsidP="00BA24EF">
      <w:pPr>
        <w:spacing w:after="0" w:line="288" w:lineRule="auto"/>
        <w:jc w:val="both"/>
        <w:rPr>
          <w:rFonts w:ascii="Times New Roman" w:hAnsi="Times New Roman"/>
          <w:b/>
          <w:i/>
          <w:iCs/>
          <w:lang w:eastAsia="en-GB"/>
        </w:rPr>
      </w:pPr>
      <w:r w:rsidRPr="0064035D">
        <w:rPr>
          <w:rFonts w:ascii="Times New Roman" w:hAnsi="Times New Roman"/>
          <w:b/>
          <w:i/>
          <w:iCs/>
          <w:lang w:eastAsia="en-GB"/>
        </w:rPr>
        <w:tab/>
      </w:r>
      <w:r w:rsidRPr="0064035D">
        <w:rPr>
          <w:rFonts w:ascii="Times New Roman" w:hAnsi="Times New Roman"/>
          <w:b/>
          <w:i/>
          <w:iCs/>
          <w:lang w:eastAsia="en-GB"/>
        </w:rPr>
        <w:tab/>
      </w:r>
      <w:r w:rsidRPr="0064035D">
        <w:rPr>
          <w:rFonts w:ascii="Times New Roman" w:hAnsi="Times New Roman"/>
          <w:b/>
          <w:i/>
          <w:iCs/>
          <w:lang w:eastAsia="en-GB"/>
        </w:rPr>
        <w:tab/>
      </w:r>
      <w:r w:rsidRPr="0064035D">
        <w:rPr>
          <w:rFonts w:ascii="Times New Roman" w:hAnsi="Times New Roman"/>
          <w:b/>
          <w:i/>
          <w:iCs/>
          <w:lang w:eastAsia="en-GB"/>
        </w:rPr>
        <w:tab/>
      </w:r>
      <w:r w:rsidRPr="0064035D">
        <w:rPr>
          <w:rFonts w:ascii="Times New Roman" w:hAnsi="Times New Roman"/>
          <w:b/>
          <w:i/>
          <w:iCs/>
          <w:lang w:eastAsia="en-GB"/>
        </w:rPr>
        <w:tab/>
      </w:r>
    </w:p>
    <w:p w:rsidR="00BA24EF" w:rsidRPr="0064035D" w:rsidRDefault="00BA24EF" w:rsidP="00BA24EF">
      <w:pPr>
        <w:spacing w:after="0" w:line="288" w:lineRule="auto"/>
        <w:jc w:val="both"/>
        <w:rPr>
          <w:rFonts w:ascii="Times New Roman" w:hAnsi="Times New Roman"/>
          <w:b/>
          <w:i/>
          <w:iCs/>
          <w:lang w:eastAsia="en-GB"/>
        </w:rPr>
      </w:pPr>
      <w:r w:rsidRPr="0064035D">
        <w:rPr>
          <w:rFonts w:ascii="Times New Roman" w:hAnsi="Times New Roman"/>
          <w:b/>
          <w:i/>
          <w:iCs/>
          <w:lang w:eastAsia="en-GB"/>
        </w:rPr>
        <w:tab/>
      </w: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0" w:line="288" w:lineRule="auto"/>
        <w:jc w:val="both"/>
        <w:rPr>
          <w:rFonts w:ascii="Times New Roman" w:hAnsi="Times New Roman"/>
          <w:b/>
          <w:lang w:eastAsia="en-GB"/>
        </w:rPr>
      </w:pPr>
    </w:p>
    <w:p w:rsidR="00BA24EF" w:rsidRPr="0064035D" w:rsidRDefault="00BA24EF" w:rsidP="00BA24EF">
      <w:pPr>
        <w:spacing w:after="200" w:line="276" w:lineRule="auto"/>
        <w:rPr>
          <w:rFonts w:ascii="Times New Roman" w:hAnsi="Times New Roman"/>
          <w:b/>
          <w:sz w:val="24"/>
          <w:szCs w:val="24"/>
        </w:rPr>
      </w:pPr>
    </w:p>
    <w:p w:rsidR="00BA24EF" w:rsidRPr="0064035D" w:rsidRDefault="00BA24EF" w:rsidP="00BA24EF">
      <w:pPr>
        <w:spacing w:after="200" w:line="276" w:lineRule="auto"/>
        <w:jc w:val="center"/>
        <w:rPr>
          <w:rFonts w:ascii="Times New Roman" w:hAnsi="Times New Roman"/>
          <w:b/>
          <w:sz w:val="24"/>
          <w:szCs w:val="24"/>
        </w:rPr>
      </w:pPr>
    </w:p>
    <w:p w:rsidR="00BA24EF" w:rsidRPr="0064035D" w:rsidRDefault="00BA24EF" w:rsidP="00BA24EF">
      <w:pPr>
        <w:spacing w:after="200" w:line="276" w:lineRule="auto"/>
        <w:jc w:val="center"/>
        <w:rPr>
          <w:rFonts w:ascii="Times New Roman" w:hAnsi="Times New Roman"/>
          <w:b/>
          <w:sz w:val="24"/>
          <w:szCs w:val="24"/>
        </w:rPr>
      </w:pPr>
      <w:r w:rsidRPr="0064035D">
        <w:rPr>
          <w:rFonts w:ascii="Times New Roman" w:hAnsi="Times New Roman"/>
          <w:b/>
          <w:sz w:val="24"/>
          <w:szCs w:val="24"/>
        </w:rPr>
        <w:lastRenderedPageBreak/>
        <w:t>Tabela e përmbajtjes</w:t>
      </w:r>
    </w:p>
    <w:p w:rsidR="00BA24EF" w:rsidRPr="0064035D" w:rsidRDefault="00BA24EF" w:rsidP="00BA24EF">
      <w:pPr>
        <w:spacing w:after="200" w:line="276" w:lineRule="auto"/>
        <w:jc w:val="both"/>
        <w:rPr>
          <w:rFonts w:ascii="Times New Roman" w:hAnsi="Times New Roman"/>
          <w:sz w:val="24"/>
          <w:szCs w:val="24"/>
        </w:rPr>
      </w:pPr>
    </w:p>
    <w:p w:rsidR="00BA24EF" w:rsidRPr="0064035D" w:rsidRDefault="00BA24EF" w:rsidP="00BA24EF">
      <w:pPr>
        <w:spacing w:after="200" w:line="276" w:lineRule="auto"/>
        <w:jc w:val="both"/>
        <w:rPr>
          <w:rFonts w:ascii="Times New Roman" w:hAnsi="Times New Roman"/>
          <w:sz w:val="24"/>
          <w:szCs w:val="24"/>
        </w:rPr>
      </w:pPr>
      <w:r w:rsidRPr="0064035D">
        <w:rPr>
          <w:rFonts w:ascii="Times New Roman" w:hAnsi="Times New Roman"/>
          <w:sz w:val="24"/>
          <w:szCs w:val="24"/>
        </w:rPr>
        <w:t>1. Kuadri i përgjithshëm...........................................................................................</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1.1. Përshkrimi i kursit......................................................................................</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1.2. Objektivi kryesor i kursit............................................................................</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1.3. Kryqëzimi me kurse të tjera........................................................................</w:t>
      </w:r>
    </w:p>
    <w:p w:rsidR="00BA24EF" w:rsidRPr="0064035D" w:rsidRDefault="00BA24EF" w:rsidP="00BA24EF">
      <w:pPr>
        <w:spacing w:after="200" w:line="276" w:lineRule="auto"/>
        <w:jc w:val="both"/>
        <w:rPr>
          <w:rFonts w:ascii="Times New Roman" w:hAnsi="Times New Roman"/>
          <w:sz w:val="24"/>
          <w:szCs w:val="24"/>
        </w:rPr>
      </w:pPr>
      <w:r w:rsidRPr="0064035D">
        <w:rPr>
          <w:rFonts w:ascii="Times New Roman" w:hAnsi="Times New Roman"/>
          <w:sz w:val="24"/>
          <w:szCs w:val="24"/>
        </w:rPr>
        <w:t>2. Kursi.......................................................................................................................</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2.1. Objektivat mësimore..................................................................................</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2.2. Përmbajtja e kursit.......................................................................................</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2.3. Struktura dhe metodologjia..........................................................................</w:t>
      </w:r>
    </w:p>
    <w:p w:rsidR="00BA24EF" w:rsidRPr="0064035D" w:rsidRDefault="00BA24EF" w:rsidP="00BA24EF">
      <w:pPr>
        <w:spacing w:after="200" w:line="276" w:lineRule="auto"/>
        <w:ind w:left="426"/>
        <w:jc w:val="both"/>
        <w:rPr>
          <w:rFonts w:ascii="Times New Roman" w:hAnsi="Times New Roman"/>
          <w:sz w:val="24"/>
          <w:szCs w:val="24"/>
        </w:rPr>
      </w:pPr>
      <w:r w:rsidRPr="0064035D">
        <w:rPr>
          <w:rFonts w:ascii="Times New Roman" w:hAnsi="Times New Roman"/>
          <w:sz w:val="24"/>
          <w:szCs w:val="24"/>
        </w:rPr>
        <w:t>2.4. Literatura dhe Materialet Studimore............................................................</w:t>
      </w:r>
    </w:p>
    <w:p w:rsidR="00BA24EF" w:rsidRPr="0064035D" w:rsidRDefault="00BA24EF" w:rsidP="00BA24EF">
      <w:pPr>
        <w:spacing w:after="200" w:line="276" w:lineRule="auto"/>
        <w:jc w:val="both"/>
        <w:rPr>
          <w:rFonts w:ascii="Times New Roman" w:hAnsi="Times New Roman"/>
          <w:sz w:val="24"/>
          <w:szCs w:val="24"/>
        </w:rPr>
      </w:pPr>
      <w:r w:rsidRPr="0064035D">
        <w:rPr>
          <w:rFonts w:ascii="Times New Roman" w:hAnsi="Times New Roman"/>
          <w:sz w:val="24"/>
          <w:szCs w:val="24"/>
        </w:rPr>
        <w:t>3. Vlerësimi...................................................................................................................</w:t>
      </w:r>
    </w:p>
    <w:p w:rsidR="00BA24EF" w:rsidRPr="0064035D" w:rsidRDefault="00BA24EF" w:rsidP="00BA24EF">
      <w:pPr>
        <w:spacing w:after="200" w:line="276" w:lineRule="auto"/>
        <w:jc w:val="both"/>
        <w:rPr>
          <w:rFonts w:ascii="Times New Roman" w:hAnsi="Times New Roman"/>
          <w:sz w:val="24"/>
          <w:szCs w:val="24"/>
        </w:rPr>
      </w:pPr>
      <w:r w:rsidRPr="0064035D">
        <w:rPr>
          <w:rFonts w:ascii="Times New Roman" w:hAnsi="Times New Roman"/>
          <w:sz w:val="24"/>
          <w:szCs w:val="24"/>
        </w:rPr>
        <w:t>4. Ngarkesa studimore dhe mësimore............................................................................</w:t>
      </w: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200" w:line="276" w:lineRule="auto"/>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0" w:name="_Toc20915967"/>
      <w:r w:rsidRPr="0064035D">
        <w:rPr>
          <w:rFonts w:ascii="Times New Roman" w:hAnsi="Times New Roman"/>
          <w:b/>
        </w:rPr>
        <w:lastRenderedPageBreak/>
        <w:t>1. Kuadri i përgjithshëm</w:t>
      </w:r>
      <w:bookmarkEnd w:id="0"/>
    </w:p>
    <w:p w:rsidR="00BA24EF" w:rsidRPr="0064035D" w:rsidRDefault="00BA24EF" w:rsidP="00BA24EF">
      <w:pPr>
        <w:spacing w:after="0" w:line="240" w:lineRule="auto"/>
        <w:jc w:val="both"/>
        <w:rPr>
          <w:rFonts w:ascii="Times New Roman" w:hAnsi="Times New Roman"/>
          <w:b/>
        </w:rPr>
      </w:pPr>
      <w:bookmarkStart w:id="1" w:name="_Toc20915968"/>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1.1 Përshkrimi i kursit</w:t>
      </w:r>
      <w:bookmarkEnd w:id="1"/>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Kursi “E DREJTA PENALE” është një nga disiplinat kryesore të programit mësimor, teorik dhe praktik të Shkollës së Magjistraturës. E drejta penale është lënda që përmban rregullat që mbrojnë dhe përcaktojnë sjelljet njerëzore të dënueshme penalisht, institutet kryesore të së drejtës, bazat dhe kufijtë e përgjegjësisë penale, veprimin në kohë dhe hapësirë të së drejtës, dënimet dhe mënyrat e caktimit të tyre etj. Lënda “E drejta penale” trajtohet në harmoni me disiplinat e tjera të së drejtës, si për shembull: “E drejta procedurale penale”, “E drejta kushtetuese” etj. Një rëndësi e veçantë i kushtohet identifikimit të shkaqeve sociale të kriminalitetit, raporti i tyre me masat dhe dënimet penale, shtrirjes së llojeve të ndryshme të kriminalitetit, analizës së mënyrës së organizimit të tyre, kriminalitetit ndërkufitar. E drejta penale nuk duhet parë vetëm si disiplinë represive, por edhe si një instrument legjislativ në funksion të rehabilitimit të të dënuarve, mbrojtjes së viktimave të veprave penale dhe të miturve në përgjithësi.  </w:t>
      </w:r>
    </w:p>
    <w:p w:rsidR="00BA24EF" w:rsidRPr="0064035D" w:rsidRDefault="00BA24EF" w:rsidP="00BA24EF">
      <w:pPr>
        <w:spacing w:after="0" w:line="240" w:lineRule="auto"/>
        <w:jc w:val="both"/>
        <w:rPr>
          <w:rFonts w:ascii="Times New Roman" w:hAnsi="Times New Roman"/>
          <w:b/>
        </w:rPr>
      </w:pPr>
      <w:bookmarkStart w:id="2" w:name="_Toc20915969"/>
      <w:r w:rsidRPr="0064035D">
        <w:rPr>
          <w:rFonts w:ascii="Times New Roman" w:hAnsi="Times New Roman"/>
          <w:b/>
        </w:rPr>
        <w:t xml:space="preserve"> </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1. 2 Objektivi kryesor i kursit</w:t>
      </w:r>
      <w:bookmarkEnd w:id="2"/>
      <w:r w:rsidRPr="0064035D">
        <w:rPr>
          <w:rFonts w:ascii="Times New Roman" w:hAnsi="Times New Roman"/>
          <w:b/>
        </w:rPr>
        <w:t xml:space="preser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Objektivi kryesor i kursit është si më poshtë: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Kandidati të jetë në gjendje që, nën mbikëqyrjen minimale dhe brenda një afati kohor të arsyeshëm, të marrë dhe të studiojë faktet dhe rrethanat e çdo rasti, të fokusohet në faktet kyçe ose përcaktuese për zgjidhjen e një rasti konkret të praktikës gjyqësore, të njohë kornizën ligjore të zbatueshme për çdo rast konkret, të arrijë në zgjidhjen dhe argumentimin e zgjidhjes së rastit praktik, të përpilojë një vendim gjyqësor të strukturuar logjikisht dhe të arsyetuar juridikisht në një çështje penale që, sipas nivelit faktik/ligjor të vështirësisë, mund të konsiderohet bazike e thjeshtë.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3" w:name="_Toc20915971"/>
      <w:r w:rsidRPr="0064035D">
        <w:rPr>
          <w:rFonts w:ascii="Times New Roman" w:hAnsi="Times New Roman"/>
          <w:b/>
        </w:rPr>
        <w:t>2. Kursi</w:t>
      </w:r>
      <w:bookmarkEnd w:id="3"/>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Objektivat mësimore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Për të arritur objektivin kryesor (shih 1.2 Objektivi kryesor i kursit), kursi synon të arrijë objektivat konkrete mësimore që janë listuar në Aneksin 1, bashkangjitur këtij programi.</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mënyrë skematike, objektivat mësimore synojnë të aftësojnë kandidatët në drejtimet sipas strukturës, si më poshtë: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Kuptimi -</w:t>
      </w:r>
      <w:r w:rsidRPr="0064035D">
        <w:rPr>
          <w:rFonts w:ascii="Times New Roman" w:hAnsi="Times New Roman"/>
        </w:rPr>
        <w:t xml:space="preserve"> Aftësimi në mënyrën e të kuptuarit: pjesëmarrësi është në gjendje të kuptojë, shpjegojë, identifikojë, klasifikojë dhe diskutojë konceptet, parimet dhe institutet kryesore të të drejtës penale që nevojiten për krijimin e bindjes së brendshme në zgjidhjen e konflikteve penale.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Zbatimi -</w:t>
      </w:r>
      <w:r w:rsidRPr="0064035D">
        <w:rPr>
          <w:rFonts w:ascii="Times New Roman" w:hAnsi="Times New Roman"/>
        </w:rPr>
        <w:t xml:space="preserve"> Aftësimi në zbatim. Pjesëmarrësi është në gjendje të përdorë njohuritë teorike mbi konceptet, parimet dhe institutet kryesore të të drejtës penale në situata faktike. Në përfundim të kursit, ai është në gjendje të:</w:t>
      </w:r>
    </w:p>
    <w:p w:rsidR="00BA24EF" w:rsidRPr="0064035D" w:rsidRDefault="00BA24EF" w:rsidP="00190668">
      <w:pPr>
        <w:numPr>
          <w:ilvl w:val="0"/>
          <w:numId w:val="115"/>
        </w:numPr>
        <w:spacing w:after="0" w:line="240" w:lineRule="auto"/>
        <w:jc w:val="both"/>
        <w:rPr>
          <w:rFonts w:ascii="Times New Roman" w:hAnsi="Times New Roman"/>
        </w:rPr>
      </w:pPr>
      <w:r w:rsidRPr="0064035D">
        <w:rPr>
          <w:rFonts w:ascii="Times New Roman" w:hAnsi="Times New Roman"/>
        </w:rPr>
        <w:t>interpretojë konceptet, parimet dhe institutet kryesore të të drejtës penale bazuar në faktet e një situate praktike;</w:t>
      </w:r>
    </w:p>
    <w:p w:rsidR="00BA24EF" w:rsidRPr="0064035D" w:rsidRDefault="00BA24EF" w:rsidP="00190668">
      <w:pPr>
        <w:numPr>
          <w:ilvl w:val="0"/>
          <w:numId w:val="115"/>
        </w:numPr>
        <w:spacing w:after="0" w:line="240" w:lineRule="auto"/>
        <w:jc w:val="both"/>
        <w:rPr>
          <w:rFonts w:ascii="Times New Roman" w:hAnsi="Times New Roman"/>
        </w:rPr>
      </w:pPr>
      <w:r w:rsidRPr="0064035D">
        <w:rPr>
          <w:rFonts w:ascii="Times New Roman" w:hAnsi="Times New Roman"/>
        </w:rPr>
        <w:t>organizojë dhe planifikojë hapat që duhen ndërmarrë për zgjidhjen e një konflikti penal duke u bazuar në njohuritë teorike dhe faktet e çështjes;</w:t>
      </w:r>
    </w:p>
    <w:p w:rsidR="00BA24EF" w:rsidRPr="0064035D" w:rsidRDefault="00BA24EF" w:rsidP="00190668">
      <w:pPr>
        <w:numPr>
          <w:ilvl w:val="0"/>
          <w:numId w:val="115"/>
        </w:numPr>
        <w:spacing w:after="0" w:line="240" w:lineRule="auto"/>
        <w:jc w:val="both"/>
        <w:rPr>
          <w:rFonts w:ascii="Times New Roman" w:hAnsi="Times New Roman"/>
        </w:rPr>
      </w:pPr>
      <w:r w:rsidRPr="0064035D">
        <w:rPr>
          <w:rFonts w:ascii="Times New Roman" w:hAnsi="Times New Roman"/>
        </w:rPr>
        <w:t>debatojë dhe respektojë mendimet ndryshe të kolegëve/punojë dhe funksionojë në grup.</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 xml:space="preserve">Analizë </w:t>
      </w:r>
      <w:r w:rsidRPr="0064035D">
        <w:rPr>
          <w:rFonts w:ascii="Times New Roman" w:hAnsi="Times New Roman"/>
        </w:rPr>
        <w:t>- Aftësimi në analizën dhe sintezën. Pjesëmarrësi është në gjendje të identifikojë faktet relevante dhe të analizojë kornizat ligjore dhe të formojë një opinion të bazuar në të gjitha të dhënat relevante. Në përfundim të kursit, ai/ajo është në gjendje të:</w:t>
      </w:r>
    </w:p>
    <w:p w:rsidR="00BA24EF" w:rsidRPr="0064035D" w:rsidRDefault="00BA24EF" w:rsidP="00190668">
      <w:pPr>
        <w:numPr>
          <w:ilvl w:val="0"/>
          <w:numId w:val="116"/>
        </w:numPr>
        <w:spacing w:after="0" w:line="240" w:lineRule="auto"/>
        <w:jc w:val="both"/>
        <w:rPr>
          <w:rFonts w:ascii="Times New Roman" w:hAnsi="Times New Roman"/>
        </w:rPr>
      </w:pPr>
      <w:r w:rsidRPr="0064035D">
        <w:rPr>
          <w:rFonts w:ascii="Times New Roman" w:hAnsi="Times New Roman"/>
        </w:rPr>
        <w:t>identifikojë dhe përzgjedhë detajet përkatëse për pasqyrimin e saktë të fakteve të një çështjeje konkrete;</w:t>
      </w:r>
    </w:p>
    <w:p w:rsidR="00BA24EF" w:rsidRPr="0064035D" w:rsidRDefault="00BA24EF" w:rsidP="00190668">
      <w:pPr>
        <w:numPr>
          <w:ilvl w:val="0"/>
          <w:numId w:val="116"/>
        </w:numPr>
        <w:spacing w:after="0" w:line="240" w:lineRule="auto"/>
        <w:jc w:val="both"/>
        <w:rPr>
          <w:rFonts w:ascii="Times New Roman" w:hAnsi="Times New Roman"/>
        </w:rPr>
      </w:pPr>
      <w:r w:rsidRPr="0064035D">
        <w:rPr>
          <w:rFonts w:ascii="Times New Roman" w:hAnsi="Times New Roman"/>
        </w:rPr>
        <w:t>përcaktojë kuadrin ligjor të nevojshëm për zgjidhjen e një konflikti penal;</w:t>
      </w:r>
    </w:p>
    <w:p w:rsidR="00BA24EF" w:rsidRPr="0064035D" w:rsidRDefault="00BA24EF" w:rsidP="00190668">
      <w:pPr>
        <w:numPr>
          <w:ilvl w:val="0"/>
          <w:numId w:val="116"/>
        </w:numPr>
        <w:spacing w:after="0" w:line="240" w:lineRule="auto"/>
        <w:jc w:val="both"/>
        <w:rPr>
          <w:rFonts w:ascii="Times New Roman" w:hAnsi="Times New Roman"/>
        </w:rPr>
      </w:pPr>
      <w:r w:rsidRPr="0064035D">
        <w:rPr>
          <w:rFonts w:ascii="Times New Roman" w:hAnsi="Times New Roman"/>
        </w:rPr>
        <w:t>përcaktojë/evidentojë faktet relevante dhe të zbatojë ligjin për këto fakte, duke marrë parasysh rrethanat në rastin konkret;</w:t>
      </w:r>
    </w:p>
    <w:p w:rsidR="00BA24EF" w:rsidRPr="0064035D" w:rsidRDefault="00BA24EF" w:rsidP="00190668">
      <w:pPr>
        <w:numPr>
          <w:ilvl w:val="0"/>
          <w:numId w:val="116"/>
        </w:numPr>
        <w:spacing w:after="0" w:line="240" w:lineRule="auto"/>
        <w:jc w:val="both"/>
        <w:rPr>
          <w:rFonts w:ascii="Times New Roman" w:hAnsi="Times New Roman"/>
        </w:rPr>
      </w:pPr>
      <w:r w:rsidRPr="0064035D">
        <w:rPr>
          <w:rFonts w:ascii="Times New Roman" w:hAnsi="Times New Roman"/>
        </w:rPr>
        <w:t>analizojë kontekstin social dhe ndikimin e tij në zgjidhjen e konfliktit.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Ky objektiv mësimor lidhet me </w:t>
      </w:r>
      <w:r w:rsidRPr="0064035D">
        <w:rPr>
          <w:rFonts w:ascii="Times New Roman" w:hAnsi="Times New Roman"/>
          <w:b/>
        </w:rPr>
        <w:t>kompetencën analitike</w:t>
      </w:r>
      <w:r w:rsidRPr="0064035D">
        <w:rPr>
          <w:rFonts w:ascii="Times New Roman" w:hAnsi="Times New Roman"/>
        </w:rPr>
        <w:t xml:space="preserve"> të kandidatit për magjistrat dhe merret me çështjet duke i zbërthyer, shqyrtuar dhe vlerësuar në mënyrë sistematike situatat, proceset dhe të dhëna të ndryshme; bën pyetje nga një bazë të kuptuari; përdor një vijë logjike të mendimit që prodhon një arsyetim të qartë dhe transparent kur formon vendime gjyqësore. Zhvillimi i kompetencës analitike. Kur bëhet fjalë për zbulimin e shkaqeve të problemeve dhe gjetjen e informacionit të rëndësishëm për të bërë lidhje, kjo aftësi është e zhvilluar mjaft mirë. Ka kurse trajnimi që përqendrohen në forcimin e aftësive analitike dhe në peshimin e informacionit. </w:t>
      </w:r>
      <w:r w:rsidRPr="0064035D">
        <w:rPr>
          <w:rFonts w:ascii="Times New Roman" w:hAnsi="Times New Roman"/>
        </w:rPr>
        <w:lastRenderedPageBreak/>
        <w:t>Sidoqoftë, kur bëhet fjalë për të qenë në gjendje të krijohen lidhje, të shihet e gjithë panomara etj., ka më pak mundësi për zhvillim (ose mundësitë për zhvillim janë më pak të favorshme). Kjo ndodh sepse një zhvillim i tillë është në fushën njohëse.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Vlerësim/krijim</w:t>
      </w:r>
      <w:r w:rsidRPr="0064035D">
        <w:rPr>
          <w:rFonts w:ascii="Times New Roman" w:hAnsi="Times New Roman"/>
        </w:rPr>
        <w:t xml:space="preserve"> - Aftësimi për shkrim arsyetim ligjor. Pjesëmarrësi është në gjendje të shprehë opinionin e tij qartë në një vendim gjyqësor penal të arsyetuar dhe argumentuar. Në përfundim të kursit, ai/ajo është në gjendje të:</w:t>
      </w:r>
    </w:p>
    <w:p w:rsidR="00BA24EF" w:rsidRPr="0064035D" w:rsidRDefault="00BA24EF" w:rsidP="00190668">
      <w:pPr>
        <w:numPr>
          <w:ilvl w:val="0"/>
          <w:numId w:val="117"/>
        </w:numPr>
        <w:spacing w:after="0" w:line="240" w:lineRule="auto"/>
        <w:jc w:val="both"/>
        <w:rPr>
          <w:rFonts w:ascii="Times New Roman" w:hAnsi="Times New Roman"/>
        </w:rPr>
      </w:pPr>
      <w:r w:rsidRPr="0064035D">
        <w:rPr>
          <w:rFonts w:ascii="Times New Roman" w:hAnsi="Times New Roman"/>
        </w:rPr>
        <w:t>ndërtojë logjikisht një vendim gjyqësor në një konflikt penal;</w:t>
      </w:r>
    </w:p>
    <w:p w:rsidR="00BA24EF" w:rsidRPr="0064035D" w:rsidRDefault="00BA24EF" w:rsidP="00190668">
      <w:pPr>
        <w:numPr>
          <w:ilvl w:val="0"/>
          <w:numId w:val="117"/>
        </w:numPr>
        <w:spacing w:after="0" w:line="240" w:lineRule="auto"/>
        <w:jc w:val="both"/>
        <w:rPr>
          <w:rFonts w:ascii="Times New Roman" w:hAnsi="Times New Roman"/>
        </w:rPr>
      </w:pPr>
      <w:r w:rsidRPr="0064035D">
        <w:rPr>
          <w:rFonts w:ascii="Times New Roman" w:hAnsi="Times New Roman"/>
        </w:rPr>
        <w:t>arsyetojë me shkrim vendimin gjyqësor;</w:t>
      </w:r>
    </w:p>
    <w:p w:rsidR="00BA24EF" w:rsidRPr="0064035D" w:rsidRDefault="00BA24EF" w:rsidP="00190668">
      <w:pPr>
        <w:numPr>
          <w:ilvl w:val="0"/>
          <w:numId w:val="117"/>
        </w:numPr>
        <w:spacing w:after="0" w:line="240" w:lineRule="auto"/>
        <w:jc w:val="both"/>
        <w:rPr>
          <w:rFonts w:ascii="Times New Roman" w:hAnsi="Times New Roman"/>
        </w:rPr>
      </w:pPr>
      <w:r w:rsidRPr="0064035D">
        <w:rPr>
          <w:rFonts w:ascii="Times New Roman" w:hAnsi="Times New Roman"/>
        </w:rPr>
        <w:t>japë një vendim gjyqësor juridikisht të saktë dhe të arsyeshëm në një konflikt penal;</w:t>
      </w:r>
    </w:p>
    <w:p w:rsidR="00BA24EF" w:rsidRPr="0064035D" w:rsidRDefault="00BA24EF" w:rsidP="00190668">
      <w:pPr>
        <w:numPr>
          <w:ilvl w:val="0"/>
          <w:numId w:val="117"/>
        </w:numPr>
        <w:spacing w:after="0" w:line="240" w:lineRule="auto"/>
        <w:jc w:val="both"/>
        <w:rPr>
          <w:rFonts w:ascii="Times New Roman" w:hAnsi="Times New Roman"/>
        </w:rPr>
      </w:pPr>
      <w:r w:rsidRPr="0064035D">
        <w:rPr>
          <w:rFonts w:ascii="Times New Roman" w:hAnsi="Times New Roman"/>
        </w:rPr>
        <w:t xml:space="preserve">formulojë shkurt dhe në mënyrë koncize argumentet që çuan në marrjen e vendimit.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Ky objektiv lidhet </w:t>
      </w:r>
      <w:r w:rsidRPr="0064035D">
        <w:rPr>
          <w:rFonts w:ascii="Times New Roman" w:hAnsi="Times New Roman"/>
          <w:b/>
        </w:rPr>
        <w:t>me aftësinë e vendimmarrjes</w:t>
      </w:r>
      <w:r w:rsidRPr="0064035D">
        <w:rPr>
          <w:rFonts w:ascii="Times New Roman" w:hAnsi="Times New Roman"/>
        </w:rPr>
        <w:t>. Kompetenca e vendimmarrjes nënkupton që kandidati për magjistrat merr vendime në bazë të fakteve të çështjes dhe ligjit të zbatueshëm, është i prerë, i sigurt, këmbëngulës dhe i bindur për verdiktin e dhënë, edhe kur presioni është mbi të. Ruajtja e një ekuilibri midis shpejtësisë – produktivitetit – cilësisë, është e rëndësishme në vendimmarrjen efektive Kërkimi dhe marrja e shpeshtë e reagimeve si dhe gatishmëria për të ndryshuar në këtë aspekt mbështet zhvillimin e tij.</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Integritet dhe etikë profesionale në komunikimin dhe sjellje.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Kandidati manifeston sjellje etike e profesionale, kujdes në mënyrën e komunikimit me pedagogët, stafin administrativ, kolegët dhe kandidatët e tjerë e tjerë, demonstron respektimin e normave të edukatës shoqërore, bindje ndaj rregullave dhe respektim të tyre, ekuilibër dhe paanshmëri në marrëdhëniet dhe punën në grup dhe ekip.</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Këto objektiva mësimore aftësojnë magjistratët në kompetencat si vijon: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1</w:t>
      </w:r>
      <w:r w:rsidRPr="0064035D">
        <w:rPr>
          <w:rFonts w:ascii="Times New Roman" w:hAnsi="Times New Roman"/>
        </w:rPr>
        <w:t>: Njohuri të thelluara materiale nga jurisprudenca penale vendase/europiane.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zotërojë njohuri të qarta dhe të thelluara teorike mbi konceptet, parimet dhe institutet kryesore, në të drejtën penale, të ndërthurura me aspektin praktik, duke identifikuar dallimet midis instituteve në fushat e ndryshme të së drejtës.</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njohë dhe të vlerësojë në mënyrë të thelluar qëndrimet dhe interpretimet me vlerë doktrinore në praktikën gjyqësore brenda vendit dhe të ndjekë në mënyrë të përditësuar jurisprudencën europiane të zbatueshme për kontekstin shqiptar (GJEDNJ, GJED etj.).</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identifikojë çështjet ligjore që ngrihen në një situatë faktike, të përcaktojë bazën ligjore të saj dhe të identifikojë dhe të jetë i vetëdijshëm për synimet legjislative.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2:</w:t>
      </w:r>
      <w:r w:rsidRPr="0064035D">
        <w:rPr>
          <w:rFonts w:ascii="Times New Roman" w:hAnsi="Times New Roman"/>
        </w:rPr>
        <w:t xml:space="preserve"> Aftësim në veprimet/hetimet paraprake dhe përgatitjen e seancës gjyqësore: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studiojë dosjen/materialin për të përcaktuar natyrën e konfliktit/ngjarjes/çështjes, faktet kyçe, si dhe bazën ligjore përkatëse (ligjin, praktikën gjyqësore, doktrinën, politikat gjyqësore);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përcaktojë kontekstin shoqëror të çështjes.</w:t>
      </w:r>
    </w:p>
    <w:p w:rsidR="00BA24EF" w:rsidRPr="0064035D" w:rsidRDefault="00BA24EF" w:rsidP="00BA24EF">
      <w:pPr>
        <w:spacing w:after="0" w:line="240" w:lineRule="auto"/>
        <w:jc w:val="both"/>
        <w:rPr>
          <w:rFonts w:ascii="Times New Roman" w:eastAsia="Times New Roman" w:hAnsi="Times New Roman"/>
          <w:sz w:val="24"/>
          <w:szCs w:val="24"/>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3:</w:t>
      </w:r>
      <w:r w:rsidRPr="0064035D">
        <w:rPr>
          <w:rFonts w:ascii="Times New Roman" w:hAnsi="Times New Roman"/>
        </w:rPr>
        <w:t xml:space="preserve"> Aftësim në debatin gjyqësor. </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4:</w:t>
      </w:r>
      <w:r w:rsidRPr="0064035D">
        <w:rPr>
          <w:rFonts w:ascii="Times New Roman" w:hAnsi="Times New Roman"/>
        </w:rPr>
        <w:t xml:space="preserve"> Aftësim në përgatitjen e akteve dhe marrjen e vendimeve: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vlerësojë kompetencën dhe pranueshmërinë në çështjet penale;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përcaktojë dhe të vlerësojë faktet thelbësore të çështjes, me ndikim në përgatitjen e akteve dhe në marrjen e vendimit, në raport me kontekstin shoqëror të çështjes;</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shprehet qartë dhe saktë, me një gjuhë të përshtatshme dhe të kuptueshme për palët;</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lastRenderedPageBreak/>
        <w:t>Të përcaktojë, debatojë dhe zbatojë ligjin material, jurisprudencën dhe doktrinën në çështjen konkrete;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analizojë provat, të arsyetojë drejt lidhur me faktet që ato provojnë dhe të dallojë qartë pretendimet/pikëpamjet e paraqitura nga palët nga faktet mbi të cilat bazon vendimin;</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aftësohet për përgatitjen e një vendimi të strukturuar dhe të argumentuar qartë duke u mbështetur në përfundimet e arritura, lidhur me çështjet e faktit dhe të ligjit;</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tregojë qëndrim të paanshëm dhe me integritet dhe të ketë qëndrim profesional të pavarur për të përballuar presionet e çdo lloji;</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aftësohet në marrjen e vendimit në çështjen konkrete duke pasur në vëmendje efektin shoqëror të saj;</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familjarizohet shpejt me njohuritë ligjore dhe të analizojë cilat rrethana të tjera mund të ndikojnë në vendim dhe duke vepruar kështu, të marrë parasysh politikat dhe ligjin;</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gjejë dhe zbatojë politikën përkatëse në një çështje konkrete.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5:</w:t>
      </w:r>
      <w:r w:rsidRPr="0064035D">
        <w:rPr>
          <w:rFonts w:ascii="Times New Roman" w:hAnsi="Times New Roman"/>
        </w:rPr>
        <w:t xml:space="preserve"> Forcim i integritetit dhe etik</w:t>
      </w:r>
      <w:r w:rsidRPr="0064035D">
        <w:rPr>
          <w:rFonts w:ascii="Times New Roman" w:eastAsia="MS Mincho" w:hAnsi="Times New Roman"/>
          <w:bCs/>
          <w:iCs/>
        </w:rPr>
        <w:t>ë</w:t>
      </w:r>
      <w:r w:rsidRPr="0064035D">
        <w:rPr>
          <w:rFonts w:ascii="Times New Roman" w:hAnsi="Times New Roman"/>
        </w:rPr>
        <w:t>s profesionale t</w:t>
      </w:r>
      <w:r w:rsidRPr="0064035D">
        <w:rPr>
          <w:rFonts w:ascii="Times New Roman" w:eastAsia="MS Mincho" w:hAnsi="Times New Roman"/>
          <w:bCs/>
          <w:iCs/>
        </w:rPr>
        <w:t>ë</w:t>
      </w:r>
      <w:r w:rsidRPr="0064035D">
        <w:rPr>
          <w:rFonts w:ascii="Times New Roman" w:hAnsi="Times New Roman"/>
        </w:rPr>
        <w:t xml:space="preserve"> magjistratit dhe i vet</w:t>
      </w:r>
      <w:r w:rsidRPr="0064035D">
        <w:rPr>
          <w:rFonts w:ascii="Times New Roman" w:eastAsia="MS Mincho" w:hAnsi="Times New Roman"/>
          <w:bCs/>
          <w:iCs/>
        </w:rPr>
        <w:t>ë</w:t>
      </w:r>
      <w:r w:rsidRPr="0064035D">
        <w:rPr>
          <w:rFonts w:ascii="Times New Roman" w:hAnsi="Times New Roman"/>
        </w:rPr>
        <w:t>dijes shoq</w:t>
      </w:r>
      <w:r w:rsidRPr="0064035D">
        <w:rPr>
          <w:rFonts w:ascii="Times New Roman" w:eastAsia="MS Mincho" w:hAnsi="Times New Roman"/>
          <w:bCs/>
          <w:iCs/>
        </w:rPr>
        <w:t>ë</w:t>
      </w:r>
      <w:r w:rsidRPr="0064035D">
        <w:rPr>
          <w:rFonts w:ascii="Times New Roman" w:hAnsi="Times New Roman"/>
        </w:rPr>
        <w:t>rore dhe qasja vizionare e magjistratit mbi zhvillimin e q</w:t>
      </w:r>
      <w:r w:rsidRPr="0064035D">
        <w:rPr>
          <w:rFonts w:ascii="Times New Roman" w:eastAsia="MS Mincho" w:hAnsi="Times New Roman"/>
          <w:bCs/>
          <w:iCs/>
        </w:rPr>
        <w:t>ë</w:t>
      </w:r>
      <w:r w:rsidRPr="0064035D">
        <w:rPr>
          <w:rFonts w:ascii="Times New Roman" w:hAnsi="Times New Roman"/>
        </w:rPr>
        <w:t>ndruesh</w:t>
      </w:r>
      <w:r w:rsidRPr="0064035D">
        <w:rPr>
          <w:rFonts w:ascii="Times New Roman" w:eastAsia="MS Mincho" w:hAnsi="Times New Roman"/>
          <w:bCs/>
          <w:iCs/>
        </w:rPr>
        <w:t>ë</w:t>
      </w:r>
      <w:r w:rsidRPr="0064035D">
        <w:rPr>
          <w:rFonts w:ascii="Times New Roman" w:hAnsi="Times New Roman"/>
        </w:rPr>
        <w:t>m t</w:t>
      </w:r>
      <w:r w:rsidRPr="0064035D">
        <w:rPr>
          <w:rFonts w:ascii="Times New Roman" w:eastAsia="MS Mincho" w:hAnsi="Times New Roman"/>
          <w:bCs/>
          <w:iCs/>
        </w:rPr>
        <w:t>ë</w:t>
      </w:r>
      <w:r w:rsidRPr="0064035D">
        <w:rPr>
          <w:rFonts w:ascii="Times New Roman" w:hAnsi="Times New Roman"/>
        </w:rPr>
        <w:t xml:space="preserve"> vendit: </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ketë sjellje etike profesionale dhe t’i shmanget konfliktit të interesit;</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aftësohet në marrjen e vendimit në çështjen konkrete duke pasur në vëmendje efektin shoqëror të saj.</w:t>
      </w:r>
    </w:p>
    <w:p w:rsidR="00BA24EF" w:rsidRPr="0064035D" w:rsidRDefault="00BA24EF" w:rsidP="00BA24EF">
      <w:pPr>
        <w:spacing w:after="0" w:line="240" w:lineRule="auto"/>
        <w:jc w:val="both"/>
        <w:rPr>
          <w:rFonts w:ascii="Times New Roman" w:eastAsia="Times New Roman" w:hAnsi="Times New Roman"/>
          <w:sz w:val="24"/>
          <w:szCs w:val="24"/>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Kompetenca 6:</w:t>
      </w:r>
      <w:r w:rsidRPr="0064035D">
        <w:rPr>
          <w:rFonts w:ascii="Times New Roman" w:hAnsi="Times New Roman"/>
        </w:rPr>
        <w:t xml:space="preserve"> Bashkëpunimi, transparenca dhe komunikimi. </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jetë transparent duke respektuar diversitetin, konfidencialitetin dhe parimet e mbrojtjes së të dhënave personale;</w:t>
      </w:r>
    </w:p>
    <w:p w:rsidR="00BA24EF" w:rsidRPr="0064035D" w:rsidRDefault="00BA24EF" w:rsidP="00190668">
      <w:pPr>
        <w:numPr>
          <w:ilvl w:val="0"/>
          <w:numId w:val="118"/>
        </w:numPr>
        <w:spacing w:after="0" w:line="240" w:lineRule="auto"/>
        <w:jc w:val="both"/>
        <w:rPr>
          <w:rFonts w:ascii="Times New Roman" w:hAnsi="Times New Roman"/>
        </w:rPr>
      </w:pPr>
      <w:r w:rsidRPr="0064035D">
        <w:rPr>
          <w:rFonts w:ascii="Times New Roman" w:hAnsi="Times New Roman"/>
        </w:rPr>
        <w:t>Të komunikojë me një gjuhë të qartë e të përshtatshme dhe të hapur me kolegët, të dëgjojë opinionet e kundërta, të jetë mendjehapur dhe të reflektojë mbi kritikën që i bëhet.</w:t>
      </w:r>
    </w:p>
    <w:p w:rsidR="00BA24EF" w:rsidRPr="0064035D" w:rsidRDefault="00BA24EF" w:rsidP="00BA24EF">
      <w:pPr>
        <w:spacing w:after="0" w:line="240" w:lineRule="auto"/>
        <w:jc w:val="both"/>
        <w:rPr>
          <w:rFonts w:ascii="Times New Roman" w:hAnsi="Times New Roman"/>
          <w:b/>
        </w:rPr>
      </w:pPr>
      <w:bookmarkStart w:id="4" w:name="_Toc20915972"/>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2.1 PËRMBAJTJA E KURSIT</w:t>
      </w:r>
      <w:bookmarkEnd w:id="4"/>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përcaktimin e temave që do të trajtohen në këtë kurs është mbajtur parasysh rëndësia dhe dinamika e tyre në praktikën gjyqësore. Gjithashtu, është mbajtur parasysh edhe kryqëzimi që do të ketë në tema të ndryshme në kurse të tjera. Temat që do të trajtohen në kursin “E DREJTA PENALE” janë si vijojnë:</w:t>
      </w:r>
    </w:p>
    <w:p w:rsidR="00BA24EF" w:rsidRPr="0064035D" w:rsidRDefault="00BA24EF" w:rsidP="00BA24EF">
      <w:pPr>
        <w:spacing w:after="0" w:line="240" w:lineRule="auto"/>
        <w:jc w:val="both"/>
        <w:rPr>
          <w:rFonts w:ascii="Times New Roman" w:hAnsi="Times New Roman"/>
        </w:rPr>
      </w:pPr>
    </w:p>
    <w:p w:rsidR="00BA24EF" w:rsidRPr="0064035D" w:rsidRDefault="00BA24EF" w:rsidP="00190668">
      <w:pPr>
        <w:numPr>
          <w:ilvl w:val="0"/>
          <w:numId w:val="119"/>
        </w:numPr>
        <w:spacing w:after="0" w:line="240" w:lineRule="auto"/>
        <w:jc w:val="both"/>
        <w:rPr>
          <w:rFonts w:ascii="Times New Roman" w:hAnsi="Times New Roman"/>
        </w:rPr>
      </w:pPr>
      <w:bookmarkStart w:id="5" w:name="_Toc20915973"/>
      <w:r w:rsidRPr="0064035D">
        <w:rPr>
          <w:rFonts w:ascii="Times New Roman" w:hAnsi="Times New Roman"/>
        </w:rPr>
        <w:t>Parimi i ligjshmërisë (3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Lidhja shkakësore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Faji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Përjashtimi nga përgjegjësia penale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Tentativa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Bashkëpunimi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Dënimet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Krimet kundër jetës dhe shëndetit të personit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Veprat penale në fushën e narkotikëve dhe trafikimit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Kompetenca lëndore dhe territoriale e SPAK-ut, veprat penale n</w:t>
      </w:r>
      <w:r w:rsidRPr="0064035D">
        <w:rPr>
          <w:rFonts w:ascii="Times New Roman" w:eastAsia="MS Mincho" w:hAnsi="Times New Roman"/>
          <w:bCs/>
          <w:iCs/>
        </w:rPr>
        <w:t>ë</w:t>
      </w:r>
      <w:r w:rsidRPr="0064035D">
        <w:rPr>
          <w:rFonts w:ascii="Times New Roman" w:hAnsi="Times New Roman"/>
        </w:rPr>
        <w:t xml:space="preserve"> fushën e korrupsionit në tërësi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Krimet kundër pasurisë dhe në sferën ekonomike (6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Veprat penale kundër veprimtarisë shtetërore të kryera nga punonjës shtetërorë ose në shërbim publik (3 orë)</w:t>
      </w:r>
    </w:p>
    <w:p w:rsidR="00BA24EF" w:rsidRPr="0064035D" w:rsidRDefault="00BA24EF" w:rsidP="00190668">
      <w:pPr>
        <w:numPr>
          <w:ilvl w:val="0"/>
          <w:numId w:val="119"/>
        </w:numPr>
        <w:spacing w:after="0" w:line="240" w:lineRule="auto"/>
        <w:jc w:val="both"/>
        <w:rPr>
          <w:rFonts w:ascii="Times New Roman" w:hAnsi="Times New Roman"/>
        </w:rPr>
      </w:pPr>
      <w:r w:rsidRPr="0064035D">
        <w:rPr>
          <w:rFonts w:ascii="Times New Roman" w:hAnsi="Times New Roman"/>
        </w:rPr>
        <w:t>Vepra penale kundër moralit e dinjitetit. Krimet seksuale (6 orë)</w:t>
      </w:r>
    </w:p>
    <w:p w:rsidR="00BA24EF" w:rsidRPr="0064035D" w:rsidRDefault="00BA24EF" w:rsidP="00BA24EF">
      <w:pPr>
        <w:spacing w:after="200" w:line="276" w:lineRule="auto"/>
        <w:rPr>
          <w:rFonts w:ascii="Times New Roman" w:hAnsi="Times New Roman"/>
          <w:b/>
        </w:rPr>
      </w:pPr>
    </w:p>
    <w:p w:rsidR="00BA24EF" w:rsidRPr="0064035D" w:rsidRDefault="00BA24EF" w:rsidP="00BA24EF">
      <w:pPr>
        <w:spacing w:after="200" w:line="276" w:lineRule="auto"/>
        <w:rPr>
          <w:rFonts w:ascii="Times New Roman" w:hAnsi="Times New Roman"/>
          <w:b/>
        </w:rPr>
      </w:pPr>
      <w:r w:rsidRPr="0064035D">
        <w:rPr>
          <w:rFonts w:ascii="Times New Roman" w:hAnsi="Times New Roman"/>
          <w:b/>
        </w:rPr>
        <w:t>2.2. STRUKTURA DHE METODOLOGJIA</w:t>
      </w:r>
      <w:bookmarkEnd w:id="5"/>
    </w:p>
    <w:p w:rsidR="00BA24EF" w:rsidRPr="0064035D" w:rsidRDefault="00BA24EF" w:rsidP="00190668">
      <w:pPr>
        <w:numPr>
          <w:ilvl w:val="0"/>
          <w:numId w:val="180"/>
        </w:numPr>
        <w:spacing w:after="200" w:line="276" w:lineRule="auto"/>
        <w:rPr>
          <w:rFonts w:ascii="Times New Roman" w:hAnsi="Times New Roman"/>
          <w:b/>
        </w:rPr>
      </w:pPr>
      <w:r w:rsidRPr="0064035D">
        <w:rPr>
          <w:rFonts w:ascii="Times New Roman" w:hAnsi="Times New Roman"/>
          <w:b/>
        </w:rPr>
        <w:t>Tema: Parimi i ligjshmërisë –  (3 orë)</w:t>
      </w: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Kjo temë ka për objekt që të prezantojë magjistratët me një nga parimet themelore të së drejtës penale. Parimi i ligjshmërisë përbëhet nga disa komponentë, ku </w:t>
      </w:r>
      <w:r w:rsidRPr="0064035D">
        <w:rPr>
          <w:rFonts w:ascii="Times New Roman" w:hAnsi="Times New Roman"/>
          <w:i/>
        </w:rPr>
        <w:t>nullum puena, nullum crimen sine lege</w:t>
      </w:r>
      <w:r w:rsidRPr="0064035D">
        <w:rPr>
          <w:rFonts w:ascii="Times New Roman" w:hAnsi="Times New Roman"/>
        </w:rPr>
        <w:t xml:space="preserve"> është komponenti klasik q</w:t>
      </w:r>
      <w:r w:rsidRPr="0064035D">
        <w:rPr>
          <w:rFonts w:ascii="Times New Roman" w:eastAsia="MS Mincho" w:hAnsi="Times New Roman"/>
          <w:bCs/>
          <w:iCs/>
        </w:rPr>
        <w:t>ë</w:t>
      </w:r>
      <w:r w:rsidRPr="0064035D">
        <w:rPr>
          <w:rFonts w:ascii="Times New Roman" w:hAnsi="Times New Roman"/>
        </w:rPr>
        <w:t xml:space="preserve"> kërkon penalizimin e një sjelljeje njerëzore vetëm në ato raste kur kjo është penalizuar nga një ligj i shkruar që ekziston në momentin e shfaqjes së sjelljes në fjalë. Në këtë aspekt, parimi i ligjshmërisë përmban dhe të ashtuquajturin </w:t>
      </w:r>
      <w:r w:rsidRPr="0064035D">
        <w:rPr>
          <w:rFonts w:ascii="Times New Roman" w:hAnsi="Times New Roman"/>
          <w:i/>
        </w:rPr>
        <w:t>lex certa</w:t>
      </w:r>
      <w:r w:rsidRPr="0064035D">
        <w:rPr>
          <w:rFonts w:ascii="Times New Roman" w:hAnsi="Times New Roman"/>
        </w:rPr>
        <w:t xml:space="preserve">, i cili kërkon që ligji të jetë i qartë dhe lehtësisht i aksesueshëm. Aspekt i </w:t>
      </w:r>
      <w:r w:rsidRPr="0064035D">
        <w:rPr>
          <w:rFonts w:ascii="Times New Roman" w:hAnsi="Times New Roman"/>
          <w:i/>
        </w:rPr>
        <w:t>lex certa</w:t>
      </w:r>
      <w:r w:rsidRPr="0064035D">
        <w:rPr>
          <w:rFonts w:ascii="Times New Roman" w:hAnsi="Times New Roman"/>
        </w:rPr>
        <w:t xml:space="preserve"> është gjithashtu dhe siguria juridike, në bazë të së cilës gjithkush duhet të jetë në gjendje të parashikojë </w:t>
      </w:r>
      <w:r w:rsidRPr="0064035D">
        <w:rPr>
          <w:rFonts w:ascii="Times New Roman" w:hAnsi="Times New Roman"/>
        </w:rPr>
        <w:lastRenderedPageBreak/>
        <w:t xml:space="preserve">pasojat ligjore të veprimeve të tij. Pra, është ligjvënësi nëpërmjet si përfaqësues i </w:t>
      </w:r>
      <w:r w:rsidRPr="0064035D">
        <w:rPr>
          <w:rFonts w:ascii="Times New Roman" w:hAnsi="Times New Roman"/>
          <w:i/>
        </w:rPr>
        <w:t>vox populi</w:t>
      </w:r>
      <w:r w:rsidRPr="0064035D">
        <w:rPr>
          <w:rFonts w:ascii="Times New Roman" w:hAnsi="Times New Roman"/>
        </w:rPr>
        <w:t xml:space="preserve"> që vendos mbi penalizimin e një sjelljeje njerëzore. Gjykata në këtë këndvështrim nuk bën ligj, por thjesht e zbaton dhe interpreton atë sipas metodave tashmë të konsoliduara të interpretimit. Kjo përbën një komponent tjetër të parimit të ligjshmërisë, të ashtuquajturin </w:t>
      </w:r>
      <w:r w:rsidRPr="0064035D">
        <w:rPr>
          <w:rFonts w:ascii="Times New Roman" w:hAnsi="Times New Roman"/>
          <w:i/>
        </w:rPr>
        <w:t>Trias Politica</w:t>
      </w:r>
      <w:r w:rsidRPr="0064035D">
        <w:rPr>
          <w:rFonts w:ascii="Times New Roman" w:hAnsi="Times New Roman"/>
        </w:rPr>
        <w:t xml:space="preserve">, pra ndarjen e pushteteve. Parimi i ligjshmërisë kërkon gjithashtu që ligji të mos ketë fuqi prapavepruese.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Çështjet vetëstudimore:</w:t>
      </w:r>
    </w:p>
    <w:p w:rsidR="00BA24EF" w:rsidRPr="0064035D" w:rsidRDefault="00BA24EF" w:rsidP="00190668">
      <w:pPr>
        <w:numPr>
          <w:ilvl w:val="0"/>
          <w:numId w:val="120"/>
        </w:numPr>
        <w:spacing w:after="0" w:line="240" w:lineRule="auto"/>
        <w:jc w:val="both"/>
        <w:rPr>
          <w:rFonts w:ascii="Times New Roman" w:hAnsi="Times New Roman"/>
        </w:rPr>
      </w:pPr>
      <w:r w:rsidRPr="0064035D">
        <w:rPr>
          <w:rFonts w:ascii="Times New Roman" w:hAnsi="Times New Roman"/>
        </w:rPr>
        <w:t>Si shfaqet siguria juridike në ligjin penal?</w:t>
      </w:r>
    </w:p>
    <w:p w:rsidR="00BA24EF" w:rsidRPr="0064035D" w:rsidRDefault="00BA24EF" w:rsidP="00190668">
      <w:pPr>
        <w:numPr>
          <w:ilvl w:val="0"/>
          <w:numId w:val="120"/>
        </w:numPr>
        <w:spacing w:after="0" w:line="240" w:lineRule="auto"/>
        <w:jc w:val="both"/>
        <w:rPr>
          <w:rFonts w:ascii="Times New Roman" w:hAnsi="Times New Roman"/>
        </w:rPr>
      </w:pPr>
      <w:r w:rsidRPr="0064035D">
        <w:rPr>
          <w:rFonts w:ascii="Times New Roman" w:hAnsi="Times New Roman"/>
        </w:rPr>
        <w:t>Çfarë nënkuptohet me interpretimin gramatikor dhe interpretimin sistematik?</w:t>
      </w:r>
    </w:p>
    <w:p w:rsidR="00BA24EF" w:rsidRPr="0064035D" w:rsidRDefault="00BA24EF" w:rsidP="00190668">
      <w:pPr>
        <w:numPr>
          <w:ilvl w:val="0"/>
          <w:numId w:val="120"/>
        </w:numPr>
        <w:spacing w:after="0" w:line="240" w:lineRule="auto"/>
        <w:jc w:val="both"/>
        <w:rPr>
          <w:rFonts w:ascii="Times New Roman" w:hAnsi="Times New Roman"/>
        </w:rPr>
      </w:pPr>
      <w:r w:rsidRPr="0064035D">
        <w:rPr>
          <w:rFonts w:ascii="Times New Roman" w:hAnsi="Times New Roman"/>
        </w:rPr>
        <w:t xml:space="preserve">Cili është roli i ekzekutivit në kuptim të </w:t>
      </w:r>
      <w:r w:rsidRPr="0064035D">
        <w:rPr>
          <w:rFonts w:ascii="Times New Roman" w:hAnsi="Times New Roman"/>
          <w:i/>
        </w:rPr>
        <w:t>Trias Politica</w:t>
      </w:r>
      <w:bookmarkStart w:id="6" w:name="_Hlk20908474"/>
      <w:r w:rsidRPr="0064035D">
        <w:rPr>
          <w:rFonts w:ascii="Times New Roman" w:hAnsi="Times New Roman"/>
        </w:rPr>
        <w:t>?</w:t>
      </w:r>
    </w:p>
    <w:bookmarkEnd w:id="6"/>
    <w:p w:rsidR="00BA24EF" w:rsidRPr="0064035D" w:rsidRDefault="00BA24EF" w:rsidP="00BA24EF">
      <w:pPr>
        <w:spacing w:after="0" w:line="240" w:lineRule="auto"/>
        <w:jc w:val="both"/>
        <w:rPr>
          <w:rFonts w:ascii="Times New Roman" w:hAnsi="Times New Roman"/>
          <w:highlight w:val="yellow"/>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 që do të shqyrtohen:</w:t>
      </w:r>
    </w:p>
    <w:p w:rsidR="00BA24EF" w:rsidRPr="0064035D" w:rsidRDefault="00BA24EF" w:rsidP="00190668">
      <w:pPr>
        <w:numPr>
          <w:ilvl w:val="0"/>
          <w:numId w:val="121"/>
        </w:numPr>
        <w:spacing w:after="0" w:line="240" w:lineRule="auto"/>
        <w:jc w:val="both"/>
        <w:rPr>
          <w:rFonts w:ascii="Times New Roman" w:hAnsi="Times New Roman"/>
        </w:rPr>
      </w:pPr>
      <w:r w:rsidRPr="0064035D">
        <w:rPr>
          <w:rFonts w:ascii="Times New Roman" w:hAnsi="Times New Roman"/>
        </w:rPr>
        <w:t xml:space="preserve">Kuptimi i konceptit </w:t>
      </w:r>
      <w:r w:rsidRPr="0064035D">
        <w:rPr>
          <w:rFonts w:ascii="Times New Roman" w:hAnsi="Times New Roman"/>
          <w:i/>
        </w:rPr>
        <w:t>lex certa</w:t>
      </w:r>
      <w:r w:rsidRPr="0064035D">
        <w:rPr>
          <w:rFonts w:ascii="Times New Roman" w:hAnsi="Times New Roman"/>
        </w:rPr>
        <w:t xml:space="preserve">. </w:t>
      </w:r>
    </w:p>
    <w:p w:rsidR="00BA24EF" w:rsidRPr="0064035D" w:rsidRDefault="00BA24EF" w:rsidP="00190668">
      <w:pPr>
        <w:numPr>
          <w:ilvl w:val="0"/>
          <w:numId w:val="121"/>
        </w:numPr>
        <w:spacing w:after="0" w:line="240" w:lineRule="auto"/>
        <w:jc w:val="both"/>
        <w:rPr>
          <w:rFonts w:ascii="Times New Roman" w:hAnsi="Times New Roman"/>
        </w:rPr>
      </w:pPr>
      <w:r w:rsidRPr="0064035D">
        <w:rPr>
          <w:rFonts w:ascii="Times New Roman" w:hAnsi="Times New Roman"/>
        </w:rPr>
        <w:t xml:space="preserve">Efektet prapavepruese të ligjit favorizues. </w:t>
      </w:r>
    </w:p>
    <w:p w:rsidR="00BA24EF" w:rsidRPr="0064035D" w:rsidRDefault="00BA24EF" w:rsidP="00190668">
      <w:pPr>
        <w:numPr>
          <w:ilvl w:val="0"/>
          <w:numId w:val="121"/>
        </w:numPr>
        <w:spacing w:after="0" w:line="240" w:lineRule="auto"/>
        <w:jc w:val="both"/>
        <w:rPr>
          <w:rFonts w:ascii="Times New Roman" w:hAnsi="Times New Roman"/>
        </w:rPr>
      </w:pPr>
      <w:r w:rsidRPr="0064035D">
        <w:rPr>
          <w:rFonts w:ascii="Times New Roman" w:hAnsi="Times New Roman"/>
        </w:rPr>
        <w:t xml:space="preserve">Ndarja e pushteteve, </w:t>
      </w:r>
      <w:r w:rsidRPr="0064035D">
        <w:rPr>
          <w:rFonts w:ascii="Times New Roman" w:hAnsi="Times New Roman"/>
          <w:i/>
        </w:rPr>
        <w:t>Trias Politica</w:t>
      </w:r>
      <w:r w:rsidRPr="0064035D">
        <w:rPr>
          <w:rFonts w:ascii="Times New Roman" w:hAnsi="Times New Roman"/>
        </w:rPr>
        <w:t xml:space="preserve">: roli i gjykatës në këndvështrimin e parimit të ligjshmërisë. </w:t>
      </w:r>
    </w:p>
    <w:p w:rsidR="00BA24EF" w:rsidRPr="0064035D" w:rsidRDefault="00BA24EF" w:rsidP="00190668">
      <w:pPr>
        <w:numPr>
          <w:ilvl w:val="0"/>
          <w:numId w:val="121"/>
        </w:numPr>
        <w:spacing w:after="0" w:line="240" w:lineRule="auto"/>
        <w:jc w:val="both"/>
        <w:rPr>
          <w:rFonts w:ascii="Times New Roman" w:hAnsi="Times New Roman"/>
        </w:rPr>
      </w:pPr>
      <w:r w:rsidRPr="0064035D">
        <w:rPr>
          <w:rFonts w:ascii="Times New Roman" w:hAnsi="Times New Roman"/>
          <w:i/>
        </w:rPr>
        <w:t>Interpetimi teleologjik</w:t>
      </w:r>
      <w:r w:rsidRPr="0064035D">
        <w:rPr>
          <w:rFonts w:ascii="Times New Roman" w:hAnsi="Times New Roman"/>
        </w:rPr>
        <w:t xml:space="preserve"> (qëllimi dhe fryma e ligjit), historik, sistematik dhe funksional si metodat themelore të interpretimit.</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Kryqëzim me kurse të tjera:</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Në këtë temë do të ketë kryqëzim me kursin “Shkrim dhe arsyetim ligjor” në lidhje me metodat themelore të interpretimit.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w:t>
      </w:r>
      <w:r w:rsidRPr="0064035D">
        <w:rPr>
          <w:rFonts w:ascii="Times New Roman" w:eastAsia="MS Mincho" w:hAnsi="Times New Roman"/>
          <w:bCs/>
          <w:iCs/>
        </w:rPr>
        <w:t>ë</w:t>
      </w:r>
      <w:r w:rsidRPr="0064035D">
        <w:rPr>
          <w:rFonts w:ascii="Times New Roman" w:hAnsi="Times New Roman"/>
        </w:rPr>
        <w:t xml:space="preserve">rë dhe diskutimi i praktikës gjyqësore vendase dhe të huaj.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rPr>
          <w:rFonts w:ascii="Times New Roman" w:hAnsi="Times New Roman"/>
        </w:rPr>
      </w:pPr>
      <w:r w:rsidRPr="0064035D">
        <w:rPr>
          <w:rFonts w:ascii="Times New Roman" w:hAnsi="Times New Roman"/>
        </w:rPr>
        <w:t>Lexoni me vëmendje kazuset e mëposhtme dhe përgjigjuni pyetjeve në mënyrë të argumentuar.</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Kazus </w:t>
      </w:r>
    </w:p>
    <w:p w:rsidR="00BA24EF" w:rsidRPr="0064035D" w:rsidRDefault="00BA24EF" w:rsidP="00BA24EF">
      <w:pPr>
        <w:spacing w:after="0" w:line="240" w:lineRule="auto"/>
        <w:rPr>
          <w:rFonts w:ascii="Times New Roman" w:hAnsi="Times New Roman"/>
        </w:rPr>
      </w:pPr>
      <w:r w:rsidRPr="0064035D">
        <w:rPr>
          <w:rFonts w:ascii="Times New Roman" w:hAnsi="Times New Roman"/>
        </w:rPr>
        <w:t>A duke përdorur forcë dhe kundër vullnetit të B-s</w:t>
      </w:r>
      <w:r w:rsidRPr="0064035D">
        <w:rPr>
          <w:rFonts w:ascii="Times New Roman" w:eastAsia="MS Mincho" w:hAnsi="Times New Roman"/>
          <w:bCs/>
          <w:iCs/>
        </w:rPr>
        <w:t>ë</w:t>
      </w:r>
      <w:r w:rsidRPr="0064035D">
        <w:rPr>
          <w:rFonts w:ascii="Times New Roman" w:hAnsi="Times New Roman"/>
        </w:rPr>
        <w:t>, e puth këtë të fundit në buzë duke penetruar gjuhën e tij në gojën e saj. Forca e përdorur konsiston në tërheqjen me forcë të B-s</w:t>
      </w:r>
      <w:r w:rsidRPr="0064035D">
        <w:rPr>
          <w:rFonts w:ascii="Times New Roman" w:eastAsia="MS Mincho" w:hAnsi="Times New Roman"/>
          <w:bCs/>
          <w:iCs/>
        </w:rPr>
        <w:t>ë</w:t>
      </w:r>
      <w:r w:rsidRPr="0064035D">
        <w:rPr>
          <w:rFonts w:ascii="Times New Roman" w:hAnsi="Times New Roman"/>
        </w:rPr>
        <w:t xml:space="preserve"> drejt A-s</w:t>
      </w:r>
      <w:r w:rsidRPr="0064035D">
        <w:rPr>
          <w:rFonts w:ascii="Times New Roman" w:eastAsia="MS Mincho" w:hAnsi="Times New Roman"/>
          <w:bCs/>
          <w:iCs/>
        </w:rPr>
        <w:t>ë</w:t>
      </w:r>
      <w:r w:rsidRPr="0064035D">
        <w:rPr>
          <w:rFonts w:ascii="Times New Roman" w:hAnsi="Times New Roman"/>
        </w:rPr>
        <w:t xml:space="preserve"> dhe mbajtjen me forcë të kokës së saj për të lehtësuar puthjen. B bën kall</w:t>
      </w:r>
      <w:r w:rsidRPr="0064035D">
        <w:rPr>
          <w:rFonts w:ascii="Times New Roman" w:eastAsia="MS Mincho" w:hAnsi="Times New Roman"/>
          <w:bCs/>
          <w:iCs/>
        </w:rPr>
        <w:t>ë</w:t>
      </w:r>
      <w:r w:rsidRPr="0064035D">
        <w:rPr>
          <w:rFonts w:ascii="Times New Roman" w:hAnsi="Times New Roman"/>
        </w:rPr>
        <w:t>zim penal ndaj A-s</w:t>
      </w:r>
      <w:r w:rsidRPr="0064035D">
        <w:rPr>
          <w:rFonts w:ascii="Times New Roman" w:eastAsia="MS Mincho" w:hAnsi="Times New Roman"/>
          <w:bCs/>
          <w:iCs/>
        </w:rPr>
        <w:t>ë</w:t>
      </w:r>
      <w:r w:rsidRPr="0064035D">
        <w:rPr>
          <w:rFonts w:ascii="Times New Roman" w:hAnsi="Times New Roman"/>
        </w:rPr>
        <w:t xml:space="preserve"> për përdhunim. A procedohet penalisht dhe dënohet për marrëdhënie seksuale me dhunë me të rritura.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Pyetje/ushtrim</w:t>
      </w:r>
    </w:p>
    <w:p w:rsidR="00BA24EF" w:rsidRPr="0064035D" w:rsidRDefault="00BA24EF" w:rsidP="00190668">
      <w:pPr>
        <w:numPr>
          <w:ilvl w:val="0"/>
          <w:numId w:val="122"/>
        </w:numPr>
        <w:spacing w:after="0" w:line="240" w:lineRule="auto"/>
        <w:rPr>
          <w:rFonts w:ascii="Times New Roman" w:hAnsi="Times New Roman"/>
        </w:rPr>
      </w:pPr>
      <w:r w:rsidRPr="0064035D">
        <w:rPr>
          <w:rFonts w:ascii="Times New Roman" w:hAnsi="Times New Roman"/>
        </w:rPr>
        <w:t>A është i drejtë dënimi i A-s</w:t>
      </w:r>
      <w:r w:rsidRPr="0064035D">
        <w:rPr>
          <w:rFonts w:ascii="Times New Roman" w:eastAsia="MS Mincho" w:hAnsi="Times New Roman"/>
          <w:bCs/>
          <w:iCs/>
        </w:rPr>
        <w:t>ë</w:t>
      </w:r>
      <w:r w:rsidRPr="0064035D">
        <w:rPr>
          <w:rFonts w:ascii="Times New Roman" w:hAnsi="Times New Roman"/>
        </w:rPr>
        <w:t xml:space="preserve"> duke pasur parasysh parimin e ligjshmërisë?</w:t>
      </w:r>
    </w:p>
    <w:p w:rsidR="00BA24EF" w:rsidRPr="0064035D" w:rsidRDefault="00BA24EF" w:rsidP="00190668">
      <w:pPr>
        <w:numPr>
          <w:ilvl w:val="0"/>
          <w:numId w:val="122"/>
        </w:numPr>
        <w:spacing w:after="0" w:line="240" w:lineRule="auto"/>
        <w:rPr>
          <w:rFonts w:ascii="Times New Roman" w:hAnsi="Times New Roman"/>
        </w:rPr>
      </w:pPr>
      <w:r w:rsidRPr="0064035D">
        <w:rPr>
          <w:rFonts w:ascii="Times New Roman" w:hAnsi="Times New Roman"/>
        </w:rPr>
        <w:t>Cili komponent i parimit të ligjshmërisë është i diskutueshëm në këtë kazus?</w:t>
      </w:r>
    </w:p>
    <w:p w:rsidR="00BA24EF" w:rsidRPr="0064035D" w:rsidRDefault="00BA24EF" w:rsidP="00190668">
      <w:pPr>
        <w:numPr>
          <w:ilvl w:val="0"/>
          <w:numId w:val="122"/>
        </w:numPr>
        <w:spacing w:after="0" w:line="240" w:lineRule="auto"/>
        <w:rPr>
          <w:rFonts w:ascii="Times New Roman" w:hAnsi="Times New Roman"/>
        </w:rPr>
      </w:pPr>
      <w:r w:rsidRPr="0064035D">
        <w:rPr>
          <w:rFonts w:ascii="Times New Roman" w:hAnsi="Times New Roman"/>
        </w:rPr>
        <w:t>Si duhet interpretuar ligji material penal në këtë rast për të arritur në një vendim në përputhje me parimin e ligjshmërisë?</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 </w:t>
      </w: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Lexoni me vëmendje vendimet e mëposhtme dhe diskutoni pikat kryesore që lidhen me parimin e ligjshmërisë: </w:t>
      </w:r>
    </w:p>
    <w:p w:rsidR="00BA24EF" w:rsidRPr="0064035D" w:rsidRDefault="00BA24EF" w:rsidP="00190668">
      <w:pPr>
        <w:numPr>
          <w:ilvl w:val="0"/>
          <w:numId w:val="123"/>
        </w:numPr>
        <w:spacing w:after="0" w:line="240" w:lineRule="auto"/>
        <w:rPr>
          <w:rFonts w:ascii="Times New Roman" w:hAnsi="Times New Roman"/>
        </w:rPr>
      </w:pPr>
      <w:bookmarkStart w:id="7" w:name="_Hlk20821551"/>
      <w:r w:rsidRPr="0064035D">
        <w:rPr>
          <w:rFonts w:ascii="Times New Roman" w:hAnsi="Times New Roman"/>
        </w:rPr>
        <w:t xml:space="preserve">Vendimi Unifikues i Gjykatës së Lartë nr. 4/2003. </w:t>
      </w:r>
    </w:p>
    <w:bookmarkEnd w:id="7"/>
    <w:p w:rsidR="00BA24EF" w:rsidRPr="0064035D" w:rsidRDefault="00BA24EF" w:rsidP="00190668">
      <w:pPr>
        <w:numPr>
          <w:ilvl w:val="0"/>
          <w:numId w:val="123"/>
        </w:numPr>
        <w:spacing w:after="0" w:line="240" w:lineRule="auto"/>
        <w:rPr>
          <w:rFonts w:ascii="Times New Roman" w:hAnsi="Times New Roman"/>
        </w:rPr>
      </w:pPr>
      <w:r w:rsidRPr="0064035D">
        <w:rPr>
          <w:rFonts w:ascii="Times New Roman" w:hAnsi="Times New Roman"/>
        </w:rPr>
        <w:t xml:space="preserve">Vendimi Unifikues i Gjykatës së Lartë nr. 5/2003. </w:t>
      </w:r>
    </w:p>
    <w:p w:rsidR="00BA24EF" w:rsidRPr="0064035D" w:rsidRDefault="00BA24EF" w:rsidP="00190668">
      <w:pPr>
        <w:numPr>
          <w:ilvl w:val="0"/>
          <w:numId w:val="123"/>
        </w:numPr>
        <w:spacing w:after="0" w:line="240" w:lineRule="auto"/>
        <w:rPr>
          <w:rFonts w:ascii="Times New Roman" w:hAnsi="Times New Roman"/>
        </w:rPr>
      </w:pPr>
      <w:r w:rsidRPr="0064035D">
        <w:rPr>
          <w:rFonts w:ascii="Times New Roman" w:hAnsi="Times New Roman"/>
        </w:rPr>
        <w:t xml:space="preserve">Vendimi Unifikues i Gjykatës së Lartë nr. 2/2004. </w:t>
      </w:r>
    </w:p>
    <w:p w:rsidR="00BA24EF" w:rsidRPr="0064035D" w:rsidRDefault="00BA24EF" w:rsidP="00190668">
      <w:pPr>
        <w:numPr>
          <w:ilvl w:val="0"/>
          <w:numId w:val="123"/>
        </w:numPr>
        <w:spacing w:after="0" w:line="240" w:lineRule="auto"/>
        <w:rPr>
          <w:rFonts w:ascii="Times New Roman" w:hAnsi="Times New Roman"/>
        </w:rPr>
      </w:pPr>
      <w:r w:rsidRPr="0064035D">
        <w:rPr>
          <w:rFonts w:ascii="Times New Roman" w:hAnsi="Times New Roman"/>
        </w:rPr>
        <w:t>Sunday Times kund</w:t>
      </w:r>
      <w:r w:rsidRPr="0064035D">
        <w:rPr>
          <w:rFonts w:ascii="Times New Roman" w:eastAsia="MS Mincho" w:hAnsi="Times New Roman"/>
          <w:bCs/>
          <w:iCs/>
        </w:rPr>
        <w:t>ër</w:t>
      </w:r>
      <w:r w:rsidRPr="0064035D">
        <w:rPr>
          <w:rFonts w:ascii="Times New Roman" w:hAnsi="Times New Roman"/>
        </w:rPr>
        <w:t xml:space="preserve"> MB, 26.4.1979.  </w:t>
      </w:r>
    </w:p>
    <w:p w:rsidR="00BA24EF" w:rsidRPr="0064035D" w:rsidRDefault="00BA24EF" w:rsidP="00190668">
      <w:pPr>
        <w:numPr>
          <w:ilvl w:val="0"/>
          <w:numId w:val="123"/>
        </w:numPr>
        <w:spacing w:after="0" w:line="240" w:lineRule="auto"/>
        <w:rPr>
          <w:rFonts w:ascii="Times New Roman" w:hAnsi="Times New Roman"/>
        </w:rPr>
      </w:pPr>
      <w:r w:rsidRPr="0064035D">
        <w:rPr>
          <w:rFonts w:ascii="Times New Roman" w:hAnsi="Times New Roman"/>
        </w:rPr>
        <w:t>Klass kund</w:t>
      </w:r>
      <w:r w:rsidRPr="0064035D">
        <w:rPr>
          <w:rFonts w:ascii="Times New Roman" w:eastAsia="MS Mincho" w:hAnsi="Times New Roman"/>
          <w:bCs/>
          <w:iCs/>
        </w:rPr>
        <w:t>ër</w:t>
      </w:r>
      <w:r w:rsidRPr="0064035D">
        <w:rPr>
          <w:rFonts w:ascii="Times New Roman" w:hAnsi="Times New Roman"/>
        </w:rPr>
        <w:t xml:space="preserve"> Gjermanisë, 6.9.1978. </w:t>
      </w:r>
    </w:p>
    <w:p w:rsidR="00BA24EF" w:rsidRPr="0064035D" w:rsidRDefault="00BA24EF" w:rsidP="00190668">
      <w:pPr>
        <w:numPr>
          <w:ilvl w:val="0"/>
          <w:numId w:val="123"/>
        </w:numPr>
        <w:spacing w:after="0" w:line="240" w:lineRule="auto"/>
        <w:rPr>
          <w:rFonts w:ascii="Times New Roman" w:hAnsi="Times New Roman"/>
        </w:rPr>
      </w:pPr>
      <w:r w:rsidRPr="0064035D">
        <w:rPr>
          <w:rFonts w:ascii="Times New Roman" w:hAnsi="Times New Roman"/>
        </w:rPr>
        <w:t>Huvig kund</w:t>
      </w:r>
      <w:r w:rsidRPr="0064035D">
        <w:rPr>
          <w:rFonts w:ascii="Times New Roman" w:eastAsia="MS Mincho" w:hAnsi="Times New Roman"/>
          <w:bCs/>
          <w:iCs/>
        </w:rPr>
        <w:t>ër</w:t>
      </w:r>
      <w:r w:rsidRPr="0064035D">
        <w:rPr>
          <w:rFonts w:ascii="Times New Roman" w:hAnsi="Times New Roman"/>
        </w:rPr>
        <w:t xml:space="preserve"> Francës, 24.4.1990. </w:t>
      </w:r>
    </w:p>
    <w:p w:rsidR="00BA24EF" w:rsidRPr="0064035D" w:rsidRDefault="00BA24EF" w:rsidP="00BA24EF">
      <w:pPr>
        <w:spacing w:after="0" w:line="240" w:lineRule="auto"/>
        <w:ind w:left="360"/>
        <w:rPr>
          <w:rFonts w:ascii="Times New Roman" w:hAnsi="Times New Roman"/>
        </w:rPr>
      </w:pPr>
    </w:p>
    <w:p w:rsidR="00BA24EF" w:rsidRPr="0064035D" w:rsidRDefault="00BA24EF" w:rsidP="00190668">
      <w:pPr>
        <w:numPr>
          <w:ilvl w:val="0"/>
          <w:numId w:val="180"/>
        </w:numPr>
        <w:spacing w:after="200" w:line="276" w:lineRule="auto"/>
        <w:rPr>
          <w:rFonts w:ascii="Times New Roman" w:hAnsi="Times New Roman"/>
          <w:b/>
        </w:rPr>
      </w:pPr>
      <w:r w:rsidRPr="0064035D">
        <w:rPr>
          <w:rFonts w:ascii="Times New Roman" w:hAnsi="Times New Roman"/>
          <w:b/>
        </w:rPr>
        <w:t>Tema: Lidhja shkakësore (6 orë)</w:t>
      </w:r>
    </w:p>
    <w:p w:rsidR="00BA24EF" w:rsidRPr="0064035D" w:rsidRDefault="00BA24EF" w:rsidP="00BA24EF">
      <w:pPr>
        <w:spacing w:after="0" w:line="240" w:lineRule="auto"/>
        <w:rPr>
          <w:rFonts w:ascii="Times New Roman" w:hAnsi="Times New Roman"/>
          <w:b/>
        </w:rPr>
      </w:pPr>
      <w:r w:rsidRPr="0064035D">
        <w:rPr>
          <w:rFonts w:ascii="Times New Roman" w:hAnsi="Times New Roman"/>
          <w:b/>
        </w:rPr>
        <w:lastRenderedPageBreak/>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Lidhja shkakësore përbën hallkën ndërmjet anës subjektive dhe anës objektive të veprës penale, pa të cilën nuk mund të ketë përgjegjësi penale. Pavarësisht rëndësisë që ka ky institut, praktika gjyqësore është e mangët në përcaktimin e një qëndrimi të qartë sa i përket zbërthimit të elementeve të këtij instituti. Prandaj është e rëndësishme që magjistrati të kuptojë rëndësinë juridike të lidhjes shkakësore dhe të mos mbetet thjesht në përqasjen formale të saj, siç vihet re në praktikën ekzistuese gjyqësore. Lidhja shkakësore është me prejardhje anglo-saksone dhe për këtë arsye, në trajtimin e kësaj teme do t’i kushtohet një vëmendje e veçantë rrymave të ndryshme të mendimit në doktrinën dhe praktikën anglo-saksone.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Temat kryesore që do të shqyrtohen:</w:t>
      </w:r>
    </w:p>
    <w:p w:rsidR="00BA24EF" w:rsidRPr="0064035D" w:rsidRDefault="00BA24EF" w:rsidP="00BA24EF">
      <w:pPr>
        <w:spacing w:after="0" w:line="240" w:lineRule="auto"/>
        <w:rPr>
          <w:rFonts w:ascii="Times New Roman" w:hAnsi="Times New Roman"/>
        </w:rPr>
      </w:pPr>
      <w:r w:rsidRPr="0064035D">
        <w:rPr>
          <w:rFonts w:ascii="Times New Roman" w:hAnsi="Times New Roman"/>
        </w:rPr>
        <w:t>Llojet e shkaqeve, si për shembull, shkaku determinant, shkaku ndërhyrës, shkaku shues etj.</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Testi “But for” dhe teoritë e tjera të lidhura me të.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bookmarkStart w:id="8" w:name="_Hlk20306881"/>
      <w:r w:rsidRPr="0064035D">
        <w:rPr>
          <w:rFonts w:ascii="Times New Roman" w:hAnsi="Times New Roman"/>
          <w:b/>
        </w:rPr>
        <w:t>Kryqëzim me kurse të tjera:</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Në këtë temë do të ketë kryqëzim me kursin “E drejtë procedurale penale” në lidhje me provën shkencore.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rPr>
          <w:rFonts w:ascii="Times New Roman" w:hAnsi="Times New Roman"/>
        </w:rPr>
      </w:pPr>
      <w:r w:rsidRPr="0064035D">
        <w:rPr>
          <w:rFonts w:ascii="Times New Roman" w:hAnsi="Times New Roman"/>
        </w:rPr>
        <w:t>Lexoni me vëmendje kazuset e mëposhtme dhe përgjigjuni pyetjeve në mënyrë të argumentuar.</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 xml:space="preserve">Kazus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X dhe Y kanë mosmarrëveshje për një pronë. Gjatë një takimi për t’u sqaruar, “gjakrat nxehen” dhe X nxjerr një thikë nga brezi dhe përpiqet t’ia ngulë Y-s</w:t>
      </w:r>
      <w:r w:rsidRPr="0064035D">
        <w:rPr>
          <w:rFonts w:ascii="Times New Roman" w:eastAsia="MS Mincho" w:hAnsi="Times New Roman"/>
          <w:bCs/>
          <w:iCs/>
        </w:rPr>
        <w:t>ë</w:t>
      </w:r>
      <w:r w:rsidRPr="0064035D">
        <w:rPr>
          <w:rFonts w:ascii="Times New Roman" w:hAnsi="Times New Roman"/>
        </w:rPr>
        <w:t xml:space="preserve"> në kraharor. Y shmanget dhe thika e kap në kraharor dhe i shkakton një prerje të vogël. Megjithatë, plaga infektohet dhe Y-ja shkon te mjeku, i cili pasi e mjekon, i bën dhe një injeksion me gjilpërë dhe i thotë që të vijë prapë pas një jave për të bërë dy injeksione të tjera. Gjithashtu, mjeku e paralajmëron që mosbërja e dy injeksioneve të tjera mund të ketë pasoja fatale. Megjithatë, Y e injoron paralajmërimin e mjekut dhe nuk kthehet pas një jave për të bërë injeksionet e tjera, me pasojë vdekjen nga infeksioni.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Pyetje</w:t>
      </w:r>
    </w:p>
    <w:p w:rsidR="00BA24EF" w:rsidRPr="0064035D" w:rsidRDefault="00BA24EF" w:rsidP="00190668">
      <w:pPr>
        <w:numPr>
          <w:ilvl w:val="0"/>
          <w:numId w:val="124"/>
        </w:numPr>
        <w:spacing w:after="0" w:line="240" w:lineRule="auto"/>
        <w:rPr>
          <w:rFonts w:ascii="Times New Roman" w:hAnsi="Times New Roman"/>
        </w:rPr>
      </w:pPr>
      <w:r w:rsidRPr="0064035D">
        <w:rPr>
          <w:rFonts w:ascii="Times New Roman" w:hAnsi="Times New Roman"/>
        </w:rPr>
        <w:t xml:space="preserve">A mban përgjegjësi penale X-i?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rPr>
          <w:rFonts w:ascii="Times New Roman" w:hAnsi="Times New Roman"/>
        </w:rPr>
      </w:pPr>
      <w:r w:rsidRPr="0064035D">
        <w:rPr>
          <w:rFonts w:ascii="Times New Roman" w:hAnsi="Times New Roman"/>
        </w:rPr>
        <w:t>Lexoni me vëmendje vendimet e mëposhtme dhe diskutoni pikat kryesore në raport me lidhjen shkakësore:</w:t>
      </w:r>
    </w:p>
    <w:bookmarkEnd w:id="8"/>
    <w:p w:rsidR="00BA24EF" w:rsidRPr="0064035D" w:rsidRDefault="00BA24EF" w:rsidP="00190668">
      <w:pPr>
        <w:numPr>
          <w:ilvl w:val="0"/>
          <w:numId w:val="125"/>
        </w:numPr>
        <w:spacing w:after="0" w:line="240" w:lineRule="auto"/>
        <w:rPr>
          <w:rFonts w:ascii="Times New Roman" w:hAnsi="Times New Roman"/>
        </w:rPr>
      </w:pPr>
      <w:r w:rsidRPr="0064035D">
        <w:rPr>
          <w:rFonts w:ascii="Times New Roman" w:hAnsi="Times New Roman"/>
        </w:rPr>
        <w:t xml:space="preserve">Vendim i Kolegjit Penal të Gjykatës së Lartë nr. 6/2017. </w:t>
      </w:r>
    </w:p>
    <w:p w:rsidR="00BA24EF" w:rsidRPr="0064035D" w:rsidRDefault="00BA24EF" w:rsidP="00190668">
      <w:pPr>
        <w:numPr>
          <w:ilvl w:val="0"/>
          <w:numId w:val="125"/>
        </w:numPr>
        <w:spacing w:after="0" w:line="240" w:lineRule="auto"/>
        <w:rPr>
          <w:rFonts w:ascii="Times New Roman" w:hAnsi="Times New Roman"/>
        </w:rPr>
      </w:pPr>
      <w:r w:rsidRPr="0064035D">
        <w:rPr>
          <w:rFonts w:ascii="Times New Roman" w:hAnsi="Times New Roman"/>
        </w:rPr>
        <w:t>Vendim i Kolegjit Penal të Gjykatës së Lartë nr. 121/2015.</w:t>
      </w:r>
    </w:p>
    <w:p w:rsidR="00BA24EF" w:rsidRPr="0064035D" w:rsidRDefault="00BA24EF" w:rsidP="00190668">
      <w:pPr>
        <w:numPr>
          <w:ilvl w:val="0"/>
          <w:numId w:val="125"/>
        </w:numPr>
        <w:spacing w:after="0" w:line="240" w:lineRule="auto"/>
        <w:rPr>
          <w:rFonts w:ascii="Times New Roman" w:hAnsi="Times New Roman"/>
        </w:rPr>
      </w:pPr>
      <w:r w:rsidRPr="0064035D">
        <w:rPr>
          <w:rFonts w:ascii="Times New Roman" w:hAnsi="Times New Roman"/>
        </w:rPr>
        <w:t>Vendim i Kolegjit Penal të Gjykatës së Lartë nr. 115/2017.</w:t>
      </w:r>
    </w:p>
    <w:p w:rsidR="00BA24EF" w:rsidRPr="0064035D" w:rsidRDefault="00BA24EF" w:rsidP="00190668">
      <w:pPr>
        <w:numPr>
          <w:ilvl w:val="0"/>
          <w:numId w:val="125"/>
        </w:numPr>
        <w:spacing w:after="0" w:line="240" w:lineRule="auto"/>
        <w:rPr>
          <w:rFonts w:ascii="Times New Roman" w:hAnsi="Times New Roman"/>
        </w:rPr>
      </w:pPr>
      <w:r w:rsidRPr="0064035D">
        <w:rPr>
          <w:rFonts w:ascii="Times New Roman" w:hAnsi="Times New Roman"/>
        </w:rPr>
        <w:t>Vendim i Kolegjit Penal të Gjykatës së Lartë nr. 225/2016.</w:t>
      </w:r>
    </w:p>
    <w:p w:rsidR="00BA24EF" w:rsidRPr="0064035D" w:rsidRDefault="00BA24EF" w:rsidP="00190668">
      <w:pPr>
        <w:numPr>
          <w:ilvl w:val="0"/>
          <w:numId w:val="125"/>
        </w:numPr>
        <w:spacing w:after="0" w:line="240" w:lineRule="auto"/>
        <w:rPr>
          <w:rFonts w:ascii="Times New Roman" w:hAnsi="Times New Roman"/>
        </w:rPr>
      </w:pPr>
      <w:r w:rsidRPr="0064035D">
        <w:rPr>
          <w:rFonts w:ascii="Times New Roman" w:hAnsi="Times New Roman"/>
        </w:rPr>
        <w:t>Vendim i Kolegjit Penal të Gjykatës së Lartë nr. 68/2016.</w:t>
      </w:r>
    </w:p>
    <w:p w:rsidR="00BA24EF" w:rsidRPr="0064035D" w:rsidRDefault="00BA24EF" w:rsidP="00BA24EF">
      <w:pPr>
        <w:spacing w:after="0" w:line="240" w:lineRule="auto"/>
        <w:ind w:left="360"/>
        <w:rPr>
          <w:rFonts w:ascii="Times New Roman" w:hAnsi="Times New Roman"/>
        </w:rPr>
      </w:pPr>
    </w:p>
    <w:p w:rsidR="00BA24EF" w:rsidRPr="0064035D" w:rsidRDefault="00BA24EF" w:rsidP="00190668">
      <w:pPr>
        <w:numPr>
          <w:ilvl w:val="0"/>
          <w:numId w:val="180"/>
        </w:numPr>
        <w:spacing w:after="200" w:line="276" w:lineRule="auto"/>
        <w:rPr>
          <w:rFonts w:ascii="Times New Roman" w:hAnsi="Times New Roman"/>
          <w:b/>
        </w:rPr>
      </w:pPr>
      <w:bookmarkStart w:id="9" w:name="_Hlk20243184"/>
      <w:r w:rsidRPr="0064035D">
        <w:rPr>
          <w:rFonts w:ascii="Times New Roman" w:hAnsi="Times New Roman"/>
          <w:b/>
        </w:rPr>
        <w:t>Tema: Faji –(6 orë)</w:t>
      </w: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Përshkrimi i temës</w:t>
      </w:r>
    </w:p>
    <w:bookmarkEnd w:id="9"/>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 penale përbëhet nga elemente objektive dhe elemente subjektive, ose ndryshe ana objektive dhe ana subjektive. Faji përfaqëson anën subjektive të veprës penale, elementi kryesor që ndan krimin nga dëme të tjera që mund të shkaktohen si pasojë e kundravatjeve penale ose administrative. Faji shfaqet në dy forma, </w:t>
      </w:r>
      <w:r w:rsidRPr="0064035D">
        <w:rPr>
          <w:rFonts w:ascii="Times New Roman" w:hAnsi="Times New Roman"/>
          <w:i/>
        </w:rPr>
        <w:t>dolus</w:t>
      </w:r>
      <w:r w:rsidRPr="0064035D">
        <w:rPr>
          <w:rFonts w:ascii="Times New Roman" w:hAnsi="Times New Roman"/>
        </w:rPr>
        <w:t xml:space="preserve"> dhe </w:t>
      </w:r>
      <w:r w:rsidRPr="0064035D">
        <w:rPr>
          <w:rFonts w:ascii="Times New Roman" w:hAnsi="Times New Roman"/>
          <w:i/>
        </w:rPr>
        <w:t>culpa</w:t>
      </w:r>
      <w:r w:rsidRPr="0064035D">
        <w:rPr>
          <w:rFonts w:ascii="Times New Roman" w:hAnsi="Times New Roman"/>
        </w:rPr>
        <w:t xml:space="preserve">, ose ndryshe dashja dhe pakujdesia. Dashja mund të jetë direkte ose indirekte, ndërsa pakujdesia shfaqet në formën e vetëbesimit të tepruar dhe neglizhencës. Faji ka si element kryesor dijeninë për pasojat që mund të vijnë nga sjellja njerëzore dhe pranimin ose jo të këtyre pasojave. Në praktikë paraqet vështirësi provimi i fajit. </w:t>
      </w:r>
      <w:r w:rsidRPr="0064035D">
        <w:rPr>
          <w:rFonts w:ascii="Times New Roman" w:hAnsi="Times New Roman"/>
        </w:rPr>
        <w:lastRenderedPageBreak/>
        <w:t xml:space="preserve">Ndaj është e nevojshme objektivizimi i tij. Për këtë arsye në këtë temë, përveç trajtimit të elementeve të fajit, pjesëmarrësit në këtë kurs do të kenë mundësinë të trajtojnë problemet që hasen në praktikë në provimin e fajit në kryqëzim me kursin “E drejtë procedurale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26"/>
        </w:numPr>
        <w:spacing w:after="0" w:line="240" w:lineRule="auto"/>
        <w:jc w:val="both"/>
        <w:rPr>
          <w:rFonts w:ascii="Times New Roman" w:hAnsi="Times New Roman"/>
        </w:rPr>
      </w:pPr>
      <w:r w:rsidRPr="0064035D">
        <w:rPr>
          <w:rFonts w:ascii="Times New Roman" w:hAnsi="Times New Roman"/>
        </w:rPr>
        <w:t xml:space="preserve">Kuptimi i anës objektive dhe subjektive të veprës penale. </w:t>
      </w:r>
    </w:p>
    <w:p w:rsidR="00BA24EF" w:rsidRPr="0064035D" w:rsidRDefault="00BA24EF" w:rsidP="00190668">
      <w:pPr>
        <w:numPr>
          <w:ilvl w:val="0"/>
          <w:numId w:val="126"/>
        </w:numPr>
        <w:spacing w:after="0" w:line="240" w:lineRule="auto"/>
        <w:jc w:val="both"/>
        <w:rPr>
          <w:rFonts w:ascii="Times New Roman" w:hAnsi="Times New Roman"/>
        </w:rPr>
      </w:pPr>
      <w:r w:rsidRPr="0064035D">
        <w:rPr>
          <w:rFonts w:ascii="Times New Roman" w:hAnsi="Times New Roman"/>
        </w:rPr>
        <w:t xml:space="preserve">Shfaqja e formave të fajit në formulimet e veprave penale. </w:t>
      </w:r>
    </w:p>
    <w:p w:rsidR="00BA24EF" w:rsidRPr="0064035D" w:rsidRDefault="00BA24EF" w:rsidP="00190668">
      <w:pPr>
        <w:numPr>
          <w:ilvl w:val="0"/>
          <w:numId w:val="126"/>
        </w:numPr>
        <w:spacing w:after="0" w:line="240" w:lineRule="auto"/>
        <w:rPr>
          <w:rFonts w:ascii="Times New Roman" w:hAnsi="Times New Roman"/>
        </w:rPr>
      </w:pPr>
      <w:r w:rsidRPr="0064035D">
        <w:rPr>
          <w:rFonts w:ascii="Times New Roman" w:hAnsi="Times New Roman"/>
        </w:rPr>
        <w:t>Faji në lidhje me personin juridik.</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Temat kryesore:</w:t>
      </w:r>
    </w:p>
    <w:p w:rsidR="00BA24EF" w:rsidRPr="0064035D" w:rsidRDefault="00BA24EF" w:rsidP="00190668">
      <w:pPr>
        <w:numPr>
          <w:ilvl w:val="0"/>
          <w:numId w:val="127"/>
        </w:numPr>
        <w:spacing w:after="0" w:line="240" w:lineRule="auto"/>
        <w:rPr>
          <w:rFonts w:ascii="Times New Roman" w:hAnsi="Times New Roman"/>
        </w:rPr>
      </w:pPr>
      <w:r w:rsidRPr="0064035D">
        <w:rPr>
          <w:rFonts w:ascii="Times New Roman" w:hAnsi="Times New Roman"/>
        </w:rPr>
        <w:t xml:space="preserve">Dallimi i dashjes direkte nga dashja indirekte. </w:t>
      </w:r>
    </w:p>
    <w:p w:rsidR="00BA24EF" w:rsidRPr="0064035D" w:rsidRDefault="00BA24EF" w:rsidP="00190668">
      <w:pPr>
        <w:numPr>
          <w:ilvl w:val="0"/>
          <w:numId w:val="127"/>
        </w:numPr>
        <w:spacing w:after="0" w:line="240" w:lineRule="auto"/>
        <w:jc w:val="both"/>
        <w:rPr>
          <w:rFonts w:ascii="Times New Roman" w:hAnsi="Times New Roman"/>
        </w:rPr>
      </w:pPr>
      <w:r w:rsidRPr="0064035D">
        <w:rPr>
          <w:rFonts w:ascii="Times New Roman" w:hAnsi="Times New Roman"/>
        </w:rPr>
        <w:t xml:space="preserve">Parashikimi i pasojave në lidhje me dashjen. </w:t>
      </w:r>
    </w:p>
    <w:p w:rsidR="00BA24EF" w:rsidRPr="0064035D" w:rsidRDefault="00BA24EF" w:rsidP="00190668">
      <w:pPr>
        <w:numPr>
          <w:ilvl w:val="0"/>
          <w:numId w:val="127"/>
        </w:numPr>
        <w:spacing w:after="0" w:line="240" w:lineRule="auto"/>
        <w:jc w:val="both"/>
        <w:rPr>
          <w:rFonts w:ascii="Times New Roman" w:hAnsi="Times New Roman"/>
        </w:rPr>
      </w:pPr>
      <w:r w:rsidRPr="0064035D">
        <w:rPr>
          <w:rFonts w:ascii="Times New Roman" w:hAnsi="Times New Roman"/>
        </w:rPr>
        <w:t xml:space="preserve">Pranimi i pasojave si element dallues i dashjes nga pakujdesia. </w:t>
      </w:r>
    </w:p>
    <w:p w:rsidR="00BA24EF" w:rsidRPr="0064035D" w:rsidRDefault="00BA24EF" w:rsidP="00190668">
      <w:pPr>
        <w:numPr>
          <w:ilvl w:val="0"/>
          <w:numId w:val="127"/>
        </w:numPr>
        <w:spacing w:after="0" w:line="240" w:lineRule="auto"/>
        <w:jc w:val="both"/>
        <w:rPr>
          <w:rFonts w:ascii="Times New Roman" w:hAnsi="Times New Roman"/>
        </w:rPr>
      </w:pPr>
      <w:r w:rsidRPr="0064035D">
        <w:rPr>
          <w:rFonts w:ascii="Times New Roman" w:hAnsi="Times New Roman"/>
        </w:rPr>
        <w:t xml:space="preserve">Dallimi ndërmjet vetëbesimit të tepruar dhe neglizhencës. </w:t>
      </w:r>
    </w:p>
    <w:p w:rsidR="00BA24EF" w:rsidRPr="0064035D" w:rsidRDefault="00BA24EF" w:rsidP="00190668">
      <w:pPr>
        <w:numPr>
          <w:ilvl w:val="0"/>
          <w:numId w:val="127"/>
        </w:numPr>
        <w:spacing w:after="0" w:line="240" w:lineRule="auto"/>
        <w:jc w:val="both"/>
        <w:rPr>
          <w:rFonts w:ascii="Times New Roman" w:hAnsi="Times New Roman"/>
        </w:rPr>
      </w:pPr>
      <w:r w:rsidRPr="0064035D">
        <w:rPr>
          <w:rFonts w:ascii="Times New Roman" w:hAnsi="Times New Roman"/>
        </w:rPr>
        <w:t xml:space="preserve">Detyrimi dhe/ose mundësia e parashikimit të pasojave në lidhje me pakujdesinë. </w:t>
      </w:r>
    </w:p>
    <w:p w:rsidR="00BA24EF" w:rsidRPr="0064035D" w:rsidRDefault="00BA24EF" w:rsidP="00190668">
      <w:pPr>
        <w:numPr>
          <w:ilvl w:val="0"/>
          <w:numId w:val="127"/>
        </w:numPr>
        <w:spacing w:after="0" w:line="240" w:lineRule="auto"/>
        <w:jc w:val="both"/>
        <w:rPr>
          <w:rFonts w:ascii="Times New Roman" w:hAnsi="Times New Roman"/>
        </w:rPr>
      </w:pPr>
      <w:r w:rsidRPr="0064035D">
        <w:rPr>
          <w:rFonts w:ascii="Times New Roman" w:hAnsi="Times New Roman"/>
        </w:rPr>
        <w:t xml:space="preserve">Përcaktimi i fajit në lidhje me kategori të caktuara personash, si për shembull oficer policie, mjekë dhe infermierë etj.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Kryqëzim me kurse të tjera: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këtë temë do të ketë kryqëzim me kursin “E drejtë procedurale penale” në lidhje me fajin si element i veprës penale dhe objektivizimi i tij para gjykatës. Në këtë ndërthurje vëmendje do t’i kushtohet provimit të fajit në rastet kur nuk kemi një pranim të tij nga ana e të pandehurit.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Metodologjia e ndjekur në zhvillimin e kësaj teme do të jetë diskutimi interaktiv i bazuar në kazuse të dhëna paraprakisht dhe të prezantuara në këtë program. Gjithashtu, diskutimi mund të pasurohet me kazuse të tjera të cilat do të diskutohen n</w:t>
      </w:r>
      <w:r w:rsidRPr="0064035D">
        <w:rPr>
          <w:rFonts w:ascii="Times New Roman" w:eastAsia="MS Mincho" w:hAnsi="Times New Roman"/>
          <w:bCs/>
          <w:iCs/>
        </w:rPr>
        <w:t>ë</w:t>
      </w:r>
      <w:r w:rsidRPr="0064035D">
        <w:rPr>
          <w:rFonts w:ascii="Times New Roman" w:hAnsi="Times New Roman"/>
        </w:rPr>
        <w:t xml:space="preserve"> varësi të temave që shfaqin interes gjatë zhvillimit të temës. Një vend të veçantë do të z</w:t>
      </w:r>
      <w:r w:rsidRPr="0064035D">
        <w:rPr>
          <w:rFonts w:ascii="Times New Roman" w:eastAsia="MS Mincho" w:hAnsi="Times New Roman"/>
          <w:bCs/>
          <w:iCs/>
        </w:rPr>
        <w:t>ë</w:t>
      </w:r>
      <w:r w:rsidRPr="0064035D">
        <w:rPr>
          <w:rFonts w:ascii="Times New Roman" w:hAnsi="Times New Roman"/>
        </w:rPr>
        <w:t xml:space="preserve">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Lexoni me vëmendje kazuset e mëposhtme dhe përgjigjuni pyetjeve në mënyrë të argumentuar.</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A, i cili sapo ka blerë një Porsche të ri, fton B-në për një xhiro që të provojnë makinën e re. Ata vendosin të shkojnë nga një fshat në tjetrin, duke ndaluar në çdo fshat, për të pirë ndonjë birrë. Pas fshatit të katërt dhe birrës së dhjetë, A ndihet shumë entuziast. Këmba e tij në pedalin e gazit bëhet më e rëndë dhe ngjyrat e dritave të trafikut i duken më të ndritshme. Në një kryqëzim ai kalon me të kuqe, gjë që i pëlqen pasi i shton adrenalinën. Në kryqëzimin tjetër ai bën të njëjtën gjë dhe fati është në anën e tij, sepse, në momentin e fundit, arrin të shmangë një aksident. Pak më vonë, ai përpiqet të parakalojë një Mercedes. Përpjekja e parë është e pasuksesshme, sepse ai sheh se një makinë tjetër vjen në drejtim të kundërt dhe vendos të presë. Përpjekja e dytë është gjithashtu e pasuksesshme për të njëjtën arsye. Në kryqëzimin tjetër, A sheh një mundësi të mirë për të parakaluar Mercedesin. Ai i mëshon fort pedalit të gazit dhe ecën për rreth 100 metra në krahun e kundërt të rrugës. Në atë moment, një makinë tjetër, e cila po vjen në drejtim të kundërt, përplaset me Porsche-n e A-së. A mbetet i plagosur rëndë, por është ende gjallë. Megjithatë, shoku i tij B dhe shoferi i makinës tjetër mbeten të vdekur në vend.</w:t>
      </w:r>
    </w:p>
    <w:p w:rsidR="00BA24EF" w:rsidRPr="0064035D" w:rsidRDefault="00BA24EF" w:rsidP="00BA24EF">
      <w:pPr>
        <w:spacing w:after="0" w:line="240" w:lineRule="auto"/>
        <w:rPr>
          <w:rFonts w:ascii="Times New Roman" w:hAnsi="Times New Roman"/>
          <w:b/>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Pyetje/ushtrim</w:t>
      </w:r>
    </w:p>
    <w:p w:rsidR="00BA24EF" w:rsidRPr="0064035D" w:rsidRDefault="00BA24EF" w:rsidP="00190668">
      <w:pPr>
        <w:numPr>
          <w:ilvl w:val="1"/>
          <w:numId w:val="128"/>
        </w:numPr>
        <w:spacing w:after="0" w:line="240" w:lineRule="auto"/>
        <w:jc w:val="both"/>
        <w:rPr>
          <w:rFonts w:ascii="Times New Roman" w:hAnsi="Times New Roman"/>
        </w:rPr>
      </w:pPr>
      <w:r w:rsidRPr="0064035D">
        <w:rPr>
          <w:rFonts w:ascii="Times New Roman" w:hAnsi="Times New Roman"/>
        </w:rPr>
        <w:t>Për çfarë vepre penale mban përgjegjësi A-ja? Në përcaktimin e veprës penale argumentoni nëse vepra është kryer me dashje ose nga pakujdesia. Argumentoni dhe llojin e dashjes ose të pakujdesisë që shfaqet në këtë rast.</w:t>
      </w:r>
    </w:p>
    <w:p w:rsidR="00BA24EF" w:rsidRPr="0064035D" w:rsidRDefault="00BA24EF" w:rsidP="00190668">
      <w:pPr>
        <w:numPr>
          <w:ilvl w:val="1"/>
          <w:numId w:val="128"/>
        </w:numPr>
        <w:spacing w:after="0" w:line="240" w:lineRule="auto"/>
        <w:jc w:val="both"/>
        <w:rPr>
          <w:rFonts w:ascii="Times New Roman" w:hAnsi="Times New Roman"/>
        </w:rPr>
      </w:pPr>
      <w:r w:rsidRPr="0064035D">
        <w:rPr>
          <w:rFonts w:ascii="Times New Roman" w:hAnsi="Times New Roman"/>
        </w:rPr>
        <w:t xml:space="preserve">Kandidatët për prokurorë shkruajnë konkluzionet e prokurorit; kandidatët për gjyqtarë shkruajnë një vendim për dënimin ose jo të autorit për tentativë për vrasje; kandidatët për këshilltarë ligjorë shkruajnë një opinion për gjyqtarin rreth kësaj fabule. Gjatë diskutimit një kandidat për secilën kategori do të prezantojë aktin përkatës, i cili do të diskutohet në grup.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lastRenderedPageBreak/>
        <w:t>Kazusi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D, një anestezist, nuk e vuri re gjatë një operacioni të një pacienti në sy, që tubi i oksigjenit i vendosur në gojën e pacientit ishte shkëputur nga ventilatori. Si pasojë, pacienti pëson infrakt në zemër nga mungesa e oksigjenit dhe vdes gjatë operacionit.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Pyetje</w:t>
      </w:r>
    </w:p>
    <w:p w:rsidR="00BA24EF" w:rsidRPr="0064035D" w:rsidRDefault="00BA24EF" w:rsidP="00190668">
      <w:pPr>
        <w:numPr>
          <w:ilvl w:val="1"/>
          <w:numId w:val="129"/>
        </w:numPr>
        <w:spacing w:after="0" w:line="240" w:lineRule="auto"/>
        <w:jc w:val="both"/>
        <w:rPr>
          <w:rFonts w:ascii="Times New Roman" w:hAnsi="Times New Roman"/>
        </w:rPr>
      </w:pPr>
      <w:r w:rsidRPr="0064035D">
        <w:rPr>
          <w:rFonts w:ascii="Times New Roman" w:hAnsi="Times New Roman"/>
        </w:rPr>
        <w:t>A mban përgjegjësi penale D-ja? Nëse po, për cilën vepër? Në përcaktimin e veprës penale argumentoni që ndryshimet e reja në Kodin Penal në lidhje me përgjegjësinë penale të mjekëve dhe personelit mjekësor nuk e afektojnë përgjegjësinë penale të D-s</w:t>
      </w:r>
      <w:r w:rsidRPr="0064035D">
        <w:rPr>
          <w:rFonts w:ascii="Times New Roman" w:eastAsia="MS Mincho" w:hAnsi="Times New Roman"/>
          <w:bCs/>
          <w:iCs/>
        </w:rPr>
        <w:t>ë</w:t>
      </w:r>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w:t>
      </w:r>
    </w:p>
    <w:p w:rsidR="00BA24EF" w:rsidRPr="0064035D" w:rsidRDefault="00BA24EF" w:rsidP="00190668">
      <w:pPr>
        <w:numPr>
          <w:ilvl w:val="0"/>
          <w:numId w:val="126"/>
        </w:numPr>
        <w:spacing w:after="200" w:line="276" w:lineRule="auto"/>
        <w:rPr>
          <w:rFonts w:ascii="Times New Roman" w:hAnsi="Times New Roman"/>
          <w:b/>
        </w:rPr>
      </w:pPr>
      <w:r w:rsidRPr="0064035D">
        <w:rPr>
          <w:rFonts w:ascii="Times New Roman" w:hAnsi="Times New Roman"/>
          <w:b/>
        </w:rPr>
        <w:t>Tema: Përjashtimi nga përgjegjësia penale – (6 orë)</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rrethana të caktuara, një person mund të përjashtohet nga përgjegjësia penale. Kjo mund të ndodh</w:t>
      </w:r>
      <w:r w:rsidRPr="0064035D">
        <w:rPr>
          <w:rFonts w:ascii="Times New Roman" w:eastAsia="MS Mincho" w:hAnsi="Times New Roman"/>
          <w:bCs/>
          <w:iCs/>
        </w:rPr>
        <w:t>ë</w:t>
      </w:r>
      <w:r w:rsidRPr="0064035D">
        <w:rPr>
          <w:rFonts w:ascii="Times New Roman" w:hAnsi="Times New Roman"/>
        </w:rPr>
        <w:t xml:space="preserve"> për shkak të mungesës së fajit siç është rasti i një personi që në kohën e kryerjes së veprës penale vuan nga një turbullim psikik ose neuropsikik që ka prishur tërësisht ekuilibrin e tij mendor dhe për pasojë nuk është në gjendje të kontrollojë veprimet apo mosveprimet e tij dhe as të kuptojë se po kryen vepër penale. Në raste të tilla, ana objektive e veprës është plotësuar, por mungon ana subjektive dhe për rrjedhojë personi në fjalë nuk mund të penalizohet për sjelljen e tij. Gjithashtu, kemi dhe situata kur personi që ka kryer një vepër penale është në kushtet e një turbullimi i cili nuk ka sjellë çekuilibrimin tërësor të tij dhe për rrjedhojë edhe përgjegjësia e tij do të jetë e kufizuar. Në raste të tjera, për shembull, kur jemi në kushtet e mbrojtjes së nevojshme ose të nevojës ekstreme, mund të jenë përmbushur si ana objektive ashtu dhe ajo subjektive, por për arsye të rrethanave mungon paligjshmëria e veprimeve të personit dhe për rrjedhojë nuk mund të kemi penalizim të tij. Në situata të tilla parimet e proporcionalitetit dhe subsidiaritetit luajnë një rol thelbësor në përcaktimin e ekzistencës së kushteve për përjashtim nga përgjegjësia penale. Pjesëmarrësit do të kenë mundësinë të diskutojnë, nëpërmjet rasteve praktike dhe jurisprudencës, aspektet kryesore të formave të ndryshme të përjashtimit nga përgjegjësia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30"/>
        </w:numPr>
        <w:spacing w:after="0" w:line="240" w:lineRule="auto"/>
        <w:jc w:val="both"/>
        <w:rPr>
          <w:rFonts w:ascii="Times New Roman" w:hAnsi="Times New Roman"/>
        </w:rPr>
      </w:pPr>
      <w:r w:rsidRPr="0064035D">
        <w:rPr>
          <w:rFonts w:ascii="Times New Roman" w:hAnsi="Times New Roman"/>
        </w:rPr>
        <w:t>Rastet e përgjegjësisë së kufizuar penale.</w:t>
      </w:r>
    </w:p>
    <w:p w:rsidR="00BA24EF" w:rsidRPr="0064035D" w:rsidRDefault="00BA24EF" w:rsidP="00190668">
      <w:pPr>
        <w:numPr>
          <w:ilvl w:val="0"/>
          <w:numId w:val="130"/>
        </w:numPr>
        <w:spacing w:after="0" w:line="240" w:lineRule="auto"/>
        <w:jc w:val="both"/>
        <w:rPr>
          <w:rFonts w:ascii="Times New Roman" w:hAnsi="Times New Roman"/>
        </w:rPr>
      </w:pPr>
      <w:r w:rsidRPr="0064035D">
        <w:rPr>
          <w:rFonts w:ascii="Times New Roman" w:hAnsi="Times New Roman"/>
        </w:rPr>
        <w:t xml:space="preserve">Kryerja e veprës penale në gjendje të dehur. </w:t>
      </w:r>
    </w:p>
    <w:p w:rsidR="00BA24EF" w:rsidRPr="0064035D" w:rsidRDefault="00BA24EF" w:rsidP="00190668">
      <w:pPr>
        <w:numPr>
          <w:ilvl w:val="0"/>
          <w:numId w:val="130"/>
        </w:numPr>
        <w:spacing w:after="0" w:line="240" w:lineRule="auto"/>
        <w:jc w:val="both"/>
        <w:rPr>
          <w:rFonts w:ascii="Times New Roman" w:hAnsi="Times New Roman"/>
        </w:rPr>
      </w:pPr>
      <w:r w:rsidRPr="0064035D">
        <w:rPr>
          <w:rFonts w:ascii="Times New Roman" w:hAnsi="Times New Roman"/>
        </w:rPr>
        <w:t xml:space="preserve">Përjashtimi nga përgjegjësia penale e personit që ushtron një të drejtë apo përmbush të caktuar me ligj ose ekzekuton një urdhër të dhënë prej një personi kompetent.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rPr>
        <w:t xml:space="preserve">Kuptimi i </w:t>
      </w:r>
      <w:bookmarkStart w:id="10" w:name="_Hlk20246230"/>
      <w:r w:rsidRPr="0064035D">
        <w:rPr>
          <w:rFonts w:ascii="Times New Roman" w:hAnsi="Times New Roman"/>
        </w:rPr>
        <w:t>prishjes tërësore të ekuilibrit mendor që shkakton moskontrollimin dhe kuptimin e veprimeve</w:t>
      </w:r>
      <w:bookmarkEnd w:id="10"/>
      <w:r w:rsidRPr="0064035D">
        <w:rPr>
          <w:rFonts w:ascii="Times New Roman" w:hAnsi="Times New Roman"/>
        </w:rPr>
        <w:t xml:space="preserve">. </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rPr>
        <w:t xml:space="preserve">Elementet e mbrojtjes së nevojshme. </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rPr>
        <w:t xml:space="preserve">Elementet e nevojës ekstreme. </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rPr>
        <w:t xml:space="preserve">Përgjegjësia penale në rastet e zbatimit të një urdhri haptazi të paligjshëm. </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i/>
        </w:rPr>
        <w:t>Dolus in causa</w:t>
      </w:r>
      <w:r w:rsidRPr="0064035D">
        <w:rPr>
          <w:rFonts w:ascii="Times New Roman" w:hAnsi="Times New Roman"/>
        </w:rPr>
        <w:t xml:space="preserve"> dhe </w:t>
      </w:r>
      <w:r w:rsidRPr="0064035D">
        <w:rPr>
          <w:rFonts w:ascii="Times New Roman" w:hAnsi="Times New Roman"/>
          <w:i/>
        </w:rPr>
        <w:t>culpa in causa</w:t>
      </w:r>
      <w:r w:rsidRPr="0064035D">
        <w:rPr>
          <w:rFonts w:ascii="Times New Roman" w:hAnsi="Times New Roman"/>
        </w:rPr>
        <w:t xml:space="preserve">. </w:t>
      </w:r>
    </w:p>
    <w:p w:rsidR="00BA24EF" w:rsidRPr="0064035D" w:rsidRDefault="00BA24EF" w:rsidP="00190668">
      <w:pPr>
        <w:numPr>
          <w:ilvl w:val="0"/>
          <w:numId w:val="131"/>
        </w:numPr>
        <w:spacing w:after="0" w:line="240" w:lineRule="auto"/>
        <w:jc w:val="both"/>
        <w:rPr>
          <w:rFonts w:ascii="Times New Roman" w:hAnsi="Times New Roman"/>
        </w:rPr>
      </w:pPr>
      <w:r w:rsidRPr="0064035D">
        <w:rPr>
          <w:rFonts w:ascii="Times New Roman" w:hAnsi="Times New Roman"/>
        </w:rPr>
        <w:t>Parimet e proporcionalitetit dhe subsidiaritetit.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11" w:name="_Hlk20235351"/>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Lexoni me vëmendje kazuset e mëposhtme dhe përgjigjuni pyetjeve në mënyrë të argumentuar. </w:t>
      </w:r>
    </w:p>
    <w:bookmarkEnd w:id="11"/>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 punon si security në një disko; në kohën e tij të lirë ai merret me arte marciale dhe tek-tuk shkon gjithashtu në stadium për të parë ndonjë ndeshje futbolli të FC X. Një ditë të diele me ftesë të kolegut të tij F, K shkon të </w:t>
      </w:r>
      <w:r w:rsidRPr="0064035D">
        <w:rPr>
          <w:rFonts w:ascii="Times New Roman" w:hAnsi="Times New Roman"/>
        </w:rPr>
        <w:lastRenderedPageBreak/>
        <w:t>ndjekë një ndeshje me të ashtuquajturit “Ana D”: një grup të rinjsh, të cilët ushtrojnë rregullisht dhunë në stadium gjatë dhe pas ndeshjeve të futbollit. Në një përpjekje për të bërë përshtypje te shokët e F-s</w:t>
      </w:r>
      <w:r w:rsidRPr="0064035D">
        <w:rPr>
          <w:rFonts w:ascii="Times New Roman" w:eastAsia="MS Mincho" w:hAnsi="Times New Roman"/>
          <w:bCs/>
          <w:iCs/>
        </w:rPr>
        <w:t>ë</w:t>
      </w:r>
      <w:r w:rsidRPr="0064035D">
        <w:rPr>
          <w:rFonts w:ascii="Times New Roman" w:hAnsi="Times New Roman"/>
        </w:rPr>
        <w:t>, K fillon të mburret për aftësitë e tij në artet marciale. Pas ndeshjes “Ana D” përfshihet në një sherr masiv me tifozët e skuadrës rivale. F dhe K e gjejnë veten në mesin e sherrit dhe disa të rinj të “Ana D” e shtyjnë K-n</w:t>
      </w:r>
      <w:r w:rsidRPr="0064035D">
        <w:rPr>
          <w:rFonts w:ascii="Times New Roman" w:eastAsia="MS Mincho" w:hAnsi="Times New Roman"/>
          <w:bCs/>
          <w:iCs/>
        </w:rPr>
        <w:t>ë</w:t>
      </w:r>
      <w:r w:rsidRPr="0064035D">
        <w:rPr>
          <w:rFonts w:ascii="Times New Roman" w:hAnsi="Times New Roman"/>
        </w:rPr>
        <w:t xml:space="preserve"> në vijën e parë duke i thënë që tani duhet të tregojë aftësitë e tij në karate. K e sheh veten të rrethuar nga mbështetës të skuadrës rivale dhe ballë për ballë me G-n</w:t>
      </w:r>
      <w:r w:rsidRPr="0064035D">
        <w:rPr>
          <w:rFonts w:ascii="Times New Roman" w:eastAsia="MS Mincho" w:hAnsi="Times New Roman"/>
          <w:bCs/>
          <w:iCs/>
        </w:rPr>
        <w:t>ë</w:t>
      </w:r>
      <w:r w:rsidRPr="0064035D">
        <w:rPr>
          <w:rFonts w:ascii="Times New Roman" w:hAnsi="Times New Roman"/>
        </w:rPr>
        <w:t>, një klient të cilin e ka përzënë disa herë nga diskoteka. G, i cili e mban mend shumë mirë se kush është K-ja dhe episodet me të në diskotekë i afrohet me një shikim kërcënues duke mbajtur në dorë një shkop bejsbolli. Para se G-ja të godasë, K-ja performon një side kick (goditje me thembër duke u rrotulluar dhe përqendruar fuqinë e goditjes në tëmthat e kundërshtarit). G-ja bie në tokë dhe më vonë rezulton se si rezultat i kësaj goditje në kokë, G-ja ka pësuar dëmtim të trurit në një masë të tillë që ai është bërë plotësisht i paaftë për punë.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w:t>
      </w:r>
    </w:p>
    <w:p w:rsidR="00BA24EF" w:rsidRPr="0064035D" w:rsidRDefault="00BA24EF" w:rsidP="00190668">
      <w:pPr>
        <w:numPr>
          <w:ilvl w:val="0"/>
          <w:numId w:val="132"/>
        </w:numPr>
        <w:spacing w:after="0" w:line="240" w:lineRule="auto"/>
        <w:jc w:val="both"/>
        <w:rPr>
          <w:rFonts w:ascii="Times New Roman" w:hAnsi="Times New Roman"/>
        </w:rPr>
      </w:pPr>
      <w:r w:rsidRPr="0064035D">
        <w:rPr>
          <w:rFonts w:ascii="Times New Roman" w:hAnsi="Times New Roman"/>
        </w:rPr>
        <w:t xml:space="preserve">A mban përgjegjësi penale K-ja?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Variacion i kazusit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Duke supozuar se faktet e çështjes ndryshojnë paksa: megjithëse G-ja bie në tokë nga goditja e K-s</w:t>
      </w:r>
      <w:r w:rsidRPr="0064035D">
        <w:rPr>
          <w:rFonts w:ascii="Times New Roman" w:eastAsia="MS Mincho" w:hAnsi="Times New Roman"/>
          <w:bCs/>
          <w:iCs/>
        </w:rPr>
        <w:t>ë</w:t>
      </w:r>
      <w:r w:rsidRPr="0064035D">
        <w:rPr>
          <w:rFonts w:ascii="Times New Roman" w:hAnsi="Times New Roman"/>
        </w:rPr>
        <w:t>, ai ngrihet përsëri. G-ja është i nxehur shumë dhe i bërë “dyll</w:t>
      </w:r>
      <w:r w:rsidRPr="0064035D">
        <w:rPr>
          <w:rFonts w:ascii="Times New Roman" w:eastAsia="MS Mincho" w:hAnsi="Times New Roman"/>
          <w:bCs/>
          <w:iCs/>
        </w:rPr>
        <w:t>ë</w:t>
      </w:r>
      <w:r w:rsidRPr="0064035D">
        <w:rPr>
          <w:rFonts w:ascii="Times New Roman" w:hAnsi="Times New Roman"/>
        </w:rPr>
        <w:t xml:space="preserve"> i verdhë” nga zemërimi dhe i drejtohet K-s</w:t>
      </w:r>
      <w:r w:rsidRPr="0064035D">
        <w:rPr>
          <w:rFonts w:ascii="Times New Roman" w:eastAsia="MS Mincho" w:hAnsi="Times New Roman"/>
          <w:bCs/>
          <w:iCs/>
        </w:rPr>
        <w:t>ë</w:t>
      </w:r>
      <w:r w:rsidRPr="0064035D">
        <w:rPr>
          <w:rFonts w:ascii="Times New Roman" w:hAnsi="Times New Roman"/>
        </w:rPr>
        <w:t xml:space="preserve"> duke e kërcënuar përsëri. Në panik e sipër, K-ja nxjerr nj</w:t>
      </w:r>
      <w:r w:rsidRPr="0064035D">
        <w:rPr>
          <w:rFonts w:ascii="Times New Roman" w:eastAsia="MS Mincho" w:hAnsi="Times New Roman"/>
          <w:bCs/>
          <w:iCs/>
        </w:rPr>
        <w:t xml:space="preserve">ë </w:t>
      </w:r>
      <w:r w:rsidRPr="0064035D">
        <w:rPr>
          <w:rFonts w:ascii="Times New Roman" w:hAnsi="Times New Roman"/>
        </w:rPr>
        <w:t>biçak të mprehtë nga xhepi i tij, që e mban gjithmonë me vete për rastet "emergjente". K e godet G-n</w:t>
      </w:r>
      <w:r w:rsidRPr="0064035D">
        <w:rPr>
          <w:rFonts w:ascii="Times New Roman" w:eastAsia="MS Mincho" w:hAnsi="Times New Roman"/>
          <w:bCs/>
          <w:iCs/>
        </w:rPr>
        <w:t>ë</w:t>
      </w:r>
      <w:r w:rsidRPr="0064035D">
        <w:rPr>
          <w:rFonts w:ascii="Times New Roman" w:hAnsi="Times New Roman"/>
        </w:rPr>
        <w:t xml:space="preserve"> me biçak duke u matur në zemër, por G-ja lëviz dhe goditet pak më lart, në arteriet karotide dhe vdes pa arritur ambulanca nga gjakderdhja arteriale.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A ndryshon përgjegjësia penale e K-s</w:t>
      </w:r>
      <w:r w:rsidRPr="0064035D">
        <w:rPr>
          <w:rFonts w:ascii="Times New Roman" w:eastAsia="MS Mincho" w:hAnsi="Times New Roman"/>
          <w:bCs/>
          <w:iCs/>
        </w:rPr>
        <w:t>ë</w:t>
      </w:r>
      <w:r w:rsidRPr="0064035D">
        <w:rPr>
          <w:rFonts w:ascii="Times New Roman" w:hAnsi="Times New Roman"/>
        </w:rPr>
        <w:t xml:space="preserve"> në këto rrethana?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 ka qenë e lidhur me T-n</w:t>
      </w:r>
      <w:r w:rsidRPr="0064035D">
        <w:rPr>
          <w:rFonts w:ascii="Times New Roman" w:eastAsia="MS Mincho" w:hAnsi="Times New Roman"/>
          <w:bCs/>
          <w:iCs/>
        </w:rPr>
        <w:t>ë</w:t>
      </w:r>
      <w:r w:rsidRPr="0064035D">
        <w:rPr>
          <w:rFonts w:ascii="Times New Roman" w:hAnsi="Times New Roman"/>
        </w:rPr>
        <w:t xml:space="preserve"> vite më parë. Ajo (M) e ndërpreu marrëdhënien sepse T abuzonte rregullisht me të. Që nga ajo kohë, megjithatë, T ka bërë gjithçka të mundshme për “t’ia nxirë jetën” M-së. Ai i dërgon letra kërcënuese ose e kërcënon dhe me telefon, si dhe e pret rregullisht kur kthehet nga universiteti për në shtëpi. Ai gjithashtu shpesh ngujohet me orë të tëra para derës së shtëpisë së saj. Qëkurse janë ndarë, T e ka rrahur M-n</w:t>
      </w:r>
      <w:r w:rsidRPr="0064035D">
        <w:rPr>
          <w:rFonts w:ascii="Times New Roman" w:eastAsia="MS Mincho" w:hAnsi="Times New Roman"/>
          <w:bCs/>
          <w:iCs/>
        </w:rPr>
        <w:t>ë</w:t>
      </w:r>
      <w:r w:rsidRPr="0064035D">
        <w:rPr>
          <w:rFonts w:ascii="Times New Roman" w:hAnsi="Times New Roman"/>
        </w:rPr>
        <w:t xml:space="preserve"> gjithashtu disa herë. M-ja ndihet aq e kërcënuar prej T-s</w:t>
      </w:r>
      <w:r w:rsidRPr="0064035D">
        <w:rPr>
          <w:rFonts w:ascii="Times New Roman" w:eastAsia="MS Mincho" w:hAnsi="Times New Roman"/>
          <w:bCs/>
          <w:iCs/>
        </w:rPr>
        <w:t>ë</w:t>
      </w:r>
      <w:r w:rsidRPr="0064035D">
        <w:rPr>
          <w:rFonts w:ascii="Times New Roman" w:hAnsi="Times New Roman"/>
        </w:rPr>
        <w:t xml:space="preserve"> saqë ka blerë një armë që e mban gjithnjë me vete. Një ditë M-ja harroi të mbyllte derën e shtëpisë me çelës. Ndërsa ajo po gatuante, T-ja papritmas hyri në kuzhinë. M-ja nuk heziton për asnjë moment, nxjerr armën dhe e qëllon T-n</w:t>
      </w:r>
      <w:r w:rsidRPr="0064035D">
        <w:rPr>
          <w:rFonts w:ascii="Times New Roman" w:eastAsia="MS Mincho" w:hAnsi="Times New Roman"/>
          <w:bCs/>
          <w:iCs/>
        </w:rPr>
        <w:t>ë</w:t>
      </w:r>
      <w:r w:rsidRPr="0064035D">
        <w:rPr>
          <w:rFonts w:ascii="Times New Roman" w:hAnsi="Times New Roman"/>
        </w:rPr>
        <w:t xml:space="preserve"> në zemër. T-ja mbetet i vdekur në vend. M-ja akuzohet për vrasje. Gjatë seancës gjyqësore M-ja deklaron se nuk mund të sillej ndryshe në atë situatë. Për shkak të kërcënimit të vazhdueshëm të T-s</w:t>
      </w:r>
      <w:r w:rsidRPr="0064035D">
        <w:rPr>
          <w:rFonts w:ascii="Times New Roman" w:eastAsia="MS Mincho" w:hAnsi="Times New Roman"/>
          <w:bCs/>
          <w:iCs/>
        </w:rPr>
        <w:t>ë</w:t>
      </w:r>
      <w:r w:rsidRPr="0064035D">
        <w:rPr>
          <w:rFonts w:ascii="Times New Roman" w:hAnsi="Times New Roman"/>
        </w:rPr>
        <w:t>, ajo ishte aq shumë e tronditur saqë nuk mund t’i rezistonte dot trysnisë për të qëlluar T-n</w:t>
      </w:r>
      <w:r w:rsidRPr="0064035D">
        <w:rPr>
          <w:rFonts w:ascii="Times New Roman" w:eastAsia="MS Mincho" w:hAnsi="Times New Roman"/>
          <w:bCs/>
          <w:iCs/>
        </w:rPr>
        <w:t>ë</w:t>
      </w:r>
      <w:r w:rsidRPr="0064035D">
        <w:rPr>
          <w:rFonts w:ascii="Times New Roman" w:hAnsi="Times New Roman"/>
        </w:rPr>
        <w:t xml:space="preserve"> dhe për të shpëtuar nga vuajtjet e saj.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w:t>
      </w:r>
    </w:p>
    <w:p w:rsidR="00BA24EF" w:rsidRPr="0064035D" w:rsidRDefault="00BA24EF" w:rsidP="00BA24EF">
      <w:pPr>
        <w:spacing w:after="0" w:line="240" w:lineRule="auto"/>
        <w:ind w:left="-65"/>
        <w:jc w:val="both"/>
        <w:rPr>
          <w:rFonts w:ascii="Times New Roman" w:hAnsi="Times New Roman"/>
        </w:rPr>
      </w:pPr>
      <w:r w:rsidRPr="0064035D">
        <w:rPr>
          <w:rFonts w:ascii="Times New Roman" w:hAnsi="Times New Roman"/>
        </w:rPr>
        <w:t>1. A do ta pranonit argumentin e M-s</w:t>
      </w:r>
      <w:r w:rsidRPr="0064035D">
        <w:rPr>
          <w:rFonts w:ascii="Times New Roman" w:eastAsia="MS Mincho" w:hAnsi="Times New Roman"/>
          <w:bCs/>
          <w:iCs/>
        </w:rPr>
        <w:t>ë</w:t>
      </w:r>
      <w:r w:rsidRPr="0064035D">
        <w:rPr>
          <w:rFonts w:ascii="Times New Roman" w:hAnsi="Times New Roman"/>
        </w:rPr>
        <w:t xml:space="preserve"> për ta përjashtuar atë nga përgjegjësia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190668">
      <w:pPr>
        <w:numPr>
          <w:ilvl w:val="0"/>
          <w:numId w:val="126"/>
        </w:numPr>
        <w:spacing w:after="200" w:line="276" w:lineRule="auto"/>
        <w:rPr>
          <w:rFonts w:ascii="Times New Roman" w:hAnsi="Times New Roman"/>
          <w:b/>
        </w:rPr>
      </w:pPr>
      <w:r w:rsidRPr="0064035D">
        <w:rPr>
          <w:rFonts w:ascii="Times New Roman" w:hAnsi="Times New Roman"/>
          <w:b/>
        </w:rPr>
        <w:t>Tema: Tentativa, (6 orë)</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Parimi i ligjshmërisë kërkon që një sjellje njerëzore mund të penalizohet vetëm nëse përbën një vepër penale e parashikuar në një ligj i cili ekziston para shfaqjes së sjelljes në fjalë. Kjo do të thotë që të gjitha elementet e veprës penale të parashikuara në ligj duhet të jenë përmbushur, pra të ketë një përputhje ndërmjet sjelljes njerëzore që penalizohet dhe elementeve të veprës. Megjithatë, shpesh ndodh që një sjellje njerëzore ndërpritet nga rrethana që nuk varen nga vullneti i personit në fjalë, pa arritur të përmbushë të gjithë elementet e një vepre penale. Në këto raste, ligjvënësi ka vendosur të penalizojë këtë sjellje, nëpërmjet institutit të tentativës, pavarësisht mospërmbushjes së të gjitha elementeve të veprës penale. Në këtë këndvështrim, tentativa është një institut kontrovers sa i përket parimit të ligjshmërisë. Kjo është dhe një nga arsyet kryesore përse heqja dorë vullnetarisht dhe në mënyrë përfundimtare nga kryerja e veprës penale e përjashton personin nga përgjegjësia penale. Në trajtimin e kësaj teme, do t’i kushtohet vëmendje e veçantë elementeve thelbësore të tentativës, si për shembull kuptimi i veprimeve të drejtpërdrejta, vullneti i personit që ndërmerr këto veprime, heqja dorë vullnetarisht nga kryerja e veprës penale etj.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33"/>
        </w:numPr>
        <w:spacing w:after="0" w:line="240" w:lineRule="auto"/>
        <w:jc w:val="both"/>
        <w:rPr>
          <w:rFonts w:ascii="Times New Roman" w:hAnsi="Times New Roman"/>
        </w:rPr>
      </w:pPr>
      <w:r w:rsidRPr="0064035D">
        <w:rPr>
          <w:rFonts w:ascii="Times New Roman" w:hAnsi="Times New Roman"/>
        </w:rPr>
        <w:t>Tentativa dhe parimi i ligjshmërisë.</w:t>
      </w:r>
    </w:p>
    <w:p w:rsidR="00BA24EF" w:rsidRPr="0064035D" w:rsidRDefault="00BA24EF" w:rsidP="00190668">
      <w:pPr>
        <w:numPr>
          <w:ilvl w:val="0"/>
          <w:numId w:val="133"/>
        </w:numPr>
        <w:spacing w:after="0" w:line="240" w:lineRule="auto"/>
        <w:jc w:val="both"/>
        <w:rPr>
          <w:rFonts w:ascii="Times New Roman" w:hAnsi="Times New Roman"/>
        </w:rPr>
      </w:pPr>
      <w:r w:rsidRPr="0064035D">
        <w:rPr>
          <w:rFonts w:ascii="Times New Roman" w:hAnsi="Times New Roman"/>
        </w:rPr>
        <w:t>Përgjegjësia për tentativën.</w:t>
      </w:r>
    </w:p>
    <w:p w:rsidR="00BA24EF" w:rsidRPr="0064035D" w:rsidRDefault="00BA24EF" w:rsidP="00190668">
      <w:pPr>
        <w:numPr>
          <w:ilvl w:val="0"/>
          <w:numId w:val="133"/>
        </w:numPr>
        <w:spacing w:after="0" w:line="240" w:lineRule="auto"/>
        <w:jc w:val="both"/>
        <w:rPr>
          <w:rFonts w:ascii="Times New Roman" w:hAnsi="Times New Roman"/>
        </w:rPr>
      </w:pPr>
      <w:r w:rsidRPr="0064035D">
        <w:rPr>
          <w:rFonts w:ascii="Times New Roman" w:hAnsi="Times New Roman"/>
        </w:rPr>
        <w:t>Përgjegjësia për veprat e kryera deri në momentin e tentativës.</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12" w:name="_Hlk20246016"/>
      <w:r w:rsidRPr="0064035D">
        <w:rPr>
          <w:rFonts w:ascii="Times New Roman" w:hAnsi="Times New Roman"/>
          <w:b/>
        </w:rPr>
        <w:t>Temat kryesore:</w:t>
      </w:r>
      <w:bookmarkEnd w:id="12"/>
    </w:p>
    <w:p w:rsidR="00BA24EF" w:rsidRPr="0064035D" w:rsidRDefault="00BA24EF" w:rsidP="00190668">
      <w:pPr>
        <w:numPr>
          <w:ilvl w:val="0"/>
          <w:numId w:val="134"/>
        </w:numPr>
        <w:spacing w:after="0" w:line="240" w:lineRule="auto"/>
        <w:jc w:val="both"/>
        <w:rPr>
          <w:rFonts w:ascii="Times New Roman" w:hAnsi="Times New Roman"/>
        </w:rPr>
      </w:pPr>
      <w:r w:rsidRPr="0064035D">
        <w:rPr>
          <w:rFonts w:ascii="Times New Roman" w:hAnsi="Times New Roman"/>
        </w:rPr>
        <w:t>Kuptimi i veprimeve të drejtpërdrejta.</w:t>
      </w:r>
    </w:p>
    <w:p w:rsidR="00BA24EF" w:rsidRPr="0064035D" w:rsidRDefault="00BA24EF" w:rsidP="00190668">
      <w:pPr>
        <w:numPr>
          <w:ilvl w:val="0"/>
          <w:numId w:val="134"/>
        </w:numPr>
        <w:spacing w:after="0" w:line="240" w:lineRule="auto"/>
        <w:jc w:val="both"/>
        <w:rPr>
          <w:rFonts w:ascii="Times New Roman" w:hAnsi="Times New Roman"/>
        </w:rPr>
      </w:pPr>
      <w:r w:rsidRPr="0064035D">
        <w:rPr>
          <w:rFonts w:ascii="Times New Roman" w:hAnsi="Times New Roman"/>
        </w:rPr>
        <w:t>Vullneti i personit.</w:t>
      </w:r>
    </w:p>
    <w:p w:rsidR="00BA24EF" w:rsidRPr="0064035D" w:rsidRDefault="00BA24EF" w:rsidP="00190668">
      <w:pPr>
        <w:numPr>
          <w:ilvl w:val="0"/>
          <w:numId w:val="134"/>
        </w:numPr>
        <w:spacing w:after="0" w:line="240" w:lineRule="auto"/>
        <w:jc w:val="both"/>
        <w:rPr>
          <w:rFonts w:ascii="Times New Roman" w:hAnsi="Times New Roman"/>
        </w:rPr>
      </w:pPr>
      <w:r w:rsidRPr="0064035D">
        <w:rPr>
          <w:rFonts w:ascii="Times New Roman" w:hAnsi="Times New Roman"/>
        </w:rPr>
        <w:t>Heqja dorë nga kryerja e veprës penale.</w:t>
      </w:r>
    </w:p>
    <w:p w:rsidR="00BA24EF" w:rsidRPr="0064035D" w:rsidRDefault="00BA24EF" w:rsidP="00190668">
      <w:pPr>
        <w:numPr>
          <w:ilvl w:val="0"/>
          <w:numId w:val="134"/>
        </w:numPr>
        <w:spacing w:after="0" w:line="240" w:lineRule="auto"/>
        <w:jc w:val="both"/>
        <w:rPr>
          <w:rFonts w:ascii="Times New Roman" w:hAnsi="Times New Roman"/>
        </w:rPr>
      </w:pPr>
      <w:r w:rsidRPr="0064035D">
        <w:rPr>
          <w:rFonts w:ascii="Times New Roman" w:hAnsi="Times New Roman"/>
        </w:rPr>
        <w:t>Tentativa me mjete të papërshtatshme.</w:t>
      </w:r>
    </w:p>
    <w:p w:rsidR="00BA24EF" w:rsidRPr="0064035D" w:rsidRDefault="00BA24EF" w:rsidP="00190668">
      <w:pPr>
        <w:numPr>
          <w:ilvl w:val="0"/>
          <w:numId w:val="134"/>
        </w:numPr>
        <w:spacing w:after="0" w:line="240" w:lineRule="auto"/>
        <w:jc w:val="both"/>
        <w:rPr>
          <w:rFonts w:ascii="Times New Roman" w:hAnsi="Times New Roman"/>
        </w:rPr>
      </w:pPr>
      <w:r w:rsidRPr="0064035D">
        <w:rPr>
          <w:rFonts w:ascii="Times New Roman" w:hAnsi="Times New Roman"/>
        </w:rPr>
        <w:t>Tentativa ndaj subjekteve të papërshtatshme.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Lexoni me vëmendje kazuset e mëposhtme dhe përgjigjuni pyetjeve në mënyrë të argumentuar.</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Një person që ka për qëllim të marrë para nga sigurimi i makinës, vendos një bombë tek injeksioni i makinës me idenë që kur, nëpunësi i sigurimeve të marrë makinën për të parë rreth defektit të pretenduar, bomba do të shpërthejë. Autori ka shpresën që punonjësi nuk do të dëmtohet. Përfundimisht bomba nuk shpërthen për shkak të një gabimi në instalimin e saj.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Pyetje/ushtrime</w:t>
      </w:r>
    </w:p>
    <w:p w:rsidR="00BA24EF" w:rsidRPr="0064035D" w:rsidRDefault="00BA24EF" w:rsidP="00190668">
      <w:pPr>
        <w:numPr>
          <w:ilvl w:val="1"/>
          <w:numId w:val="135"/>
        </w:numPr>
        <w:spacing w:after="0" w:line="240" w:lineRule="auto"/>
        <w:jc w:val="both"/>
        <w:rPr>
          <w:rFonts w:ascii="Times New Roman" w:hAnsi="Times New Roman"/>
        </w:rPr>
      </w:pPr>
      <w:r w:rsidRPr="0064035D">
        <w:rPr>
          <w:rFonts w:ascii="Times New Roman" w:hAnsi="Times New Roman"/>
        </w:rPr>
        <w:t>Nëse autori akuzohet për tentativë për vrasje, a do të konsideronit në konkluzionet tuaja si prokuror faktin që personi në fjalë ka pasur shpresën e mosdëmtimit të punonjësit të sigurimeve? Nëse po, në çfarë aspekti do ta trajtonit këtë element të fakteve të ngjarjes?</w:t>
      </w:r>
    </w:p>
    <w:p w:rsidR="00BA24EF" w:rsidRPr="0064035D" w:rsidRDefault="00BA24EF" w:rsidP="00190668">
      <w:pPr>
        <w:numPr>
          <w:ilvl w:val="1"/>
          <w:numId w:val="135"/>
        </w:numPr>
        <w:spacing w:after="0" w:line="240" w:lineRule="auto"/>
        <w:jc w:val="both"/>
        <w:rPr>
          <w:rFonts w:ascii="Times New Roman" w:hAnsi="Times New Roman"/>
        </w:rPr>
      </w:pPr>
      <w:r w:rsidRPr="0064035D">
        <w:rPr>
          <w:rFonts w:ascii="Times New Roman" w:hAnsi="Times New Roman"/>
        </w:rPr>
        <w:t xml:space="preserve">A do ta dënonit autorin për tentativë për vrasje? </w:t>
      </w:r>
    </w:p>
    <w:p w:rsidR="00BA24EF" w:rsidRPr="0064035D" w:rsidRDefault="00BA24EF" w:rsidP="00190668">
      <w:pPr>
        <w:numPr>
          <w:ilvl w:val="1"/>
          <w:numId w:val="135"/>
        </w:numPr>
        <w:spacing w:after="0" w:line="240" w:lineRule="auto"/>
        <w:jc w:val="both"/>
        <w:rPr>
          <w:rFonts w:ascii="Times New Roman" w:hAnsi="Times New Roman"/>
        </w:rPr>
      </w:pPr>
      <w:r w:rsidRPr="0064035D">
        <w:rPr>
          <w:rFonts w:ascii="Times New Roman" w:hAnsi="Times New Roman"/>
        </w:rPr>
        <w:t xml:space="preserve">Kandidatët për prokurorë shkruajnë konkluzionet e prokurorit; kandidatët për gjyqtarë shkruajnë një vendim për dënimin ose jo të autorit për tentativë për vrasje; kandidatët për këshilltarë ligjorë shkruajnë një opinion për gjyqtarin rreth kësaj fabule. Gjatë diskutimit një kandidat për secilën kategori do të prezantojë aktin përkatës, i cili do të diskutohet në grup.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Tre persona vendosin të vjedhin një argjendari. Për këtë qëllim ata kanë studiuar lëvizjet e personelit të argjendarisë, kanë mbajtur shënim orarin e hapjes dhe të mbylljes, kanë analizuar elementet e sigurisë të dyqanit, kanë përgatitur tri maska, leva, doreza dhe një thes ku do të vendosin bizhuteritë. Këto pajisje i kanë vendosur në bagazhin e një makine të vjedhur, të cilës i kanë falsifikuar targën. 30 minuta para orarit të mbylljes së argjendarisë, ata parkojnë makinën përballë dyqanit dhe presin mbylljen e dyqanit dhe nëpunësin e fundit të largohet. Pas 30 minutash, tre personat në fjalë shikojnë një nëpunës të dyqanit që fik dritat e dyqanit, del nga dyqani dhe mbyll derën me çelës dhe largohet. Tre personat presin në makinë që të sigurohen që nuk ka lëvizje përpara se të veprojnë. 5 minuta pas largimit të nëpunësit të fundit të argjendarisë, tre personat në makinë vërejnë që një patrullë policie është e pranishme në zonë dhe për këtë arsye vendosin të largohen.</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Pyetje/ushtrime</w:t>
      </w:r>
    </w:p>
    <w:p w:rsidR="00BA24EF" w:rsidRPr="0064035D" w:rsidRDefault="00BA24EF" w:rsidP="00190668">
      <w:pPr>
        <w:numPr>
          <w:ilvl w:val="0"/>
          <w:numId w:val="136"/>
        </w:numPr>
        <w:spacing w:after="0" w:line="240" w:lineRule="auto"/>
        <w:jc w:val="both"/>
        <w:rPr>
          <w:rFonts w:ascii="Times New Roman" w:hAnsi="Times New Roman"/>
        </w:rPr>
      </w:pPr>
      <w:r w:rsidRPr="0064035D">
        <w:rPr>
          <w:rFonts w:ascii="Times New Roman" w:hAnsi="Times New Roman"/>
        </w:rPr>
        <w:t>Argumentoni nëse tre personat në fjalë kanë ndërmarrë veprime të drejtpërdrejta për kryerjen e veprës penale të vjedhjes.</w:t>
      </w:r>
    </w:p>
    <w:p w:rsidR="00BA24EF" w:rsidRPr="0064035D" w:rsidRDefault="00BA24EF" w:rsidP="00190668">
      <w:pPr>
        <w:numPr>
          <w:ilvl w:val="0"/>
          <w:numId w:val="136"/>
        </w:numPr>
        <w:spacing w:after="0" w:line="240" w:lineRule="auto"/>
        <w:jc w:val="both"/>
        <w:rPr>
          <w:rFonts w:ascii="Times New Roman" w:hAnsi="Times New Roman"/>
        </w:rPr>
      </w:pPr>
      <w:r w:rsidRPr="0064035D">
        <w:rPr>
          <w:rFonts w:ascii="Times New Roman" w:hAnsi="Times New Roman"/>
        </w:rPr>
        <w:t xml:space="preserve">Kandidatët për prokurorë shkruajnë konkluzionet e prokurorit; kandidatët për </w:t>
      </w:r>
      <w:bookmarkStart w:id="13" w:name="_Hlk20242086"/>
      <w:r w:rsidRPr="0064035D">
        <w:rPr>
          <w:rFonts w:ascii="Times New Roman" w:hAnsi="Times New Roman"/>
        </w:rPr>
        <w:t>gjyqtarë shkruajnë një vendim për dënimin ose jo të autorit për tentativë për vrasje</w:t>
      </w:r>
      <w:bookmarkEnd w:id="13"/>
      <w:r w:rsidRPr="0064035D">
        <w:rPr>
          <w:rFonts w:ascii="Times New Roman" w:hAnsi="Times New Roman"/>
        </w:rPr>
        <w:t xml:space="preserve">; kandidatët për këshilltarë ligjorë shkruajnë një </w:t>
      </w:r>
      <w:r w:rsidRPr="0064035D">
        <w:rPr>
          <w:rFonts w:ascii="Times New Roman" w:hAnsi="Times New Roman"/>
        </w:rPr>
        <w:lastRenderedPageBreak/>
        <w:t xml:space="preserve">opinion për gjyqtarin rreth kësaj fabule. Gjatë diskutimit një kandidat për secilën kategori do të prezantojë aktin përkatës, i cili do të diskutohet në grup. </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Vazhdim i kazusit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Tre personat në makinë largohen dhe pas 30 minutash vendosin të rikthehen në rrugën ku ndodhet argjendaria. Pasi sigurohen që patrulla e policisë nuk është më prezente dhe ndërkohë është errësuar, ata vendosin të dalin nga makina, hapin bagazhin, veshin maskat dhe dorezat, marrin levat dhe thesin dhe i drejtohen argjendarisë. Rreth 2 metra nga hyrja e argjendarisë, një nga tre personat pëson një atak paniku dhe fillon të bërtasë. Dy personat e tjerë e ngrenë nga krahët dhe e fusin në makinë dhe largohen me shpejtësi.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Pyetje/ushtrime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1. A do të ndryshonte argumentimi juaj në këtë rast? Kandidatët për prokurorë shkruajnë konkluzionet e prokurorit; kandidatët për gjyqtarë shkruajnë një vendim për dënimin ose jo të autorit për tentativë për vrasje; kandidatët për këshilltarë ligjorë shkruajnë një opinion për gjyqtarin rreth kësaj fabule. Gjatë diskutimit, një kandidat për secilën kategori do të prezantojë aktin përkatës, i cili do të diskutohet në grup.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Kazusi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A, 33 vjeç është e divorcuar dhe nënë i një djali 2 vjeç. Gjendja e saj ekonomike dhe emocionale është e rënduar. Në një moment depresioni, ajo vendos të mbysë fëmijën në liqen. Në momentin që arrin buzë liqenit, pa hezituar futet brenda në liqen bashkë me fëmijën. Por kur është futur deri në mes në liqen ndien që uji është i akullt dhe mornica i përshkojnë trupin për shkak të të ftohtit. Për këtë arsye vendos të dalë nga liqeni dhe kthehet në shtëpi së bashku me foshnjën.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w:t>
      </w:r>
    </w:p>
    <w:p w:rsidR="00BA24EF" w:rsidRPr="0064035D" w:rsidRDefault="00BA24EF" w:rsidP="00BA24EF">
      <w:pPr>
        <w:spacing w:after="0" w:line="240" w:lineRule="auto"/>
        <w:rPr>
          <w:rFonts w:ascii="Times New Roman" w:hAnsi="Times New Roman"/>
        </w:rPr>
      </w:pPr>
      <w:r w:rsidRPr="0064035D">
        <w:rPr>
          <w:rFonts w:ascii="Times New Roman" w:hAnsi="Times New Roman"/>
        </w:rPr>
        <w:t>1. Jemi në kushtet e heqjes dorë nga vepra penale?</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Kazusi 4</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pandehuri për shkak të konflikteve me viktimën, vendosi që të qëllonte me armë në drejtim të murit të dhomës ku zakonisht flinte viktima, me qëllim vrasjen e saj. Në këtë kohë, i pandehuri nuk ishte në dijeni të faktit që atë natë viktima po flinte në një vend tjetër. Një plumb përshkoi jastëkun që përdorej zakonisht nga viktima. i pandehuri u akuzua për vrasje me dashje të mbetur në tentativë. Në mbrojtje të tij, i akuzuari pretendoi se fakti që nuk kishte pasur fare viktimë në dhomë atë natë, përbënte pamundësi absolute faktike për të kryer krimin, e për pasojë ai duhej të shpallej i pafajshëm.</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Pyetje/ushtrim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Çfarë vendimi do të merrnit në këtë rast? Kandidatët për gjyqtarë shkruajnë një vendim për dënimin ose jo të autorit për tentativë për vrasje. Gjatë diskutimit një kandidat do të prezantojë vendimin, i cili do të diskutohet në grup.</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rPr>
          <w:rFonts w:ascii="Times New Roman" w:hAnsi="Times New Roman"/>
        </w:rPr>
      </w:pPr>
      <w:r w:rsidRPr="0064035D">
        <w:rPr>
          <w:rFonts w:ascii="Times New Roman" w:hAnsi="Times New Roman"/>
        </w:rPr>
        <w:t>Lexoni me vëmendje vendimet e mëposhtme dhe diskutoni pikat kryesore që lidhen me tentativën:</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Unifikues i Kolegjeve të Bashkuara të Gjykatës së Lartë nr.3/2011. </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nr.177, datë 29.5.2013 i </w:t>
      </w:r>
      <w:bookmarkStart w:id="14" w:name="_Hlk20240769"/>
      <w:r w:rsidRPr="0064035D">
        <w:rPr>
          <w:rFonts w:ascii="Times New Roman" w:hAnsi="Times New Roman"/>
        </w:rPr>
        <w:t>Kolegjit Penal të Gjykatës së Lartë</w:t>
      </w:r>
      <w:bookmarkEnd w:id="14"/>
      <w:r w:rsidRPr="0064035D">
        <w:rPr>
          <w:rFonts w:ascii="Times New Roman" w:hAnsi="Times New Roman"/>
        </w:rPr>
        <w:t xml:space="preserve">. </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nr. 157, datë 7.10.2015 i Kolegjit Penal të Gjykatës së Lartë. </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nr. 126, datë 22.6.2016 i Kolegjit Penal të Gjykatës së Lartë. </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nr. 134, datë 20.7.2015 i Kolegjit Penal të Gjykatës së Lartë.  </w:t>
      </w:r>
    </w:p>
    <w:p w:rsidR="00BA24EF" w:rsidRPr="0064035D" w:rsidRDefault="00BA24EF" w:rsidP="00190668">
      <w:pPr>
        <w:numPr>
          <w:ilvl w:val="0"/>
          <w:numId w:val="137"/>
        </w:numPr>
        <w:spacing w:after="0" w:line="240" w:lineRule="auto"/>
        <w:rPr>
          <w:rFonts w:ascii="Times New Roman" w:hAnsi="Times New Roman"/>
        </w:rPr>
      </w:pPr>
      <w:r w:rsidRPr="0064035D">
        <w:rPr>
          <w:rFonts w:ascii="Times New Roman" w:hAnsi="Times New Roman"/>
        </w:rPr>
        <w:t xml:space="preserve">Vendimi nr. 214, datë 3.7.2013 i Kolegjit Penal të Gjykatës së Lartë.  </w:t>
      </w:r>
    </w:p>
    <w:p w:rsidR="00BA24EF" w:rsidRPr="0064035D" w:rsidRDefault="00BA24EF" w:rsidP="00BA24EF">
      <w:pPr>
        <w:spacing w:after="200" w:line="276" w:lineRule="auto"/>
        <w:rPr>
          <w:rFonts w:ascii="Times New Roman" w:hAnsi="Times New Roman"/>
          <w:b/>
        </w:rPr>
      </w:pPr>
    </w:p>
    <w:p w:rsidR="00BA24EF" w:rsidRPr="0064035D" w:rsidRDefault="00BA24EF" w:rsidP="00190668">
      <w:pPr>
        <w:numPr>
          <w:ilvl w:val="0"/>
          <w:numId w:val="134"/>
        </w:numPr>
        <w:spacing w:after="200" w:line="276" w:lineRule="auto"/>
        <w:rPr>
          <w:rFonts w:ascii="Times New Roman" w:hAnsi="Times New Roman"/>
          <w:b/>
        </w:rPr>
      </w:pPr>
      <w:bookmarkStart w:id="15" w:name="_Hlk20246632"/>
      <w:r w:rsidRPr="0064035D">
        <w:rPr>
          <w:rFonts w:ascii="Times New Roman" w:hAnsi="Times New Roman"/>
          <w:b/>
        </w:rPr>
        <w:t>Tema: Bashkëpunimi (6 orë)</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bookmarkEnd w:id="15"/>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Veprat penale kryhen shpesh nga më shumë se një person. Ligji penal ka parashikuar që në rastet kur ka një marrëveshje ndërmjet dy ose më shumë personave, vepra penale e kryer nga ata konsiderohet si e kryer në bashkëpunim. Marrëveshja nuk është e nevojshme të jetë eksplicite; një marrëveshje e nënkuptuar ose e heshtur </w:t>
      </w:r>
      <w:r w:rsidRPr="0064035D">
        <w:rPr>
          <w:rFonts w:ascii="Times New Roman" w:hAnsi="Times New Roman"/>
        </w:rPr>
        <w:lastRenderedPageBreak/>
        <w:t xml:space="preserve">është e mjaftueshme për të qenë në kushtet e kryerjes së një vepre penale në bashkëpunim. Bashkëpunëtorët mund të marrin role të ndryshme në kryerjen e veprës penale, në varësi të kontributit të tyre. Praktika gjyqësore është e pasur me raste bashkëpunimi. Megjithatë, ende ka paqartësi në çështje të veçanta, si për shembull nëse do të kemi bashkëpunim në rastet kur një nga dy bashkëpunëtorët nuk është identifikuar. Bashkëpunimi kërkon dashje të dyfishtë, që do të thotë dashje për të kryer veprën penale dhe dashje për të bashkëpunuar në kryerjen e kësaj vepre. Prandaj, rastet kur praktika gjyqësore ka pranuar bashkëpunimin edhe kur një nga dy bashkëpunëtorët nuk është identifikuar paraqiten si raste problematike. Në këtë temë do t’i kushtohet gjithashtu vëmendje formave të veçanta të bashkëpunimit.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38"/>
        </w:numPr>
        <w:spacing w:after="0" w:line="240" w:lineRule="auto"/>
        <w:jc w:val="both"/>
        <w:rPr>
          <w:rFonts w:ascii="Times New Roman" w:hAnsi="Times New Roman"/>
        </w:rPr>
      </w:pPr>
      <w:r w:rsidRPr="0064035D">
        <w:rPr>
          <w:rFonts w:ascii="Times New Roman" w:hAnsi="Times New Roman"/>
        </w:rPr>
        <w:t xml:space="preserve">Përgjegjësia e bashkëpunëtorëve. </w:t>
      </w:r>
    </w:p>
    <w:p w:rsidR="00BA24EF" w:rsidRPr="0064035D" w:rsidRDefault="00BA24EF" w:rsidP="00190668">
      <w:pPr>
        <w:numPr>
          <w:ilvl w:val="0"/>
          <w:numId w:val="138"/>
        </w:numPr>
        <w:spacing w:after="0" w:line="240" w:lineRule="auto"/>
        <w:jc w:val="both"/>
        <w:rPr>
          <w:rFonts w:ascii="Times New Roman" w:hAnsi="Times New Roman"/>
        </w:rPr>
      </w:pPr>
      <w:r w:rsidRPr="0064035D">
        <w:rPr>
          <w:rFonts w:ascii="Times New Roman" w:hAnsi="Times New Roman"/>
        </w:rPr>
        <w:t xml:space="preserve">Cilësimi si vepra penale i krijimit dhe pjesëmarrjes në format e veçanta të bashkëpunimit. </w:t>
      </w:r>
    </w:p>
    <w:p w:rsidR="00BA24EF" w:rsidRPr="0064035D" w:rsidRDefault="00BA24EF" w:rsidP="00190668">
      <w:pPr>
        <w:numPr>
          <w:ilvl w:val="0"/>
          <w:numId w:val="138"/>
        </w:numPr>
        <w:spacing w:after="0" w:line="240" w:lineRule="auto"/>
        <w:jc w:val="both"/>
        <w:rPr>
          <w:rFonts w:ascii="Times New Roman" w:hAnsi="Times New Roman"/>
        </w:rPr>
      </w:pPr>
      <w:r w:rsidRPr="0064035D">
        <w:rPr>
          <w:rFonts w:ascii="Times New Roman" w:hAnsi="Times New Roman"/>
        </w:rPr>
        <w:t xml:space="preserve">Përgjegjësia penale e anëtarëve të organizatës kriminale, </w:t>
      </w:r>
      <w:bookmarkStart w:id="16" w:name="_Hlk20245984"/>
      <w:r w:rsidRPr="0064035D">
        <w:rPr>
          <w:rFonts w:ascii="Times New Roman" w:hAnsi="Times New Roman"/>
        </w:rPr>
        <w:t>organizatës terroriste, bandës së armatosur dhe grupit të strukturuar kriminal</w:t>
      </w:r>
      <w:bookmarkEnd w:id="16"/>
      <w:r w:rsidRPr="0064035D">
        <w:rPr>
          <w:rFonts w:ascii="Times New Roman" w:hAnsi="Times New Roman"/>
        </w:rPr>
        <w:t xml:space="preserve">. </w:t>
      </w:r>
    </w:p>
    <w:p w:rsidR="00BA24EF" w:rsidRPr="0064035D" w:rsidRDefault="00BA24EF" w:rsidP="00190668">
      <w:pPr>
        <w:numPr>
          <w:ilvl w:val="0"/>
          <w:numId w:val="138"/>
        </w:numPr>
        <w:spacing w:after="0" w:line="240" w:lineRule="auto"/>
        <w:jc w:val="both"/>
        <w:rPr>
          <w:rFonts w:ascii="Times New Roman" w:hAnsi="Times New Roman"/>
        </w:rPr>
      </w:pPr>
      <w:r w:rsidRPr="0064035D">
        <w:rPr>
          <w:rFonts w:ascii="Times New Roman" w:hAnsi="Times New Roman"/>
        </w:rPr>
        <w:t>Përjashtimi nga dënimi ose ulja e dënimit për pjesëtarin e organizatës kriminale, organizatës terroriste, bandës së armatosur dhe grupit të strukturuar kriminal.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17" w:name="_Hlk20304627"/>
      <w:r w:rsidRPr="0064035D">
        <w:rPr>
          <w:rFonts w:ascii="Times New Roman" w:hAnsi="Times New Roman"/>
          <w:b/>
        </w:rPr>
        <w:t>Temat kryesore:</w:t>
      </w:r>
      <w:bookmarkEnd w:id="17"/>
    </w:p>
    <w:p w:rsidR="00BA24EF" w:rsidRPr="0064035D" w:rsidRDefault="00BA24EF" w:rsidP="00190668">
      <w:pPr>
        <w:numPr>
          <w:ilvl w:val="0"/>
          <w:numId w:val="139"/>
        </w:numPr>
        <w:spacing w:after="0" w:line="240" w:lineRule="auto"/>
        <w:jc w:val="both"/>
        <w:rPr>
          <w:rFonts w:ascii="Times New Roman" w:hAnsi="Times New Roman"/>
        </w:rPr>
      </w:pPr>
      <w:r w:rsidRPr="0064035D">
        <w:rPr>
          <w:rFonts w:ascii="Times New Roman" w:hAnsi="Times New Roman"/>
        </w:rPr>
        <w:t xml:space="preserve">Kuptimi i marrëveshjes. </w:t>
      </w:r>
    </w:p>
    <w:p w:rsidR="00BA24EF" w:rsidRPr="0064035D" w:rsidRDefault="00BA24EF" w:rsidP="00190668">
      <w:pPr>
        <w:numPr>
          <w:ilvl w:val="0"/>
          <w:numId w:val="139"/>
        </w:numPr>
        <w:spacing w:after="0" w:line="240" w:lineRule="auto"/>
        <w:jc w:val="both"/>
        <w:rPr>
          <w:rFonts w:ascii="Times New Roman" w:hAnsi="Times New Roman"/>
        </w:rPr>
      </w:pPr>
      <w:r w:rsidRPr="0064035D">
        <w:rPr>
          <w:rFonts w:ascii="Times New Roman" w:hAnsi="Times New Roman"/>
        </w:rPr>
        <w:t xml:space="preserve">Dashja e dyfishtë. </w:t>
      </w:r>
    </w:p>
    <w:p w:rsidR="00BA24EF" w:rsidRPr="0064035D" w:rsidRDefault="00BA24EF" w:rsidP="00190668">
      <w:pPr>
        <w:numPr>
          <w:ilvl w:val="0"/>
          <w:numId w:val="139"/>
        </w:numPr>
        <w:spacing w:after="0" w:line="240" w:lineRule="auto"/>
        <w:jc w:val="both"/>
        <w:rPr>
          <w:rFonts w:ascii="Times New Roman" w:hAnsi="Times New Roman"/>
        </w:rPr>
      </w:pPr>
      <w:r w:rsidRPr="0064035D">
        <w:rPr>
          <w:rFonts w:ascii="Times New Roman" w:hAnsi="Times New Roman"/>
        </w:rPr>
        <w:t xml:space="preserve">Dallimi ndërmjet organizatorit, ekzekutorit, shtytësit dhe ndihmësit. </w:t>
      </w:r>
    </w:p>
    <w:p w:rsidR="00BA24EF" w:rsidRPr="0064035D" w:rsidRDefault="00BA24EF" w:rsidP="00190668">
      <w:pPr>
        <w:numPr>
          <w:ilvl w:val="0"/>
          <w:numId w:val="139"/>
        </w:numPr>
        <w:spacing w:after="0" w:line="240" w:lineRule="auto"/>
        <w:jc w:val="both"/>
        <w:rPr>
          <w:rFonts w:ascii="Times New Roman" w:hAnsi="Times New Roman"/>
        </w:rPr>
      </w:pPr>
      <w:r w:rsidRPr="0064035D">
        <w:rPr>
          <w:rFonts w:ascii="Times New Roman" w:hAnsi="Times New Roman"/>
        </w:rPr>
        <w:t>Bashkëpunimi në rastet kur njëri prej dy bashkëpunëtorëve nuk është identifikuar ose kur njëri prej dy bashkëpunëtorëve është në kushtet e prishjes tërësore të ekuilibrit mendor që shkakton moskontrollimin dhe kuptimin e veprimeve.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w:t>
      </w:r>
      <w:r w:rsidRPr="0064035D">
        <w:rPr>
          <w:rFonts w:ascii="Times New Roman" w:eastAsia="MS Mincho" w:hAnsi="Times New Roman"/>
          <w:bCs/>
          <w:iCs/>
        </w:rPr>
        <w:t>ë</w:t>
      </w:r>
      <w:r w:rsidRPr="0064035D">
        <w:rPr>
          <w:rFonts w:ascii="Times New Roman" w:hAnsi="Times New Roman"/>
        </w:rPr>
        <w:t xml:space="preserve">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Kazuse për diskutim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Lexoni me vëmendje kazuset e mëposhtme dhe përgjigjuni pyetjeve në mënyrë të argumentuar.</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Lokali "Gjoli" njihet si vendtakimi i personave me të shkuar kriminale. Shumica e klientëve kanë qenë në burg për vepra të ndryshme penale. D dhe J janë dy të rinj, mashtrues të vegjël të lagjes, të cilët “aspirojnë” të futen në botën e krimit duke frekuentuar shpesh lokalin në fjalë. Një mbrëmje, ditë e hënë, janë duke pirë nga një birrë, kur në lokal hyn P, një trafikant famëkeq dhe i dhunshëm i lëndëve narkotike. J, i cili ka pasur një lidhje me të dashurën e P-s</w:t>
      </w:r>
      <w:r w:rsidRPr="0064035D">
        <w:rPr>
          <w:rFonts w:ascii="Times New Roman" w:eastAsia="MS Mincho" w:hAnsi="Times New Roman"/>
          <w:bCs/>
          <w:iCs/>
        </w:rPr>
        <w:t>ë</w:t>
      </w:r>
      <w:r w:rsidRPr="0064035D">
        <w:rPr>
          <w:rFonts w:ascii="Times New Roman" w:hAnsi="Times New Roman"/>
        </w:rPr>
        <w:t>, i thotë D-s</w:t>
      </w:r>
      <w:r w:rsidRPr="0064035D">
        <w:rPr>
          <w:rFonts w:ascii="Times New Roman" w:eastAsia="MS Mincho" w:hAnsi="Times New Roman"/>
          <w:bCs/>
          <w:iCs/>
        </w:rPr>
        <w:t>ë</w:t>
      </w:r>
      <w:r w:rsidRPr="0064035D">
        <w:rPr>
          <w:rFonts w:ascii="Times New Roman" w:hAnsi="Times New Roman"/>
        </w:rPr>
        <w:t xml:space="preserve"> të largohen, sepse nuk do të konfrontohet me P-n</w:t>
      </w:r>
      <w:r w:rsidRPr="0064035D">
        <w:rPr>
          <w:rFonts w:ascii="Times New Roman" w:eastAsia="MS Mincho" w:hAnsi="Times New Roman"/>
          <w:bCs/>
          <w:iCs/>
        </w:rPr>
        <w:t>ë</w:t>
      </w:r>
      <w:r w:rsidRPr="0064035D">
        <w:rPr>
          <w:rFonts w:ascii="Times New Roman" w:hAnsi="Times New Roman"/>
        </w:rPr>
        <w:t xml:space="preserve">, sidomos jo sot kur P-ja duket i pirë dhe nën efektin e lëndëve narkotike. Megjithatë, D-ja i thotë të mos ketë frikë, sepse P-ja as nuk e ka idenë që J-ja ka pasur një lidhje me të dashurën e tij. Kështu që vendosin të qëndrojnë.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 pak, P e v</w:t>
      </w:r>
      <w:r w:rsidRPr="0064035D">
        <w:rPr>
          <w:rFonts w:ascii="Times New Roman" w:eastAsia="MS Mincho" w:hAnsi="Times New Roman"/>
          <w:bCs/>
          <w:iCs/>
        </w:rPr>
        <w:t>ë</w:t>
      </w:r>
      <w:r w:rsidRPr="0064035D">
        <w:rPr>
          <w:rFonts w:ascii="Times New Roman" w:hAnsi="Times New Roman"/>
        </w:rPr>
        <w:t xml:space="preserve"> re që J është në lokal dhe fillon ta kërcënojë atë. D i thotë J-s</w:t>
      </w:r>
      <w:r w:rsidRPr="0064035D">
        <w:rPr>
          <w:rFonts w:ascii="Times New Roman" w:eastAsia="MS Mincho" w:hAnsi="Times New Roman"/>
          <w:bCs/>
          <w:iCs/>
        </w:rPr>
        <w:t>ë</w:t>
      </w:r>
      <w:r w:rsidRPr="0064035D">
        <w:rPr>
          <w:rFonts w:ascii="Times New Roman" w:hAnsi="Times New Roman"/>
        </w:rPr>
        <w:t xml:space="preserve"> të mos reagojë, por ky qëndrim e nxeh edhe më tepër P-n</w:t>
      </w:r>
      <w:r w:rsidRPr="0064035D">
        <w:rPr>
          <w:rFonts w:ascii="Times New Roman" w:eastAsia="MS Mincho" w:hAnsi="Times New Roman"/>
          <w:bCs/>
          <w:iCs/>
        </w:rPr>
        <w:t>ë</w:t>
      </w:r>
      <w:r w:rsidRPr="0064035D">
        <w:rPr>
          <w:rFonts w:ascii="Times New Roman" w:hAnsi="Times New Roman"/>
        </w:rPr>
        <w:t>, i cili nxjerr një pistoletë nga xhepi dhe drejtohet te tavolina ku janë ulur J dhe D. Kur arrin në tavolinën e D-s</w:t>
      </w:r>
      <w:r w:rsidRPr="0064035D">
        <w:rPr>
          <w:rFonts w:ascii="Times New Roman" w:eastAsia="MS Mincho" w:hAnsi="Times New Roman"/>
          <w:bCs/>
          <w:iCs/>
        </w:rPr>
        <w:t>ë</w:t>
      </w:r>
      <w:r w:rsidRPr="0064035D">
        <w:rPr>
          <w:rFonts w:ascii="Times New Roman" w:hAnsi="Times New Roman"/>
        </w:rPr>
        <w:t xml:space="preserve"> dhe J-s</w:t>
      </w:r>
      <w:r w:rsidRPr="0064035D">
        <w:rPr>
          <w:rFonts w:ascii="Times New Roman" w:eastAsia="MS Mincho" w:hAnsi="Times New Roman"/>
          <w:bCs/>
          <w:iCs/>
        </w:rPr>
        <w:t>ë</w:t>
      </w:r>
      <w:r w:rsidRPr="0064035D">
        <w:rPr>
          <w:rFonts w:ascii="Times New Roman" w:hAnsi="Times New Roman"/>
        </w:rPr>
        <w:t>, P-ja pengohet dhe bie përtokë. D-ja dhe J-ja shkëmbejnë një vështrim të shpejtë dhe i hidhen përsipër P-s</w:t>
      </w:r>
      <w:r w:rsidRPr="0064035D">
        <w:rPr>
          <w:rFonts w:ascii="Times New Roman" w:eastAsia="MS Mincho" w:hAnsi="Times New Roman"/>
          <w:bCs/>
          <w:iCs/>
        </w:rPr>
        <w:t>ë</w:t>
      </w:r>
      <w:r w:rsidRPr="0064035D">
        <w:rPr>
          <w:rFonts w:ascii="Times New Roman" w:hAnsi="Times New Roman"/>
        </w:rPr>
        <w:t>. J-ja i mbërthen P-s</w:t>
      </w:r>
      <w:r w:rsidRPr="0064035D">
        <w:rPr>
          <w:rFonts w:ascii="Times New Roman" w:eastAsia="MS Mincho" w:hAnsi="Times New Roman"/>
          <w:bCs/>
          <w:iCs/>
        </w:rPr>
        <w:t>ë</w:t>
      </w:r>
      <w:r w:rsidRPr="0064035D">
        <w:rPr>
          <w:rFonts w:ascii="Times New Roman" w:hAnsi="Times New Roman"/>
        </w:rPr>
        <w:t xml:space="preserve"> krahët, ndërsa D-ja fillon ta godasë. Në të njëjtën kohë, R, një mashtrues tjetër i vogël i lagjes, merr pistoletën e P-s</w:t>
      </w:r>
      <w:r w:rsidRPr="0064035D">
        <w:rPr>
          <w:rFonts w:ascii="Times New Roman" w:eastAsia="MS Mincho" w:hAnsi="Times New Roman"/>
          <w:bCs/>
          <w:iCs/>
        </w:rPr>
        <w:t>ë</w:t>
      </w:r>
      <w:r w:rsidRPr="0064035D">
        <w:rPr>
          <w:rFonts w:ascii="Times New Roman" w:hAnsi="Times New Roman"/>
        </w:rPr>
        <w:t xml:space="preserve"> që kishte rënë përtokë. J-ja e vë re këtë gjë dhe i thotë R-s</w:t>
      </w:r>
      <w:r w:rsidRPr="0064035D">
        <w:rPr>
          <w:rFonts w:ascii="Times New Roman" w:eastAsia="MS Mincho" w:hAnsi="Times New Roman"/>
          <w:bCs/>
          <w:iCs/>
        </w:rPr>
        <w:t>ë</w:t>
      </w:r>
      <w:r w:rsidRPr="0064035D">
        <w:rPr>
          <w:rFonts w:ascii="Times New Roman" w:hAnsi="Times New Roman"/>
        </w:rPr>
        <w:t xml:space="preserve"> që t’i japë armën D-s</w:t>
      </w:r>
      <w:r w:rsidRPr="0064035D">
        <w:rPr>
          <w:rFonts w:ascii="Times New Roman" w:eastAsia="MS Mincho" w:hAnsi="Times New Roman"/>
          <w:bCs/>
          <w:iCs/>
        </w:rPr>
        <w:t>ë</w:t>
      </w:r>
      <w:r w:rsidRPr="0064035D">
        <w:rPr>
          <w:rFonts w:ascii="Times New Roman" w:hAnsi="Times New Roman"/>
        </w:rPr>
        <w:t xml:space="preserve"> dhe se nuk do të pendohet kurrë për këtë gjë. R nuk ngurron dhe i jep armën D-s</w:t>
      </w:r>
      <w:r w:rsidRPr="0064035D">
        <w:rPr>
          <w:rFonts w:ascii="Times New Roman" w:eastAsia="MS Mincho" w:hAnsi="Times New Roman"/>
          <w:bCs/>
          <w:iCs/>
        </w:rPr>
        <w:t>ë</w:t>
      </w:r>
      <w:r w:rsidRPr="0064035D">
        <w:rPr>
          <w:rFonts w:ascii="Times New Roman" w:hAnsi="Times New Roman"/>
        </w:rPr>
        <w:t>. Ndërkohë, P-ja arrin të lirohet nga J-ja. Në atë moment, D-ja nuk heziton dhe shtie mbi P-n</w:t>
      </w:r>
      <w:r w:rsidRPr="0064035D">
        <w:rPr>
          <w:rFonts w:ascii="Times New Roman" w:eastAsia="MS Mincho" w:hAnsi="Times New Roman"/>
          <w:bCs/>
          <w:iCs/>
        </w:rPr>
        <w:t>ë</w:t>
      </w:r>
      <w:r w:rsidRPr="0064035D">
        <w:rPr>
          <w:rFonts w:ascii="Times New Roman" w:hAnsi="Times New Roman"/>
        </w:rPr>
        <w:t>, i cili ngelet i vdekur në vend. D-ja, J-ja dhe R-ja largohen me shpejtësi nga lokali me makinën e R-s</w:t>
      </w:r>
      <w:r w:rsidRPr="0064035D">
        <w:rPr>
          <w:rFonts w:ascii="Times New Roman" w:eastAsia="MS Mincho" w:hAnsi="Times New Roman"/>
          <w:bCs/>
          <w:iCs/>
        </w:rPr>
        <w:t>ë</w:t>
      </w:r>
      <w:r w:rsidRPr="0064035D">
        <w:rPr>
          <w:rFonts w:ascii="Times New Roman" w:hAnsi="Times New Roman"/>
        </w:rPr>
        <w:t>, e cila është e parkuar përpara hyrjes së lokalit dhe shkojnë në shtëpinë e R-s</w:t>
      </w:r>
      <w:r w:rsidRPr="0064035D">
        <w:rPr>
          <w:rFonts w:ascii="Times New Roman" w:eastAsia="MS Mincho" w:hAnsi="Times New Roman"/>
          <w:bCs/>
          <w:iCs/>
        </w:rPr>
        <w:t>ë</w:t>
      </w:r>
      <w:r w:rsidRPr="0064035D">
        <w:rPr>
          <w:rFonts w:ascii="Times New Roman" w:hAnsi="Times New Roman"/>
        </w:rPr>
        <w:t>. Kur janë qetësuar disi, R-ja nxjerr një portofol nga xhepi, i cili rezulton të jetë portofoli i P-s</w:t>
      </w:r>
      <w:r w:rsidRPr="0064035D">
        <w:rPr>
          <w:rFonts w:ascii="Times New Roman" w:eastAsia="MS Mincho" w:hAnsi="Times New Roman"/>
          <w:bCs/>
          <w:iCs/>
        </w:rPr>
        <w:t>ë</w:t>
      </w:r>
      <w:r w:rsidRPr="0064035D">
        <w:rPr>
          <w:rFonts w:ascii="Times New Roman" w:hAnsi="Times New Roman"/>
        </w:rPr>
        <w:t xml:space="preserve">. R-ja e kishte marrë në dalje e sipër nga lokali. R, J dhe D ndajnë në tresh 600 eurot që gjenden në kuletë.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Pyetje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Analizoni përgjegjësinë penale t</w:t>
      </w:r>
      <w:r w:rsidRPr="0064035D">
        <w:rPr>
          <w:rFonts w:ascii="Times New Roman" w:eastAsia="MS Mincho" w:hAnsi="Times New Roman"/>
          <w:bCs/>
          <w:iCs/>
        </w:rPr>
        <w:t>ë</w:t>
      </w:r>
      <w:r w:rsidRPr="0064035D">
        <w:rPr>
          <w:rFonts w:ascii="Times New Roman" w:hAnsi="Times New Roman"/>
        </w:rPr>
        <w:t xml:space="preserve"> P-s</w:t>
      </w:r>
      <w:r w:rsidRPr="0064035D">
        <w:rPr>
          <w:rFonts w:ascii="Times New Roman" w:eastAsia="MS Mincho" w:hAnsi="Times New Roman"/>
          <w:bCs/>
          <w:iCs/>
        </w:rPr>
        <w:t>ë</w:t>
      </w:r>
      <w:r w:rsidRPr="0064035D">
        <w:rPr>
          <w:rFonts w:ascii="Times New Roman" w:hAnsi="Times New Roman"/>
        </w:rPr>
        <w:t>, J-s</w:t>
      </w:r>
      <w:r w:rsidRPr="0064035D">
        <w:rPr>
          <w:rFonts w:ascii="Times New Roman" w:eastAsia="MS Mincho" w:hAnsi="Times New Roman"/>
          <w:bCs/>
          <w:iCs/>
        </w:rPr>
        <w:t>ë</w:t>
      </w:r>
      <w:r w:rsidRPr="0064035D">
        <w:rPr>
          <w:rFonts w:ascii="Times New Roman" w:hAnsi="Times New Roman"/>
        </w:rPr>
        <w:t>, D-s</w:t>
      </w:r>
      <w:r w:rsidRPr="0064035D">
        <w:rPr>
          <w:rFonts w:ascii="Times New Roman" w:eastAsia="MS Mincho" w:hAnsi="Times New Roman"/>
          <w:bCs/>
          <w:iCs/>
        </w:rPr>
        <w:t>ë</w:t>
      </w:r>
      <w:r w:rsidRPr="0064035D">
        <w:rPr>
          <w:rFonts w:ascii="Times New Roman" w:hAnsi="Times New Roman"/>
        </w:rPr>
        <w:t xml:space="preserve"> dhe R-s</w:t>
      </w:r>
      <w:r w:rsidRPr="0064035D">
        <w:rPr>
          <w:rFonts w:ascii="Times New Roman" w:eastAsia="MS Mincho" w:hAnsi="Times New Roman"/>
          <w:bCs/>
          <w:iCs/>
        </w:rPr>
        <w:t>ë</w:t>
      </w:r>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Lexoni me vëmendje vendimet e mëposhtme dhe diskutoni pikat kryesore që lidhen me bashkëpunimin: </w:t>
      </w:r>
    </w:p>
    <w:p w:rsidR="00BA24EF" w:rsidRPr="0064035D" w:rsidRDefault="00BA24EF" w:rsidP="00190668">
      <w:pPr>
        <w:numPr>
          <w:ilvl w:val="0"/>
          <w:numId w:val="140"/>
        </w:numPr>
        <w:spacing w:after="0" w:line="240" w:lineRule="auto"/>
        <w:jc w:val="both"/>
        <w:rPr>
          <w:rFonts w:ascii="Times New Roman" w:hAnsi="Times New Roman"/>
        </w:rPr>
      </w:pPr>
      <w:r w:rsidRPr="0064035D">
        <w:rPr>
          <w:rFonts w:ascii="Times New Roman" w:hAnsi="Times New Roman"/>
        </w:rPr>
        <w:t xml:space="preserve">Vendimi Unifikues i Gjykatës së Lartë nr. 3/2015. </w:t>
      </w:r>
    </w:p>
    <w:p w:rsidR="00BA24EF" w:rsidRPr="0064035D" w:rsidRDefault="00BA24EF" w:rsidP="00190668">
      <w:pPr>
        <w:numPr>
          <w:ilvl w:val="0"/>
          <w:numId w:val="140"/>
        </w:numPr>
        <w:spacing w:after="0" w:line="240" w:lineRule="auto"/>
        <w:jc w:val="both"/>
        <w:rPr>
          <w:rFonts w:ascii="Times New Roman" w:hAnsi="Times New Roman"/>
        </w:rPr>
      </w:pPr>
      <w:r w:rsidRPr="0064035D">
        <w:rPr>
          <w:rFonts w:ascii="Times New Roman" w:hAnsi="Times New Roman"/>
        </w:rPr>
        <w:t>Vendimi Unifikues i Gjykatës së Lartë nr. 4/2011.</w:t>
      </w:r>
    </w:p>
    <w:p w:rsidR="00BA24EF" w:rsidRPr="0064035D" w:rsidRDefault="00BA24EF" w:rsidP="00190668">
      <w:pPr>
        <w:numPr>
          <w:ilvl w:val="0"/>
          <w:numId w:val="140"/>
        </w:numPr>
        <w:spacing w:after="0" w:line="240" w:lineRule="auto"/>
        <w:jc w:val="both"/>
        <w:rPr>
          <w:rFonts w:ascii="Times New Roman" w:hAnsi="Times New Roman"/>
        </w:rPr>
      </w:pPr>
      <w:r w:rsidRPr="0064035D">
        <w:rPr>
          <w:rFonts w:ascii="Times New Roman" w:hAnsi="Times New Roman"/>
        </w:rPr>
        <w:t>Vendimi Unifikues i Gjykatës së Lartë nr. 1/2002.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w:t>
      </w:r>
    </w:p>
    <w:p w:rsidR="00BA24EF" w:rsidRPr="0064035D" w:rsidRDefault="00BA24EF" w:rsidP="00190668">
      <w:pPr>
        <w:numPr>
          <w:ilvl w:val="0"/>
          <w:numId w:val="134"/>
        </w:numPr>
        <w:spacing w:after="200" w:line="240" w:lineRule="auto"/>
        <w:rPr>
          <w:rFonts w:ascii="Times New Roman" w:hAnsi="Times New Roman"/>
          <w:b/>
        </w:rPr>
      </w:pPr>
      <w:r w:rsidRPr="0064035D">
        <w:rPr>
          <w:rFonts w:ascii="Times New Roman" w:hAnsi="Times New Roman"/>
          <w:b/>
        </w:rPr>
        <w:t>Tema: Dënimet – (6 orë)</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Pjesa e përgjithshme e Kodit Penal mbyllet me dënimet. Në këtë temë do të trajtohen një sërë problematikash të cilat lidhen me dënimet. Roli i prokurorit në kërkimin e dënimit është shumë i rëndësishëm dhe do të trajtohet në lidhje me parashikimet ligjore, por edhe nëse opinioni shoqëror duhet marrë parasysh në kërkimin e dënimit. E njëjta problematikë në lidhje me opinionin publik shfaqet edhe në caktimin e dënimit nga gjykata. Si prokurori ashtu edhe gjykata duhet të mbajnë parasysh qëllimin e dënimit penal si dhe faktin që dënimi është individual. Në këtë aspekt, dënimet duhet jo vetëm të përmbushin qëllimin e tyre, por të jenë edhe proporcionale duke marrë parasysh rrethanat shoqërore dhe vetjake të të dënuarit. Një vëmendje e veçantë do t’i kushtohet në këtë aspekt drejtësisë restauruese në dallim nga ajo represive, si dhe dënimit të të miturve. Në trajtimin e dënimit të të miturve do të ketë një kryqëzim me kursin “E drejta familjare” në lidhje me kuptimin dhe zbatimin e parimit të interesit më të lartë të fëmijës.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41"/>
        </w:numPr>
        <w:spacing w:after="0" w:line="240" w:lineRule="auto"/>
        <w:jc w:val="both"/>
        <w:rPr>
          <w:rFonts w:ascii="Times New Roman" w:hAnsi="Times New Roman"/>
        </w:rPr>
      </w:pPr>
      <w:r w:rsidRPr="0064035D">
        <w:rPr>
          <w:rFonts w:ascii="Times New Roman" w:hAnsi="Times New Roman"/>
        </w:rPr>
        <w:t xml:space="preserve">Llojet e dënimeve. </w:t>
      </w:r>
    </w:p>
    <w:p w:rsidR="00BA24EF" w:rsidRPr="0064035D" w:rsidRDefault="00BA24EF" w:rsidP="00190668">
      <w:pPr>
        <w:numPr>
          <w:ilvl w:val="0"/>
          <w:numId w:val="141"/>
        </w:numPr>
        <w:spacing w:after="0" w:line="240" w:lineRule="auto"/>
        <w:jc w:val="both"/>
        <w:rPr>
          <w:rFonts w:ascii="Times New Roman" w:hAnsi="Times New Roman"/>
        </w:rPr>
      </w:pPr>
      <w:r w:rsidRPr="0064035D">
        <w:rPr>
          <w:rFonts w:ascii="Times New Roman" w:hAnsi="Times New Roman"/>
        </w:rPr>
        <w:t xml:space="preserve">Mënyra e vuajtjes së dënimeve. </w:t>
      </w:r>
    </w:p>
    <w:p w:rsidR="00BA24EF" w:rsidRPr="0064035D" w:rsidRDefault="00BA24EF" w:rsidP="00190668">
      <w:pPr>
        <w:numPr>
          <w:ilvl w:val="0"/>
          <w:numId w:val="141"/>
        </w:numPr>
        <w:spacing w:after="0" w:line="240" w:lineRule="auto"/>
        <w:jc w:val="both"/>
        <w:rPr>
          <w:rFonts w:ascii="Times New Roman" w:hAnsi="Times New Roman"/>
        </w:rPr>
      </w:pPr>
      <w:r w:rsidRPr="0064035D">
        <w:rPr>
          <w:rFonts w:ascii="Times New Roman" w:hAnsi="Times New Roman"/>
        </w:rPr>
        <w:t>Mënyra e ekzekutimit të dënimeve që nuk përfshijnë heqje lirie.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Roli i prokurorit në kërkimin e dënimit në zbatim të dispozitave ligjore.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Ndikimi i opinionit publik në kërkimin dhe caktimin e dënimit.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Qëllimi i dënimit, konkurrenca e qëllimeve të dënimit, kolizioni ndërmjet qëllimeve të dënimit, mosekzistenca e qëllimit të dënimit.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Koncepti i barazisë së dënimeve.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Individualizimi i dënimit.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Proporcionaliteti i dënimit.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Konceptet e drejtësisë restauruese dhe drejtësisë represive.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Roli i të dëmtuarit/viktimës në procesin penal dhe kompensimi i tyre.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 xml:space="preserve">Interesi publik në vendosjen e llojit të dënimit. </w:t>
      </w:r>
    </w:p>
    <w:p w:rsidR="00BA24EF" w:rsidRPr="0064035D" w:rsidRDefault="00BA24EF" w:rsidP="00190668">
      <w:pPr>
        <w:numPr>
          <w:ilvl w:val="0"/>
          <w:numId w:val="142"/>
        </w:numPr>
        <w:spacing w:after="0" w:line="240" w:lineRule="auto"/>
        <w:jc w:val="both"/>
        <w:rPr>
          <w:rFonts w:ascii="Times New Roman" w:hAnsi="Times New Roman"/>
        </w:rPr>
      </w:pPr>
      <w:r w:rsidRPr="0064035D">
        <w:rPr>
          <w:rFonts w:ascii="Times New Roman" w:hAnsi="Times New Roman"/>
        </w:rPr>
        <w:t>Dënimi i të miturve dhe interesi më i lartë i fëmijës.</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Kryqëzim me kurse të tjera: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këtë temë do të ketë kryqëzim me kursin “E drejtë familjare” në lidhje me dënimin e të miturve dhe interesit më të lartë të fëmijës.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Lexoni me vëmendje vendimet e mëposhtme dhe diskutoni pikat kryesore në raport me dënimin.</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Vendime të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 xml:space="preserve">Vendimi nr. 40, datë 6.7.2016 i Gjykatës Kushtetuese. </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lastRenderedPageBreak/>
        <w:t>Vendimi nr. 13, datë 17.3.2014, i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Vendimi nr. 1, datë 20.1.2014 i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Vendimi nr. 47, datë 11.11.2013 i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Vendimi nr. 47, datë 26.7.2012 i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Vendimi nr. 19, datë 1.6.2011 i Gjykatës Kushtetuese.</w:t>
      </w:r>
    </w:p>
    <w:p w:rsidR="00BA24EF" w:rsidRPr="0064035D" w:rsidRDefault="00BA24EF" w:rsidP="00190668">
      <w:pPr>
        <w:numPr>
          <w:ilvl w:val="0"/>
          <w:numId w:val="143"/>
        </w:numPr>
        <w:spacing w:after="0" w:line="240" w:lineRule="auto"/>
        <w:jc w:val="both"/>
        <w:rPr>
          <w:rFonts w:ascii="Times New Roman" w:hAnsi="Times New Roman"/>
        </w:rPr>
      </w:pPr>
      <w:r w:rsidRPr="0064035D">
        <w:rPr>
          <w:rFonts w:ascii="Times New Roman" w:hAnsi="Times New Roman"/>
        </w:rPr>
        <w:t>Vendimi nr. 5, datë 8.3.2005 i Gjykatës Kushtetuese.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Vendime të GJEDNJ-së</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 xml:space="preserve">Çështja Vinter dhe të tjerë kundër Mbretërisë së Bashkuar, datë 9.7.2013. </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 xml:space="preserve">Çështja Varvara kundër Italisë, datë 29.10.2013. </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 xml:space="preserve">Çështja Scoppola kundër Italisë, datë 17.9.2009. </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 xml:space="preserve">Çështja Gabarri Moreno kundër Spanjës, datë 22.6.2003. </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 xml:space="preserve">Çështja Coeme dhe të tjerë kundër Belgjikës, 18.6.2000. </w:t>
      </w:r>
    </w:p>
    <w:p w:rsidR="00BA24EF" w:rsidRPr="0064035D" w:rsidRDefault="00BA24EF" w:rsidP="00190668">
      <w:pPr>
        <w:numPr>
          <w:ilvl w:val="0"/>
          <w:numId w:val="144"/>
        </w:numPr>
        <w:spacing w:after="0" w:line="240" w:lineRule="auto"/>
        <w:jc w:val="both"/>
        <w:rPr>
          <w:rFonts w:ascii="Times New Roman" w:hAnsi="Times New Roman"/>
        </w:rPr>
      </w:pPr>
      <w:r w:rsidRPr="0064035D">
        <w:rPr>
          <w:rFonts w:ascii="Times New Roman" w:hAnsi="Times New Roman"/>
        </w:rPr>
        <w:t>Çështja Jamil kundër Francës.</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Vendime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53, datë 5.4.2017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nr.77, datë 27.4.2016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162, datë 14.10.2016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191, datë 26.10.2016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129, datë 29.6.2016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68, datë 29.4.2015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173, datë 21.10.2015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101, datë 10.6.2015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118, datë 1.7.2015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206, datë 9.12.2015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63, datë 29.4.2015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90, datë 13.3.2013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344, datë 18.12.2013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191, datë 4.7.2012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350, datë 19.12.2012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298, datë 4.11.2012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306, datë 4.11.2012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326, datë 5.12.2012 i Kolegjit Penal të Gjykatës së Lartë.</w:t>
      </w:r>
    </w:p>
    <w:p w:rsidR="00BA24EF" w:rsidRPr="0064035D" w:rsidRDefault="00BA24EF" w:rsidP="00190668">
      <w:pPr>
        <w:numPr>
          <w:ilvl w:val="0"/>
          <w:numId w:val="145"/>
        </w:numPr>
        <w:spacing w:after="0" w:line="240" w:lineRule="auto"/>
        <w:jc w:val="both"/>
        <w:rPr>
          <w:rFonts w:ascii="Times New Roman" w:hAnsi="Times New Roman"/>
        </w:rPr>
      </w:pPr>
      <w:r w:rsidRPr="0064035D">
        <w:rPr>
          <w:rFonts w:ascii="Times New Roman" w:hAnsi="Times New Roman"/>
        </w:rPr>
        <w:t>Vendimi nr. 18, datë 12.5.2010 i Kolegjit Penal të Gjykatës së Lartë.</w:t>
      </w:r>
    </w:p>
    <w:p w:rsidR="00BA24EF" w:rsidRPr="0064035D" w:rsidRDefault="00BA24EF" w:rsidP="00BA24EF">
      <w:pPr>
        <w:spacing w:after="200" w:line="276" w:lineRule="auto"/>
        <w:jc w:val="both"/>
        <w:rPr>
          <w:rFonts w:ascii="Times New Roman" w:hAnsi="Times New Roman"/>
        </w:rPr>
      </w:pPr>
    </w:p>
    <w:p w:rsidR="00BA24EF" w:rsidRPr="0064035D" w:rsidRDefault="00BA24EF" w:rsidP="00BA24EF">
      <w:pPr>
        <w:spacing w:after="200" w:line="276" w:lineRule="auto"/>
        <w:jc w:val="both"/>
        <w:rPr>
          <w:rFonts w:ascii="Times New Roman" w:hAnsi="Times New Roman"/>
          <w:b/>
        </w:rPr>
      </w:pPr>
      <w:r w:rsidRPr="0064035D">
        <w:rPr>
          <w:rFonts w:ascii="Times New Roman" w:hAnsi="Times New Roman"/>
          <w:b/>
        </w:rPr>
        <w:t>PJESA E POSAÇME</w:t>
      </w:r>
    </w:p>
    <w:p w:rsidR="00BA24EF" w:rsidRPr="0064035D" w:rsidRDefault="00BA24EF" w:rsidP="00190668">
      <w:pPr>
        <w:numPr>
          <w:ilvl w:val="0"/>
          <w:numId w:val="181"/>
        </w:numPr>
        <w:spacing w:after="0" w:line="240" w:lineRule="auto"/>
        <w:jc w:val="both"/>
        <w:rPr>
          <w:rFonts w:ascii="Times New Roman" w:hAnsi="Times New Roman"/>
          <w:b/>
        </w:rPr>
      </w:pPr>
      <w:r w:rsidRPr="0064035D">
        <w:rPr>
          <w:rFonts w:ascii="Times New Roman" w:hAnsi="Times New Roman"/>
          <w:b/>
        </w:rPr>
        <w:t xml:space="preserve">Tema: Krimet kundër jetës dhe shëndetit të personit (6 orë) </w:t>
      </w:r>
    </w:p>
    <w:p w:rsidR="00BA24EF" w:rsidRPr="0064035D" w:rsidRDefault="00BA24EF" w:rsidP="00BA24EF">
      <w:pPr>
        <w:spacing w:after="0" w:line="240" w:lineRule="auto"/>
        <w:ind w:left="720"/>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Krimet kundër jetës e shëndetit vazhdojnë të jenë mjaft të përhapura në vendin tonë, pa dallim të territorit. Të tilla janë edhe shkaqet që shpesh sjellin ato. Kursi do të ndalet në dallimit thelbësore të veprave penale kundër jetës e shëndetit, duke u fokusuar në rëndësinë e analizave të pjesës subjektive që paraqesin autorët me veprimet e tyre, mënyrat e kryerjes së veprave, rëndësia e procesit të të provuarit për të dalë qartë çfarë lloj vepre është kryer. Shpesh, në praktikë vërehen defekte në vendimet gjyqësore lidhur me kualifikimet e veprave, zvogëlimit të rolit dhe impaktit që ka në kualifikim ana subjektive e autorëve, përcaktimin e qartë të kontributeve të disa autorëve në realizimin e veprës, diferencat në kualifikim për shkak të qëllimeve apo motiveve të ndryshme në kryerjen e veprave penale. Përherë mbeten të rëndësishme edhe analiza e shkaqeve thelbësore të këtij kriminaliteti të përhapur.</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Temat kryesore që do të shqyrtohen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Dallimi ndërmjet veprave penale me bazë kualifikimi anën subjektive me ato që kualifikohen, sepse bazohen te mënyra e kryerjes, objekti i cenuar, pra ana objektive e saj. Çështjet e kualifikimit të veprimeve kriminale që bazohen në motive apo qëllime të ndryshme të autorëve, si reflektojnë ato në rastet e diskutueshme kur plagosja e rëndë mund të kualifikohet si vrasje e tentuar, kur ka sjellë si pasojë vdekjen, çfarë mund të konsiderohet paramendim, sa kohë është e mjaftueshme për autorin të kalojë nga çasti i provokimit deri në kryerjen e veprës që ajo të konsiderohet e kryer me dashje të thjeshtë apo me paramendim etj.</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Metodologjia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Kazuse për diskutim dhe praktikë gjyqësore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r w:rsidRPr="0064035D">
        <w:rPr>
          <w:rFonts w:ascii="Times New Roman" w:hAnsi="Times New Roman"/>
          <w:b/>
          <w:vertAlign w:val="superscript"/>
        </w:rPr>
        <w:footnoteReference w:id="1"/>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gjykuari A.M ka qenë efektiv i Repartit të Forcave Speciale nr. 1050, Zallherr, Tiranë. Për shkak të funksionit si ushtarak ai ka qenë i pajisur me armatim luftarak personal, pistoletë tip “Bereta”. Viktima M.B punonte si shofer taksie me automjetin e tij me targë TR 8428 A. Rreth vitit 2006 viktima M.B ka krijuar lidhje jashtëmartesore me shtetasen M.M, e cila është nëna e të gjykuarit A.M. Ky fakt është vënë re dhe nga familjarët e shtetases M.M dhe i gjykuari A.M i ka kërkuar viktimës M.B që të mos krijonte konflikte familjare.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datë 1.1.2013, rreth orës 14:00, i gjykuari A.M ka dalë nga banesa së bashku M.M (nënën e tij), me qëllim që ta dërgonte me automjetin e tij në vendin e saj të punës, në QSUT “Nënë Tereza”. Pasi ka dalë nga territori i Spitalit të Pediatrisë, i gjykuari A.M ka konstatuar se viktima M.B me automjetin e tij, ndodhej pranë godinës së spitalit. Në këtë moment, i gjykuari A.M ka dyshuar se mos nëna e tij do të takohej me viktimën M.B dhe për këtë qëllim ka parkuar automjetin e tij buzë rrugës automobilistike. Shtetasi M.B është futur në një rrugicë përballë godinës së Spitalit Pediatrik. Pas disa çastesh, i gjykuari A.M ka konstatuar se shtetasja M.M ka dalë nga godina e Spitalit dhe është futur në të njëjtën rrugicë ku ishte futur dhe shtetasi M.B. Pas kësaj, i gjykuari A.M ka ndjekur nga pas nënën e tij dhe ka konstatuar se ajo është futur në automjetin e viktimës M.B, i cili ishte i ndaluar. i gjykuari A M është afruar pranë automjetit të viktimës M.B dhe ndërmjet tyre ka filluar një debat me fjalë. Gjatë debatit, i gjykuari A.M ka nxjerrë nga brezi pistoletën e tij, të cilën e mbante për shkak të detyrës dhe ka qëlluar disa herë mbi shtetasin M.B, i cili ishte i ulur në vendin e drejtuesit të automjetit, duke i shkaktuar atij vdekjen e menjëhershme. Pas kësaj, i gjykuari A.M ka nxjerrë nga vendi i pasmë i pasagjerit shtetasen M.M dhe të dy janë larguar nga vendi i ngjarjes. Më pas, i gjykuari A.M, me automjetin e tij, ka shkuar në Repartin Ushtarak nr. 1050, ku ka vënë në dijeni eprorët e tij për ngjarjen dhe më pas është dorëzuar në policinë gjyqësore.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A mundet të ndodhet i gjykuari A.M në vrasjen në kushtet e tronditjes së fortë psikike?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2</w:t>
      </w:r>
      <w:r w:rsidRPr="0064035D">
        <w:rPr>
          <w:rFonts w:ascii="Times New Roman" w:hAnsi="Times New Roman"/>
          <w:b/>
          <w:vertAlign w:val="superscript"/>
        </w:rPr>
        <w:footnoteReference w:id="2"/>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datën 22.9.2009, rreth orës 19.30, i gjykuari A.D ka qenë duke qarkulluar në rrugën e qendrës së fshatit Çermë-Sektor, me automjetin e drejtuar prej tij në dhe në një moment të caktuar, ai ka ndaluar makinën dhe ka filluar të debatojë me shtetasin B.D, pasi ky i fundit “...nuk kishte ndezur sinjalin për të ndaluar kamionin që drejtonte dhe kishte ndaluar në mes të rrugës dhe fliste nga makina e tij me persona të tjerë, duke penguar kështu të gjykuarin të qarkullonte...”. Pas këtij debati verbal, i gjykuari ka lëvizur mjetin që drejtonte e ka parkuar pranë lokalit, në pronësi të tij dhe është drejtuar përsëri drejt vendit ku qëndronte i ndaluar kamioni i shtetasit B. D. Në momentin që i gjykuari i afrohet shtetasit B.D, vjen edhe shtetasi L.M, kushëri i B.D dhe pas një debati të shoqëruar ne fyerje e sharje të ndërsjella, në vazhdimësi midis të gjykuarit A.D dhe L.M pasojnë goditje reciproke me grushte dhe shkelma. Ndërkohë, në vendngjarje mbërrin shtetasi SH.M, kushëri i parë i L.M, dhe godet nga mbrapa të gjykuarin A.D. Në këto momente, në këtë sherr përfshihen edhe shtetasit F. D, vëllai i të gjykuarit dhe M.D, nipi i tij. Gjatë grindjes, shtetasi L.M ka goditur me sqepar të gjykuarin A.D, ky i fundit </w:t>
      </w:r>
      <w:r w:rsidRPr="0064035D">
        <w:rPr>
          <w:rFonts w:ascii="Times New Roman" w:hAnsi="Times New Roman"/>
        </w:rPr>
        <w:lastRenderedPageBreak/>
        <w:t>bazuar mbi aktin e ekspertimit mjekoligjor rezulton të ketë pësuar dëmtime në shëndet, me mjete të forta mprehëse, që kategorizohen, sipas humbjes së aftësisë për punë, deri në nëntë ditë. Sherri dhe goditjet reciproke midis të gjykuarit dhe personave të tjerë të përfshirë kanë zgjatur deri në momentin kur kanë ndërhyrë shtetasit B. G. dhe B. D, që kanë bërë të mundur t’i ndajnë, e më pas i gjykuari A.D me të afërmit e tij janë larguar për në lokalin e këtij të fundit.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gjykuari A. D ka qëndruar shumë pak kohë në lokalin e tij, duke qenë i nxehur prej sherrit të mëparshëm, për shkak të goditjeve dhe fyerjeve të pësuara prej tij nga shtetasit SH e L.M dhe personave të përfshirë në sherr, ka shkuar të marrë automatikun e tipit AK-47, të cilin e ka pasur të fshehur nëntokë dhe është drejtuar drejt lokalit të shtetasit L. M. Në kohën kur i gjykuari është afruar lokalit të shtetasit L.M, në të kishte shumë persona, të cilët ishin duke pirë kafe, disa në verandë dhe të tjerë brenda në lokal, ndër këta ka qenë edhe viktima, shtetasi D.M, i cili ishte ulur në verandën e lokalit. i gjykuari A.D. i është afruar lokalit dhe që nga trotuari i rrugës përballë lokalit ka sharë me fjalë të rënda ofenduese dhe ka kërcënuar fillimisht verbalisht, duke bërtitur “...do t’iu vras të gjithëve....” dhe më pas ka goditur me automatikun që mbante në dorë, dy herë në ajër, është afruar drejt lokalit dhe nga cepi i anës veriperëndimore të lokalit ka filluar të godasë me breshëri lokalin e shtetasit L. M. Menjëherë personat e pranishëm në lokal janë larguar nxitimthi, në drejtime të ndryshme, disa janë fshehur në kuzhinën e lokalit, të tjerë kanë hipur në katin e dytë të lokalit dhe të tjerë janë larguar nga pas lokalit, i cili kishte edhe hyrje të pasme. Në këtë drejtim është larguar edhe viktima D. M, ndërkohë i gjykuari A.D është futur në brendësi të lokalit dhe ka vazhduar të qëllojë në breshëri të gjitha ambientet e brendshme të lokalit, pa ndërprerje, duke i dëmtuar rëndë pajisjet e lokalit dhe ambientet ndihmëse të tij. i gjykuari ka vazhduar të qëllojë me automatik, duke ndjekur personat që largoheshin nga lokali, duke dalë nga dera e pasme e lokalit në ndjekje të tyre. Në këtë moment, i gjykuari A.D ka parë të rrëzuar përtokë viktimën D.M. Ky i fundit i ka thënë se, “nuk jam unë”. Ndaj tij, i gjykuari është treguar indiferent dhe ka vazhduar të kontrollojë jashtë nga mbrapa lokalit për persona të tjerë dhe ndërkohë vazhdonte të qëllonte me breshëri automatiku dhe bërtiste me fjalë kërcënuese “ku jeni se do t’ju vras” dhe në të njëjtën kohë përdorte edhe fjalë të rënda ofenduese drejtuar shtetasve L. dhe SH.M. Shtetasi D.M i plagosur, ka gjetur vdekjen.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 diskutim</w:t>
      </w:r>
    </w:p>
    <w:p w:rsidR="00BA24EF" w:rsidRPr="0064035D" w:rsidRDefault="00BA24EF" w:rsidP="00190668">
      <w:pPr>
        <w:numPr>
          <w:ilvl w:val="0"/>
          <w:numId w:val="146"/>
        </w:numPr>
        <w:spacing w:after="0" w:line="240" w:lineRule="auto"/>
        <w:jc w:val="both"/>
        <w:rPr>
          <w:rFonts w:ascii="Times New Roman" w:hAnsi="Times New Roman"/>
        </w:rPr>
      </w:pPr>
      <w:r w:rsidRPr="0064035D">
        <w:rPr>
          <w:rFonts w:ascii="Times New Roman" w:hAnsi="Times New Roman"/>
        </w:rPr>
        <w:t>A ka konsumuar i gjykuari A.D elementet e veprës penale të “Vrasjes në rrethana të tjera cilësuese”, të parashikuar nga neni 79 germa “ë” i Kodit Penal.</w:t>
      </w:r>
    </w:p>
    <w:p w:rsidR="00BA24EF" w:rsidRPr="0064035D" w:rsidRDefault="00BA24EF" w:rsidP="00190668">
      <w:pPr>
        <w:numPr>
          <w:ilvl w:val="0"/>
          <w:numId w:val="146"/>
        </w:numPr>
        <w:spacing w:after="0" w:line="240" w:lineRule="auto"/>
        <w:jc w:val="both"/>
        <w:rPr>
          <w:rFonts w:ascii="Times New Roman" w:hAnsi="Times New Roman"/>
        </w:rPr>
      </w:pPr>
      <w:r w:rsidRPr="0064035D">
        <w:rPr>
          <w:rFonts w:ascii="Times New Roman" w:hAnsi="Times New Roman"/>
        </w:rPr>
        <w:t>Veprimet e kundraligjshme të të gjykuarit A.D në dëm të shtetasve L.M dhe SH.M, a mund të kualifikohen si “Vrasje e kryer në gjendje të tronditje të fortë psikike” të mbetur në tentativë?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nr.3</w:t>
      </w:r>
      <w:r w:rsidRPr="0064035D">
        <w:rPr>
          <w:rFonts w:ascii="Times New Roman" w:hAnsi="Times New Roman"/>
          <w:b/>
          <w:vertAlign w:val="superscript"/>
        </w:rPr>
        <w:footnoteReference w:id="3"/>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gjykuari I.M është gjykuar për akuzën e vrasjes së kryer me dashje sipas ligjit të kohës kur është kryer vepra, konkretisht neni 83 i Kodit Penal i miratuar me ligjin nr. 5591, datë 15.6.1977</w:t>
      </w:r>
      <w:r w:rsidRPr="0064035D">
        <w:rPr>
          <w:rFonts w:ascii="Times New Roman" w:hAnsi="Times New Roman"/>
          <w:vertAlign w:val="superscript"/>
        </w:rPr>
        <w:footnoteReference w:id="4"/>
      </w:r>
      <w:r w:rsidRPr="0064035D">
        <w:rPr>
          <w:rFonts w:ascii="Times New Roman" w:hAnsi="Times New Roman"/>
        </w:rPr>
        <w:t xml:space="preserve">, nga organi i prokurorisë për një ngjarje të ndodhur në vitin 1992 në qytetin e Beratit. i gjykuari I. M dhe vëllai i tij F.M. dhe dy shokë të tyre, në orët e vona të mbrëmjes, në mënyrë të rastësishme kanë vendosur që të qëndronin te Hotel Turizmi. Në këtë lokal kishte mjaft klientë duke përfshirë viktimën V.Q, i cili ndodhej nën shoqërinë e shtetasve B.H, E.D dhe R.V. Mbasi janë përshëndetur, për shkak të njohjes që kishte i pandehuri dhe viktima (të dy ishin sportistë mundës të ish-Klubit Tomorri). Ndërkohë që i pandehuri dhe personat e tjerë që e shoqëronin kanë porositur; viktima nën efektin e pijeve alkoolike është ngritur nga tavolina duke demonstruar disa ushtrime akrobatike. Mbasi ka përfunduar ushtrimin, ai i është drejtuar tavolinës ku ndodhej i pandehuri se përse nuk e duartrokisnin. Në këtë kohë, midis dy grupeve kanë filluar replikat me fjalë të cilat më pas kanë degjeneruar në dhunë fizike. Si shkak ka shërbyer provokimi nga tavolina ku ishte ulur i pandehuri dhe shokët e tij të ndodhur nën efektet e sasisë së tepërt të alkoolit të konsumuar prej tyre.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Viktima V.Q nuk e ka parë grindjen, mbasi në atë moment ka qenë i larguar në paradhomën e lokalit dhe nuk ka marrë pjesë në grindje. i gjykuari I.M me shokët e tij janë larguar nga lokali. Në këtë kohë, shtetasi R.V i është drejtuar personave që e shoqëronin me shprehjen se: “...me ardh ju në Shkodër e t’u godas njeri e lë jetën peng...”. Të nxitur nga kjo shprehje e cila i ka vënë në sedër, viktima V.Q i ka thënë shokut të tij B.H që të ndizte motorin dhe t’i kapnin duke nënkuptuar të pandehurin dhe personat që e shoqëronin. Mbas pak çastesh, </w:t>
      </w:r>
      <w:r w:rsidRPr="0064035D">
        <w:rPr>
          <w:rFonts w:ascii="Times New Roman" w:hAnsi="Times New Roman"/>
        </w:rPr>
        <w:lastRenderedPageBreak/>
        <w:t xml:space="preserve">kanë dalë nga lokali dhe të dy së bashku me motor janë vënë në ndjekje. i gjykuari I. M dhe vëllai i tij F. M, rreth orës 22.00, kanë qenë duke ecur në këmbë në drejtim të shtëpisë së tyre, kur pranë Pallatit të Kulturës “Margarita Tutulani” janë kapur nga motori të cilin e drejtonte B.H dhe prapa si pasagjer viktima V.Q. Menjëherë sapo kanë zbritur, viktima ka hequr xhupin dhe i është drejtuar të pandehurit me fjalë fyese dhe shprehjen “do t’ju vras”. Ndërkohë që pak metra më tutje midis tyre ka filluar konfrontimi fizik, vëllai i të pandehurit po mundohej të sqarohej me shoqëruesin e viktimës, B. H për shkak se ata kishin rënë dakord që grindjen ta zgjidhnin të nesërmen kur do të ishin më të qetë, ndërkohë që të gjithë personat kishin qenë në gjendje të dehur. Gjatë konfrontimit fizik, sipas dëshmitarit të vetëm okular F.M. (vëllai i të pandehurit), si dhe deklarimeve të vetë të gjykuarit, viktima V.Q ka pasur me vete një thikë me të cilin ka sulmuar. Gjatë përleshjes, i gjykuari ka arritur t’ia marrë nga duart dhe më pas me të ta godasë në trup. Viktima V.Q, mbasi ka ndjerë plagët në trup, i është drejtuar të pandehurit me shprehjen “më vrave”. Kjo ka shërbyer si shkak që i pandehuri të ndërpresë sulmin ndaj viktimës dhe të largohet me vrap në drejtim të Urës së Gorricës, ku edhe gjatë rrugës ka hedhur në lumë thikën e cila nuk rezulton të jetë gjetur. Në aktin e ekspertimit mjeko-ligjor të hartuar mbas vdekjes, eksperti mjeko-ligjor ka arritur në konkluzionin se viktima ka vdekur si rezultat i shokut hemorragjik traumatik.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47"/>
        </w:numPr>
        <w:spacing w:after="0" w:line="240" w:lineRule="auto"/>
        <w:jc w:val="both"/>
        <w:rPr>
          <w:rFonts w:ascii="Times New Roman" w:hAnsi="Times New Roman"/>
        </w:rPr>
      </w:pPr>
      <w:r w:rsidRPr="0064035D">
        <w:rPr>
          <w:rFonts w:ascii="Times New Roman" w:hAnsi="Times New Roman"/>
        </w:rPr>
        <w:t xml:space="preserve">A është e drejtë akuza e prokurorisë? Veprimet e të gjykuarit kanë synuar jetën apo shëndetin e viktimës? </w:t>
      </w:r>
    </w:p>
    <w:p w:rsidR="00BA24EF" w:rsidRPr="0064035D" w:rsidRDefault="00BA24EF" w:rsidP="00190668">
      <w:pPr>
        <w:numPr>
          <w:ilvl w:val="0"/>
          <w:numId w:val="147"/>
        </w:numPr>
        <w:spacing w:after="0" w:line="240" w:lineRule="auto"/>
        <w:jc w:val="both"/>
        <w:rPr>
          <w:rFonts w:ascii="Times New Roman" w:hAnsi="Times New Roman"/>
        </w:rPr>
      </w:pPr>
      <w:r w:rsidRPr="0064035D">
        <w:rPr>
          <w:rFonts w:ascii="Times New Roman" w:hAnsi="Times New Roman"/>
        </w:rPr>
        <w:t>A përmbajnë elemente të mbrojtjes së nevojshme veprimet e të gjykuarit I.M? Nëse jo, a jemi përpara vrasjes në kapërcim të kufijve të mbrojtjes së nevojshme?</w:t>
      </w:r>
    </w:p>
    <w:p w:rsidR="00BA24EF" w:rsidRPr="0064035D" w:rsidRDefault="00BA24EF" w:rsidP="00190668">
      <w:pPr>
        <w:numPr>
          <w:ilvl w:val="0"/>
          <w:numId w:val="147"/>
        </w:numPr>
        <w:spacing w:after="0" w:line="240" w:lineRule="auto"/>
        <w:jc w:val="both"/>
        <w:rPr>
          <w:rFonts w:ascii="Times New Roman" w:hAnsi="Times New Roman"/>
        </w:rPr>
      </w:pPr>
      <w:r w:rsidRPr="0064035D">
        <w:rPr>
          <w:rFonts w:ascii="Times New Roman" w:hAnsi="Times New Roman"/>
        </w:rPr>
        <w:t>Diskutim mbi ligjin penal të aplikueshëm në raport me nenin 3 të Kodit Penal.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nr.4</w:t>
      </w:r>
      <w:r w:rsidRPr="0064035D">
        <w:rPr>
          <w:rFonts w:ascii="Times New Roman" w:hAnsi="Times New Roman"/>
          <w:b/>
          <w:vertAlign w:val="superscript"/>
        </w:rPr>
        <w:footnoteReference w:id="5"/>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Të gjykuarit R.H dhe N.P janë banorë të qytetit të Korçës. Ata rezultojnë të kenë pasur njohje me viktimën B.RR për shkak se shpeshherë luanin së bashku kumar. Në datën 26.1.2003, në orët e vona të mbrëmjes, të gjykuarit janë takuar me viktimën dhe shokun e këtij të fundit N.T te lokali i shtetasit L.P (vëllai i të pandehurit N.P). Ata kanë filluar të luajnë kumar me zare, lojë e cila ka zgjatur deri në orët e para të mëngjesit të datës 27.1.2003. Gjatë lojës, viktima B. Rr ka arritur t’ia fitojë të gjitha lekët të gjykuarve. Për të vazhduar lojën, meqenëse nuk kishin lekë më vete, i gjykuari N.P i ka marrë viktimës borxh shumën 200.000 (dyqind mijë) lekë, ndërsa i gjykuari R. H i ka marrë hua shumën 10.000 (dhjetëmijë) lekë, ku si garanci për shlyerjen e borxhit i ka lënë aparatin celular së bashku me kartën sim. Gjatë lojës, midis tyre ka pasur debat për kohën e shlyerjes së borxhit, ku viktima i ka kërkuar që ata ta shlyenin brenda asaj dite dhe në rast të kundërt, ai do të mbante celularin si mënyrë të shlyerjes së borxhit. Për shkak të debateve të zhvilluara dhe mënyrës se si ka përfunduar loja, të gjykuarit janë ndarë të acaruar me viktimën. Pasi kanë përfunduar lojën, viktima dhe shoku i tij N.T janë larguar nga lokali duke u drejtuar secili për në shtëpinë e vet.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Ndërkohë, të gjykuarit, të nxitur nga zemërimi që u kishte shkaktuar humbja e lekëve në kumar, si dhe të grindjes me fjalë që kishin shkëmbyer me viktimën, gjatë kohës që viktima kthehej për në shtëpi, ata janë vënë në pritje afër pallatit ku ai banonte. Në momentin që viktima është afruar, i gjykuari R.H i është afruar nga mbrapa duke e goditur në pjesën e pasme të kokës, ndërkohë që i gjykuari N.P ruante në distancë të afërt me qëllim sinjalizimin e afrimit të personave të tjerë. Pasi viktima ka rënë në tokë i gjakosur, i gjykuari R.H i është afruar viktimës, duke i marrë nga xhepi celularin që ky i fundit i kishte marrë peng atij dhe pasi e ka hapur, ka marrë kartën e tij sim dhe më pas e ka hedhur aparatin në tokë. Të gjykuarit, duke përfituar nga errësira, janë larguar me shpejtësi dhe për t’u mos u zbuluar krimi i kryer prej tyre, kanë shkuar përsëri në lokalin e vëllait të të gjykuarit N.P, ku kanë filluar të lozin me letra. Në këtë kohë, viktima i cili kishte marrë plagë vdekjeprurëse në kokë, ende gjallë është përpjekur të kërkojë ndihmë. Rënkimet e tij janë dëgjuar nga dëshmitarja E.F, e cila ka njoftuar familjarët e saj, të cilët janë përpjekur t’i japin ndihmën e parë viktimës duke e çuar në spital. Si rezultat i dëmtimeve të rënda fizike në një organ jetësor, të cilat janë të papajtueshme për jetën, B.RR ka vdekur në datë 28.1.2003, me gjithë ndihmën mjekësore të dhënë në Spitalin e Korçës. Viktima, sipas aktit të autopsisë, rezulton të jetë goditur në pjesën e prapme të kokës me mjet të fortë, ku si rezultat atij i janë shkaktuar dëmtime të papajtueshme me jetën. Ekspertët kanë arritur në konkluzionin se shkaku i vdekjes është kompleksi i goditjes së masës trunore. Viktimës, këto dëmtime, rezulton t’i jenë shkaktuar nga dhuna e ushtruar me një send të fortë nga të gjykuarit R.H dhe N.P, në mbrëmjen e datës 27.1.2003 rreth orës 19.30. Prokuroria e Rrethit Gjyqësor Korçë, ka zhvilluar hetime në lidhje me ngjarjen ku, si rezultat i veprimeve procedurale të kryera për këqyrjen </w:t>
      </w:r>
      <w:r w:rsidRPr="0064035D">
        <w:rPr>
          <w:rFonts w:ascii="Times New Roman" w:hAnsi="Times New Roman"/>
        </w:rPr>
        <w:lastRenderedPageBreak/>
        <w:t>dhe marrjen e provave, është bërë e mundur zbardhja e ngjarjes dhe e autorëve. Në përfundim të hetimit, të gjykuarit R.H dhe N.P janë akuzuar për veprën penale të vrasjes me paramendim të kryer në bashkëpunim, të parashikuar nga neni 78/1 dhe 25 të Kodit Penal.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 diskutim</w:t>
      </w:r>
    </w:p>
    <w:p w:rsidR="00BA24EF" w:rsidRPr="0064035D" w:rsidRDefault="00BA24EF" w:rsidP="00190668">
      <w:pPr>
        <w:numPr>
          <w:ilvl w:val="0"/>
          <w:numId w:val="148"/>
        </w:numPr>
        <w:spacing w:after="0" w:line="240" w:lineRule="auto"/>
        <w:jc w:val="both"/>
        <w:rPr>
          <w:rFonts w:ascii="Times New Roman" w:hAnsi="Times New Roman"/>
        </w:rPr>
      </w:pPr>
      <w:r w:rsidRPr="0064035D">
        <w:rPr>
          <w:rFonts w:ascii="Times New Roman" w:hAnsi="Times New Roman"/>
        </w:rPr>
        <w:t>Të gjykuarit R.H dhe N.P, kanë pretenduar se kjo vepër penale mund të ishte kualifikuar si vepër penale e “Plagosjes së rëndë me pasojë vdekjen”, parashikuar si krim nga neni 88/2 i Kodit Penal. A janë të drejta këto pretendime?</w:t>
      </w:r>
    </w:p>
    <w:p w:rsidR="00BA24EF" w:rsidRPr="0064035D" w:rsidRDefault="00BA24EF" w:rsidP="00BA24EF">
      <w:pPr>
        <w:spacing w:after="0" w:line="240" w:lineRule="auto"/>
        <w:ind w:left="720"/>
        <w:jc w:val="both"/>
        <w:rPr>
          <w:rFonts w:ascii="Times New Roman" w:hAnsi="Times New Roman"/>
        </w:rPr>
      </w:pPr>
    </w:p>
    <w:p w:rsidR="00BA24EF" w:rsidRPr="0064035D" w:rsidRDefault="00BA24EF" w:rsidP="00190668">
      <w:pPr>
        <w:numPr>
          <w:ilvl w:val="0"/>
          <w:numId w:val="181"/>
        </w:numPr>
        <w:spacing w:after="0" w:line="240" w:lineRule="auto"/>
        <w:jc w:val="both"/>
        <w:rPr>
          <w:rFonts w:ascii="Times New Roman" w:hAnsi="Times New Roman"/>
          <w:b/>
        </w:rPr>
      </w:pPr>
      <w:r w:rsidRPr="0064035D">
        <w:rPr>
          <w:rFonts w:ascii="Times New Roman" w:hAnsi="Times New Roman"/>
          <w:b/>
        </w:rPr>
        <w:t>Tema: Veprat penale të “Prodhimit dhe shitjes së narkotikëve”, “Kultivimit të narkotikëve”, “Trafikimit të narkotikëve” parashikuar nga nenet 283, 283/a, 284 të Kodit Penal. (6 orë</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Veprat penale në fushën e narkotikëve i drejtohen rendit dhe sigurisë publike referuar objektit grupor të tyre. Në këtë aspekt, këto vepra penale marrin një rëndësi të madhe në procesin e njohjes dhe vlerësimit të tyre për shkak se ato synojnë të cenojnë rendin dhe sigurinë publike në disa aspekte të rëndësishme të jetës dhe veprimtarisë komunitare që lidhen drejtpërsëdrejti me sigurinë publike. Veprat penale në fushën e narkotikëve i paraprijnë ose janë pasojë e fenomeneve të tjera kriminale që dëmtojnë cilësinë e jetesës komunitare dhe cenojnë sigurinë publike.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Këto vepra penale kanë për qëllim fitimin. Fitimi i arritur nga kryerja e veprave penale në fushën e narkotikëve, në mënyrë të kundërligjshme, mund të shkaktojë një seri veprash të tjera penale. P.sh.: shumat e përfituara nga transaksionet e drogës mund të përdoren nga autorët e tyre për t’u investuar në çdo sektor të ekonomisë sonë duke e deformuar konkurrencën e ndershme. Këto investime shoqërohen me kryerjen e disa veprave të tjera penale siç janë: “Pastrimi i produkteve të veprave penale”, “Korrupsion”, “Shantazh”, “Vrasje”, “Dëmtime të tjera të shëndetit”, “Veprat e tjera penale që prekin zgjedhjet e lira”, “Vepra penale për qëllime të terrorizmit” etj.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Kryerja e veprave të tjera penale që kanë lidhje me veprat penale në fushën e narkotikëve, bëjnë të domosdoshme kujdesin që duhet të tregojmë si shoqëri në trajtimin e duhur të veprave penale në fushën e narkotikëve.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trajtimin e kësaj teme, do t’i kushtohet vëmendje e veçantë elementeve thelbësore të veprave penale në fushën e narkotikëve të përmendur më lart, si për shembull natyra e ndërtimit të dispozitave penale që përshkruajnë veprat penale në fushën e narkotikëve, elementet thelbësore të ndërtimit të këtyre veprave penale, referencat ligjore në përcaktimin dhe klasifikimin e lëndëve narkotike në Republikën e Shqipërisë, në veçanti përcaktimi ligjor i kanabisit si bimë narkotikë që është produkt herbal i bimës cannabis sattiva.</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49"/>
        </w:numPr>
        <w:spacing w:after="0" w:line="240" w:lineRule="auto"/>
        <w:jc w:val="both"/>
        <w:rPr>
          <w:rFonts w:ascii="Times New Roman" w:hAnsi="Times New Roman"/>
        </w:rPr>
      </w:pPr>
      <w:r w:rsidRPr="0064035D">
        <w:rPr>
          <w:rFonts w:ascii="Times New Roman" w:hAnsi="Times New Roman"/>
        </w:rPr>
        <w:t>Burimet e legjislacionit shqiptar në fushën e narkotikëve;</w:t>
      </w:r>
    </w:p>
    <w:p w:rsidR="00BA24EF" w:rsidRPr="0064035D" w:rsidRDefault="00BA24EF" w:rsidP="00190668">
      <w:pPr>
        <w:numPr>
          <w:ilvl w:val="0"/>
          <w:numId w:val="149"/>
        </w:numPr>
        <w:spacing w:after="0" w:line="240" w:lineRule="auto"/>
        <w:jc w:val="both"/>
        <w:rPr>
          <w:rFonts w:ascii="Times New Roman" w:hAnsi="Times New Roman"/>
        </w:rPr>
      </w:pPr>
      <w:r w:rsidRPr="0064035D">
        <w:rPr>
          <w:rFonts w:ascii="Times New Roman" w:hAnsi="Times New Roman"/>
        </w:rPr>
        <w:t>Dispozitivët blanket të veprave penale në fushën e narkotikëve;</w:t>
      </w:r>
    </w:p>
    <w:p w:rsidR="00BA24EF" w:rsidRPr="0064035D" w:rsidRDefault="00BA24EF" w:rsidP="00190668">
      <w:pPr>
        <w:numPr>
          <w:ilvl w:val="0"/>
          <w:numId w:val="149"/>
        </w:numPr>
        <w:spacing w:after="0" w:line="240" w:lineRule="auto"/>
        <w:jc w:val="both"/>
        <w:rPr>
          <w:rFonts w:ascii="Times New Roman" w:hAnsi="Times New Roman"/>
        </w:rPr>
      </w:pPr>
      <w:r w:rsidRPr="0064035D">
        <w:rPr>
          <w:rFonts w:ascii="Times New Roman" w:hAnsi="Times New Roman"/>
        </w:rPr>
        <w:t xml:space="preserve">Referuar përhapjes në territorin tonë, dhënia e përkufizimit ligjor të cannabisit sipas legjislacionit shqiptar.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Kuptimi i veprës penale të “Prodhimit dhe shitjes së narkotikëve”;</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Kuptimi i veprës penale të “Kultivimit të narkotikëve”;</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Referuar kanabisit, identifikimi i kufirit ligjor që dallon veprimin e “kultivimit” nga ai i “mbajtjes”;</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Kuptimi elementeve të “dozave të vogla” dhe “përdorimit vetjak” si rast përjashtimor i përgjegjësisë penale tek vepra penale e “Prodhimit dhe shitjes së narkotikëve”;</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 xml:space="preserve">Vepra penale e trafikimit të narkotikëve dhe elementet përbërëse të kësaj vepre penale. </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 xml:space="preserve">Parimi i territorit dhe zbatimi i ligjit penal shqiptar në veprën penale të “Trafikimit të narkotikëve”. </w:t>
      </w:r>
    </w:p>
    <w:p w:rsidR="00BA24EF" w:rsidRPr="0064035D" w:rsidRDefault="00BA24EF" w:rsidP="00190668">
      <w:pPr>
        <w:numPr>
          <w:ilvl w:val="0"/>
          <w:numId w:val="150"/>
        </w:numPr>
        <w:spacing w:after="0" w:line="240" w:lineRule="auto"/>
        <w:jc w:val="both"/>
        <w:rPr>
          <w:rFonts w:ascii="Times New Roman" w:hAnsi="Times New Roman"/>
        </w:rPr>
      </w:pPr>
      <w:r w:rsidRPr="0064035D">
        <w:rPr>
          <w:rFonts w:ascii="Times New Roman" w:hAnsi="Times New Roman"/>
        </w:rPr>
        <w:t>Tentativa në veprën penale të “Trafikimit të narkotikëve”.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Metodologjia e ndjekur në zhvillimin e kësaj teme do të jetë e përqendruar në tri drejtime që janë:</w:t>
      </w:r>
    </w:p>
    <w:p w:rsidR="00BA24EF" w:rsidRPr="0064035D" w:rsidRDefault="00BA24EF" w:rsidP="00190668">
      <w:pPr>
        <w:numPr>
          <w:ilvl w:val="0"/>
          <w:numId w:val="151"/>
        </w:numPr>
        <w:spacing w:after="0" w:line="240" w:lineRule="auto"/>
        <w:jc w:val="both"/>
        <w:rPr>
          <w:rFonts w:ascii="Times New Roman" w:hAnsi="Times New Roman"/>
        </w:rPr>
      </w:pPr>
      <w:r w:rsidRPr="0064035D">
        <w:rPr>
          <w:rFonts w:ascii="Times New Roman" w:hAnsi="Times New Roman"/>
        </w:rPr>
        <w:t>Prezantim i çështjeve të përmendura më lart</w:t>
      </w:r>
    </w:p>
    <w:p w:rsidR="00BA24EF" w:rsidRPr="0064035D" w:rsidRDefault="00BA24EF" w:rsidP="00190668">
      <w:pPr>
        <w:numPr>
          <w:ilvl w:val="0"/>
          <w:numId w:val="151"/>
        </w:numPr>
        <w:spacing w:after="0" w:line="240" w:lineRule="auto"/>
        <w:jc w:val="both"/>
        <w:rPr>
          <w:rFonts w:ascii="Times New Roman" w:hAnsi="Times New Roman"/>
        </w:rPr>
      </w:pPr>
      <w:r w:rsidRPr="0064035D">
        <w:rPr>
          <w:rFonts w:ascii="Times New Roman" w:hAnsi="Times New Roman"/>
        </w:rPr>
        <w:t>Diskutimi interaktiv me kandidatët për magjistrat</w:t>
      </w:r>
    </w:p>
    <w:p w:rsidR="00BA24EF" w:rsidRPr="0064035D" w:rsidRDefault="00BA24EF" w:rsidP="00190668">
      <w:pPr>
        <w:numPr>
          <w:ilvl w:val="0"/>
          <w:numId w:val="151"/>
        </w:numPr>
        <w:spacing w:after="0" w:line="240" w:lineRule="auto"/>
        <w:jc w:val="both"/>
        <w:rPr>
          <w:rFonts w:ascii="Times New Roman" w:hAnsi="Times New Roman"/>
        </w:rPr>
      </w:pPr>
      <w:r w:rsidRPr="0064035D">
        <w:rPr>
          <w:rFonts w:ascii="Times New Roman" w:hAnsi="Times New Roman"/>
        </w:rPr>
        <w:lastRenderedPageBreak/>
        <w:t xml:space="preserve">Punë në grupe nëpërmjet shqyrtimit të rasteve të praktikës gjyqësore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1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Disa persona në një fshat të caktuar kanë kultivuar në disa parcela tokash bujqësore, bimën e cannabis sattiva L. Në fazën e korrjes së kësaj bime, forcat e policisë kanë shkuar në parcelat e mbjella dhe sekuestruar të gjitha rrënjët e kultivuara si dhe kanë nisur hetimin për autorët e dyshuar të cilët i kishin kultivuar këto rrënjë.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Gjatë hetimit, referuar aktit të ekspertimit biokimik të kryer nga ekspertët e mjekësisë – ligjore rezultoi se në bimët e sekuestruar gjendej cannabisi që është produkt herbal i bimës cannabis sattiva L të cilat përmbanin më shumë se 0, 1% tetrahidrokanabinol (THC).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Kultivuesit e kësaj bime përpara prokurorisë kanë deklaruar se ata në dijeninë e tyre kanë kultivuar bimën e kërpit për qëllime industriale dhe për këtë shkak duhet të përjashtoheshin nga përgjegjësia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Pyetje </w:t>
      </w:r>
    </w:p>
    <w:p w:rsidR="00BA24EF" w:rsidRPr="0064035D" w:rsidRDefault="00BA24EF" w:rsidP="00190668">
      <w:pPr>
        <w:numPr>
          <w:ilvl w:val="0"/>
          <w:numId w:val="152"/>
        </w:numPr>
        <w:spacing w:after="0" w:line="240" w:lineRule="auto"/>
        <w:jc w:val="both"/>
        <w:rPr>
          <w:rFonts w:ascii="Times New Roman" w:hAnsi="Times New Roman"/>
        </w:rPr>
      </w:pPr>
      <w:r w:rsidRPr="0064035D">
        <w:rPr>
          <w:rFonts w:ascii="Times New Roman" w:hAnsi="Times New Roman"/>
        </w:rPr>
        <w:t xml:space="preserve">Çfarë është bima e kërpit? </w:t>
      </w:r>
    </w:p>
    <w:p w:rsidR="00BA24EF" w:rsidRPr="0064035D" w:rsidRDefault="00BA24EF" w:rsidP="00190668">
      <w:pPr>
        <w:numPr>
          <w:ilvl w:val="0"/>
          <w:numId w:val="152"/>
        </w:numPr>
        <w:spacing w:after="0" w:line="240" w:lineRule="auto"/>
        <w:jc w:val="both"/>
        <w:rPr>
          <w:rFonts w:ascii="Times New Roman" w:hAnsi="Times New Roman"/>
        </w:rPr>
      </w:pPr>
      <w:r w:rsidRPr="0064035D">
        <w:rPr>
          <w:rFonts w:ascii="Times New Roman" w:hAnsi="Times New Roman"/>
        </w:rPr>
        <w:t>Ekziston ndonjë përkufizim ligjor për bimën e kërpit?</w:t>
      </w:r>
    </w:p>
    <w:p w:rsidR="00BA24EF" w:rsidRPr="0064035D" w:rsidRDefault="00BA24EF" w:rsidP="00190668">
      <w:pPr>
        <w:numPr>
          <w:ilvl w:val="0"/>
          <w:numId w:val="152"/>
        </w:numPr>
        <w:spacing w:after="0" w:line="240" w:lineRule="auto"/>
        <w:jc w:val="both"/>
        <w:rPr>
          <w:rFonts w:ascii="Times New Roman" w:hAnsi="Times New Roman"/>
        </w:rPr>
      </w:pPr>
      <w:r w:rsidRPr="0064035D">
        <w:rPr>
          <w:rFonts w:ascii="Times New Roman" w:hAnsi="Times New Roman"/>
        </w:rPr>
        <w:t xml:space="preserve">A dallon bima e kërpit nga cannabisi? Nëse po, cilat janë elementet identifikuese që e bëjnë këtë dallim? </w:t>
      </w:r>
    </w:p>
    <w:p w:rsidR="00BA24EF" w:rsidRPr="0064035D" w:rsidRDefault="00BA24EF" w:rsidP="00190668">
      <w:pPr>
        <w:numPr>
          <w:ilvl w:val="0"/>
          <w:numId w:val="152"/>
        </w:numPr>
        <w:spacing w:after="0" w:line="240" w:lineRule="auto"/>
        <w:jc w:val="both"/>
        <w:rPr>
          <w:rFonts w:ascii="Times New Roman" w:hAnsi="Times New Roman"/>
        </w:rPr>
      </w:pPr>
      <w:r w:rsidRPr="0064035D">
        <w:rPr>
          <w:rFonts w:ascii="Times New Roman" w:hAnsi="Times New Roman"/>
        </w:rPr>
        <w:t>Në çfarë kushtesh ligjore lejohet kultivimi i kërpit në territorin tonë?</w:t>
      </w:r>
    </w:p>
    <w:p w:rsidR="00BA24EF" w:rsidRPr="0064035D" w:rsidRDefault="00BA24EF" w:rsidP="00190668">
      <w:pPr>
        <w:numPr>
          <w:ilvl w:val="0"/>
          <w:numId w:val="152"/>
        </w:numPr>
        <w:spacing w:after="0" w:line="240" w:lineRule="auto"/>
        <w:jc w:val="both"/>
        <w:rPr>
          <w:rFonts w:ascii="Times New Roman" w:hAnsi="Times New Roman"/>
        </w:rPr>
      </w:pPr>
      <w:r w:rsidRPr="0064035D">
        <w:rPr>
          <w:rFonts w:ascii="Times New Roman" w:hAnsi="Times New Roman"/>
        </w:rPr>
        <w:t xml:space="preserve">A do të përgjigjen penalisht kultivuesit për veprimin e përshkruar më lart?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një parcelë policia gjyqësor ka gjetur të mbjellë bimë të ngjashme me atë të cannabis sativa. Nga këqyrja rezultoi se majat e bimës ishin të lulëzuara, kishin prodhuar frutin e tyre dhe ishin në fazën e korrjes së tyre. Policia gjyqësore identifikoi edhe pronarin e parcelës së mbjellë me cannbis sativa i cili pohoi se cannabisin e kishte kultivuar ai me qëllim nxjerrjen e një përfitimi material.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Bima pasi u korr u dërguar në Laboratorin e Policisë shkencore për ekspertim. Nga akti i ekspertimit kimik rezultoi se mostrat e ekspertuar ishin cannabis që është produkt herbal i bimës cannabis sativa. Përqindja e tetrahidrokanabinol ishte më shumë se 0,1%.</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Pyetje </w:t>
      </w:r>
    </w:p>
    <w:p w:rsidR="00BA24EF" w:rsidRPr="0064035D" w:rsidRDefault="00BA24EF" w:rsidP="00190668">
      <w:pPr>
        <w:numPr>
          <w:ilvl w:val="0"/>
          <w:numId w:val="153"/>
        </w:numPr>
        <w:spacing w:after="0" w:line="240" w:lineRule="auto"/>
        <w:jc w:val="both"/>
        <w:rPr>
          <w:rFonts w:ascii="Times New Roman" w:hAnsi="Times New Roman"/>
        </w:rPr>
      </w:pPr>
      <w:r w:rsidRPr="0064035D">
        <w:rPr>
          <w:rFonts w:ascii="Times New Roman" w:hAnsi="Times New Roman"/>
        </w:rPr>
        <w:t>Çfarë duhet të kuptojmë me termin kultivim të cannabisit?</w:t>
      </w:r>
    </w:p>
    <w:p w:rsidR="00BA24EF" w:rsidRPr="0064035D" w:rsidRDefault="00BA24EF" w:rsidP="00190668">
      <w:pPr>
        <w:numPr>
          <w:ilvl w:val="0"/>
          <w:numId w:val="153"/>
        </w:numPr>
        <w:spacing w:after="0" w:line="240" w:lineRule="auto"/>
        <w:jc w:val="both"/>
        <w:rPr>
          <w:rFonts w:ascii="Times New Roman" w:hAnsi="Times New Roman"/>
        </w:rPr>
      </w:pPr>
      <w:r w:rsidRPr="0064035D">
        <w:rPr>
          <w:rFonts w:ascii="Times New Roman" w:hAnsi="Times New Roman"/>
        </w:rPr>
        <w:t>Ku ndryshon veprimi i kultivimit të cannabisit nga ai i mbajtjes së cannabisit?</w:t>
      </w:r>
    </w:p>
    <w:p w:rsidR="00BA24EF" w:rsidRPr="0064035D" w:rsidRDefault="00BA24EF" w:rsidP="00190668">
      <w:pPr>
        <w:numPr>
          <w:ilvl w:val="0"/>
          <w:numId w:val="153"/>
        </w:numPr>
        <w:spacing w:after="0" w:line="240" w:lineRule="auto"/>
        <w:jc w:val="both"/>
        <w:rPr>
          <w:rFonts w:ascii="Times New Roman" w:hAnsi="Times New Roman"/>
        </w:rPr>
      </w:pPr>
      <w:r w:rsidRPr="0064035D">
        <w:rPr>
          <w:rFonts w:ascii="Times New Roman" w:hAnsi="Times New Roman"/>
        </w:rPr>
        <w:t>Cilët janë elementet e veprave penale që vihen në diskutim në këtë kazus?</w:t>
      </w:r>
    </w:p>
    <w:p w:rsidR="00BA24EF" w:rsidRPr="0064035D" w:rsidRDefault="00BA24EF" w:rsidP="00190668">
      <w:pPr>
        <w:numPr>
          <w:ilvl w:val="0"/>
          <w:numId w:val="153"/>
        </w:numPr>
        <w:spacing w:after="0" w:line="240" w:lineRule="auto"/>
        <w:jc w:val="both"/>
        <w:rPr>
          <w:rFonts w:ascii="Times New Roman" w:hAnsi="Times New Roman"/>
        </w:rPr>
      </w:pPr>
      <w:r w:rsidRPr="0064035D">
        <w:rPr>
          <w:rFonts w:ascii="Times New Roman" w:hAnsi="Times New Roman"/>
        </w:rPr>
        <w:t>A duhet të përgjigjet penalisht pronari i parcelës, nëse po cila do të ishte përgjegjësia penale e tij?</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Një person që është përdorues i lëndëve narkotike kapet me 4 gram lëndë narkotike të llojit cannabis”. Nga akti i ekspertimit bio – kimik ka rezultuar se cannabisi i sekuestruar përmban më shumë se 0,1% tetrahidrokanabinol (THC). Nga akti i ekspertimit toksikologjik ka rezultuar se i pandehuri është përdorues i lëndëve narkotike pasi në organizmin e tij është zbuluar prania e produkteve kanabinoidike të metabolizmit të bimës cannabis sativa. Nga akt ekspertimi mjeko ligjor rezulton që mjekët specialist të IML kanë shqyrtuar efektet që lënda e gjetur passjell tek i pandehuri sasinë e lejuar, rrezikshmërinë e saj etj., sipas këtij akti është arritur në konkluzionin se lënda që i është gjetur të pandehurit nuk konsiderohet dozë e vogël për përdorim vetjak, por përbën një dozë toksike helmuese për njeriun e rritur siç është edhe i pandehuri.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Pyetje </w:t>
      </w:r>
    </w:p>
    <w:p w:rsidR="00BA24EF" w:rsidRPr="0064035D" w:rsidRDefault="00BA24EF" w:rsidP="00190668">
      <w:pPr>
        <w:numPr>
          <w:ilvl w:val="0"/>
          <w:numId w:val="154"/>
        </w:numPr>
        <w:spacing w:after="0" w:line="240" w:lineRule="auto"/>
        <w:jc w:val="both"/>
        <w:rPr>
          <w:rFonts w:ascii="Times New Roman" w:hAnsi="Times New Roman"/>
        </w:rPr>
      </w:pPr>
      <w:r w:rsidRPr="0064035D">
        <w:rPr>
          <w:rFonts w:ascii="Times New Roman" w:hAnsi="Times New Roman"/>
        </w:rPr>
        <w:t>A konsiderohet dozë e vogël sasia prej 4 gr. Cannabis?</w:t>
      </w:r>
    </w:p>
    <w:p w:rsidR="00BA24EF" w:rsidRPr="0064035D" w:rsidRDefault="00BA24EF" w:rsidP="00190668">
      <w:pPr>
        <w:numPr>
          <w:ilvl w:val="0"/>
          <w:numId w:val="154"/>
        </w:numPr>
        <w:spacing w:after="0" w:line="240" w:lineRule="auto"/>
        <w:jc w:val="both"/>
        <w:rPr>
          <w:rFonts w:ascii="Times New Roman" w:hAnsi="Times New Roman"/>
        </w:rPr>
      </w:pPr>
      <w:r w:rsidRPr="0064035D">
        <w:rPr>
          <w:rFonts w:ascii="Times New Roman" w:hAnsi="Times New Roman"/>
        </w:rPr>
        <w:t>A është e mjaftueshme sasia prej 4 gr. Cannabis që të konsiderohet një dozë e vogël për përdorim vetjak tek i pandehuri i cili ka rezultuar se është përdorues i cannbisit?</w:t>
      </w:r>
    </w:p>
    <w:p w:rsidR="00BA24EF" w:rsidRPr="0064035D" w:rsidRDefault="00BA24EF" w:rsidP="00190668">
      <w:pPr>
        <w:numPr>
          <w:ilvl w:val="0"/>
          <w:numId w:val="154"/>
        </w:numPr>
        <w:spacing w:after="0" w:line="240" w:lineRule="auto"/>
        <w:jc w:val="both"/>
        <w:rPr>
          <w:rFonts w:ascii="Times New Roman" w:hAnsi="Times New Roman"/>
        </w:rPr>
      </w:pPr>
      <w:r w:rsidRPr="0064035D">
        <w:rPr>
          <w:rFonts w:ascii="Times New Roman" w:hAnsi="Times New Roman"/>
        </w:rPr>
        <w:t>Cila është metodologjia që duhet të ndiqet në këtë rast, për të përcaktuar me objektivitet konceptin e “dozës së vogël” dhe “përdorim vetjak”?</w:t>
      </w:r>
    </w:p>
    <w:p w:rsidR="00BA24EF" w:rsidRPr="0064035D" w:rsidRDefault="00BA24EF" w:rsidP="00190668">
      <w:pPr>
        <w:numPr>
          <w:ilvl w:val="0"/>
          <w:numId w:val="154"/>
        </w:numPr>
        <w:spacing w:after="0" w:line="240" w:lineRule="auto"/>
        <w:jc w:val="both"/>
        <w:rPr>
          <w:rFonts w:ascii="Times New Roman" w:hAnsi="Times New Roman"/>
        </w:rPr>
      </w:pPr>
      <w:r w:rsidRPr="0064035D">
        <w:rPr>
          <w:rFonts w:ascii="Times New Roman" w:hAnsi="Times New Roman"/>
        </w:rPr>
        <w:t>A duhet të përgjigjet penalisht i pandehuri në këtë rast?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Praktikë gjyqësore për diskutim</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Lexoni me vëmendje vendimet e mëposhtme dhe diskutoni pikat kryesore që lidhen me tentativën: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 xml:space="preserve"> </w:t>
      </w:r>
      <w:r w:rsidRPr="0064035D">
        <w:rPr>
          <w:rFonts w:ascii="Times New Roman" w:hAnsi="Times New Roman"/>
        </w:rPr>
        <w:tab/>
      </w:r>
      <w:r w:rsidRPr="0064035D">
        <w:rPr>
          <w:rFonts w:ascii="Times New Roman" w:hAnsi="Times New Roman"/>
        </w:rPr>
        <w:tab/>
      </w:r>
      <w:r w:rsidRPr="0064035D">
        <w:rPr>
          <w:rFonts w:ascii="Times New Roman" w:hAnsi="Times New Roman"/>
        </w:rPr>
        <w:tab/>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Vendimi Unifikues i Gjykatës së Lartë nr. 1, viti 2008.</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Vendim Unifikues i Gjykatës së Lartë nr. 3, viti 2011.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Gjykata e Lartë, vendimi nr. 00-2014-1480 i vendimit (153) datë 25.6.2014.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Gjykata e Lartë, Vendimi nr. 00-2015 - 1988 (108), datë 24.6.2015.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Gjykata e Lartë, Vendimi nr. 00-2013-1411 (254), datë 2.10.2013.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Vendimi i Gjykatës italiane të Kassacionit Cass., pen. VI, 11 Marzo 1998, n. 4696. </w:t>
      </w:r>
    </w:p>
    <w:p w:rsidR="00BA24EF" w:rsidRPr="0064035D" w:rsidRDefault="00BA24EF" w:rsidP="00BA24EF">
      <w:pPr>
        <w:spacing w:after="200" w:line="276"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 xml:space="preserve">3.Tema: Kompetenca lëndore dhe territoriale e SPAK-ut. Veprat penale në fushën e korrupsionit (6 orë) </w:t>
      </w:r>
    </w:p>
    <w:p w:rsidR="00BA24EF" w:rsidRPr="0064035D" w:rsidRDefault="00BA24EF" w:rsidP="00BA24EF">
      <w:pPr>
        <w:spacing w:after="0" w:line="240" w:lineRule="auto"/>
        <w:ind w:left="720"/>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3.1 Kompetenca lëndore dhe territoriale e SPAK-ut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Temat që përfshihen në këtë kurs janë esenciale dhe lidhen ngushtësisht me ndryshimet e mëdha që reforma në drejtësi realizoi në sistemin e drejtësisë penale. Veprat penale ne fushën e korrupsionit paraqesin një rëndësi te madhe teorike dhe praktike jo vetëm për rëndësinë dhe aktualitetin që paraqet ky lloj kriminaliteti, por edhe për faktin se lufta dhe rezultatet konkretet ndaj këtij fenomeni është nevojë dhe ka rol vendimtar edhe për proceset integruese, në të cilat po kalon vendi. Këndi ynë i vështrimit është kryesisht material ne drejtim të kuptimit, zbërthimit dhe zbatimit në praktike të dispozitave penale, por nuk mund të shmangë trajtimin e çështjeve të tilla qe lidhen me organizimin e SPAK-ut, karriera në këtë strukturë të posaçme, kushtet e punës dhe kufizimet e tyre, juridiksioni i Gjykatës Antikorrupsion, subjektet e posaçme, rëndësia e strukturës, zgjerimi i juridiksionit për shkak të mënyrës së kryerjes së veprës penale, grupi i strukturuar kriminal dhe çfarë qëndrimesh mban praktika për trajtimin e kësaj mënyre të veçantë të bashkëpunimit në kryerjen e veprës penale. Gjithashtu, veprat penale në fushën e korrupsionit në drejtësi duhen trajtuar prej magjistratëve edhe për të njohur më mirë dhe mbrojtur sistemin e paprekur nga ky fenomen kriminal.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 që do të zhvillohen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Veprat penale në fushën e korrupsionit që janë nën juridiksionin e Gjykatës së Posaçme Antikorrupsion do të trajtohen në drejtim të përmbajtjes dhe elementet përbërëse të tyre, dallimet specifike për të njëjtat vepra, por që kryhen nga subjekte të zakonshme. Interesi edhe i ngritjes së Gjykatës së Posaçme qëndron në faktin e aplikimit të dënimeve plotësuese, përkrah atyre kryesore. Dënimet e tilla, si: konfiskimet, përjashtimi nga shërbimi publik etj. janë për t’u trajtuar për shkak të veçantisë që paraqesin lidhur me subjektet e posaçme. Përgjatë kursit, çështjet e korrupsionit në vend do të trajtohen edhe nën këndvështrimin e mekanizmave ligjore në përgjithësi, ato me karakter parandalues, administrativ apo civil, që luajnë rol në ruajtjen e sistemit publik e jo vetëm. Analiza e konventave të ndryshme antikorrupsion, si dhe trajtimi përmes koncepteve që ato përmbajnë janë objekt i trajtimit përgjatë kësaj teme. Gjithashtu, do të trajtohen veprat përkatëse në raport me koncepte të tilla, si konkurrimi i tyre me vepra të ngjashme.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mënyrë më specifike disa nga temat që do trajtohen mund të sintetizohen si më poshtë: </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Definicioni i korrupsionit si fenomen dhe kuptimi që i jepet në akte të ndryshme ndërkombëtare;</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Veprat penale në fushën e korrupsionit sipas Kodit Penal, kuptimi dhe elementet përbërëse të tyre;</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Ndarja e veprave penale në grupe në varësi dhe subjekteve të posaçme në një këndvështrim krahasues ndërmjet tyre;</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 xml:space="preserve">Mënyrat dhe mjetet e hetimit të këtyre veprave, në mënyrë të veçantë përdorimi i metodave speciale hetimore përfshirë simulimin e akteve korruptive; </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Qartësimi i konceptit ose përkufizimit të personit që ushtron funksione publike, funksionarët e lartë shtetërorë dhe funksionarët e tjerë të drejtësisë;</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Raporti i korrupsionit me përmbushjen e rregullt ose jo të detyrës; konkurrimi i veprës penale të korrupsionit me vepra të tjera penale;</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Konsumimi i anës objektive të veprës pavarësisht marrjes ose jo të përfitimit të paligjshëm ose ushtrimit të ndikimit të paligjshëm;</w:t>
      </w:r>
    </w:p>
    <w:p w:rsidR="00BA24EF" w:rsidRPr="0064035D" w:rsidRDefault="00BA24EF" w:rsidP="00190668">
      <w:pPr>
        <w:numPr>
          <w:ilvl w:val="0"/>
          <w:numId w:val="155"/>
        </w:numPr>
        <w:spacing w:after="0" w:line="240" w:lineRule="auto"/>
        <w:jc w:val="both"/>
        <w:rPr>
          <w:rFonts w:ascii="Times New Roman" w:hAnsi="Times New Roman"/>
        </w:rPr>
      </w:pPr>
      <w:r w:rsidRPr="0064035D">
        <w:rPr>
          <w:rFonts w:ascii="Times New Roman" w:hAnsi="Times New Roman"/>
        </w:rPr>
        <w:t>Mosparashikimi i rrethanës së cilësuar kur kryhet më shumë se një herë.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Metodologjia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 xml:space="preserve">Metodologjia e ndjekur në zhvillimin e kësaj teme do të jetë diskutim interaktiv teorik dhe praktik i bazuar në analizën e legjislacionit procedural dhe material vendas dhe ndërkombëtar si edhe në kazuse të dhëna paraprakisht dhe të prezantuara në këtë program. Po kështu ndarja në grupe do të jetë pjesë e metodologjisë ku secili grup do të përgatisë dhe prezantojë pikëpamjet dhe argumentet e tij për çështjet në diskutim. Gjithashtu, diskutimi mund të pasurohet me kazuse të tjera të cilat do të diskutohen në varësi të temave që shfaqin interes gjatë zhvillimit të temës. Një vend të veçantë do të zërë dhe diskutimi i praktikës gjyqësore të deritanishme në këtë fushë.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Kazuse për diskutim dhe praktikë gjyqësore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Shtetasi P.K, në vitin 2001 bleu një sipërfaqe toke prej 1000 (një mijë) m</w:t>
      </w:r>
      <w:r w:rsidRPr="0064035D">
        <w:rPr>
          <w:rFonts w:ascii="Times New Roman" w:hAnsi="Times New Roman"/>
          <w:vertAlign w:val="superscript"/>
        </w:rPr>
        <w:t>2</w:t>
      </w:r>
      <w:r w:rsidRPr="0064035D">
        <w:rPr>
          <w:rFonts w:ascii="Times New Roman" w:hAnsi="Times New Roman"/>
        </w:rPr>
        <w:t>, të ndodhur në S të Durrësit. Ai e bleu këtë tokë nga shitësi SH.T. Në nëntor të vitit 2007, një person me origjinë nga K, por që banonte në lagjen ku shtrihej toka në fjalë, i tregoi atij se i kishin zënë tokën. Po atë ditë, shtetasi P.K, në cilësinë e pronarit të tokës, shkoi në Durrës për të verifikuar gjendjen faktike të tokës së tij. Ai pa atje që dikush po ndërtonte pa leje ndërtimi të autoriteteve kompetente. Këtë fakt ia konfirmoi edhe administratori i lagjes, shtetasi K.C. P.K u interesua dhe mësoi se personi që po ndërtonte pa leje ishte shtetasi J.H, nga qyteti i Laçit. Për këtë arsye, shtetasi P.K u ankua edhe te kryetari i bashkisë Durrës, por pa gjetur zgjidhje. Më pas, ai ngriti padi para Gjykatës së Rrethit Gjyqësor Durrës, kundër të paditurit J.H. Gjykata vendosi të pezullojë gjykimin e kësaj çështjeje, me arsyetimin se ndërtimi që po bëhej në tokën objekt material gjykimi po kalonte në procesin e legalizimit të ndërtimeve informale. Gjatë gjithë kësaj kohe ndërtimi vazhdoi, nga faza e themeleve të banesës, deri në përfundimin e dy kateve të saj dhe, më tej, pas ankimit pa sukses te ALUIZMI, dega Durrës, deri në përfundimin edhe të dy kateve të tjerë, pra, katër kate.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këtë moment, shtetasi P.K bëri kallëzim penal para Prokurorisë pranë Gjykatës së Rrethit Gjyqësor Durrës, për zënien arbitrare të tokës në pronësi të tij. Këtë kallëzim penal ai e bëri para oficerit të policisë gjyqësore, të pandehurit TH.M dhe prokuroria e rrethit gjyqësor Durrës regjistroi çështjen. Pas këtij momenti, kallëzuesi P.K ka shkuar disa herë në zyrën e të pandehurit, qoftë për të plotësuar dokumentacionin përkatës të kërkuar, qoftë për të marrë dijeni rreth ecurisë së hetimeve, të cilat dukej se po merrnin shumë kohë. Gjatë kësaj periudhe, kallëzuesi P.K ka krijuar marrëdhënie të afërta me të pandehurin THM.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Më datë 14.11.2008, i pandehuri TH.M i telefonoi kallëzuesit dhe i kërkoi që ta takonte me çdo kusht, në Durrës, në ora 10:00 të asaj dite, lidhur me një problem që kishte të bënte me hetimin e çështjes. Sikurse biseduan, kallëzuesi P.K shkoi dhe takoi të pandehurin. Së bashku u ulën tek bar “Q”, që ndodhet pas prokurorisë së rrethit Durrës. Në kohën që ishin ulur në këtë bar, i pandehuri TH.M i tregoi kallëzuesit pjesë nga akti i ekspertimit të përgatitur në kuadër të procedimit penal të regjistruar. i pandehuri i tha se ndërtimi në tokën e kallëzuesit filloi pas datës 14 prill 2007 dhe ishte pa leje ndërtimi. Gjithashtu i pandehuri i kërkoi shpërblim kallëzuesit, duke i shpjeguar se edhe pala tjetër, pra, ata që kishin kryer ndërtimin pa leje kishin paguar 50 milionë lekë të vjetra, ndërsa ai duhet të jepte 15 të tilla. Kallëzuesi i kërkoi të pandehurit që të mund të paguante më pak, por ky i fundit i rekomandoi të merrte kredi në bankë dhe i caktoi afat një javë.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Më datë 19.11.2008, kallëzuesi P.K bëri kallëzim penal ndaj të pandehurit TH.M. Më datë 20.11.2008, i pandehuri i kërkoi kallëzuesit një shumë parash prej 15 mijë eurosh, si shpërblim për veprimet hetimore të kryera në kuadër të procedimit penal që nisi me kallëzimin e tij. Kallëzuesi P.K i kërkoi të pandehurit TH.M që shumën ta paguante me këste. i pandehuri pranoi që të merrte në fillim 10.000 (dhjetë mijë) euro dhe diferencën prej 5 mijë euro, në një moment të dytë.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datë 28.11.2008, prokuroria autorizoi kryerjen e veprimit simulues të dorëzimit të shumës prej 10 mijë euro të pandehurit TH.M, nga kallëzuesi P.K. Pasi ky i fundit i dha shumën e parave të pandehurit TH.M, në makinën e këtij të fundit, zbriti dhe policia gjyqësore që ishte në ndjekje dhe regjistrim të të gjitha këtyre lëvizjeve, kreu arrestimin në flagrancë të të pandehurit.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Prokuroria mori të pandehur dhe dërgoi për gjykim të pandehurin TH.M për veprën penale të “Korrupsionit pasiv të personave që ushtrojnë funksione publike”, të parashikuar nga neni 259 i Kodit Penal.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56"/>
        </w:numPr>
        <w:spacing w:after="0" w:line="240" w:lineRule="auto"/>
        <w:jc w:val="both"/>
        <w:rPr>
          <w:rFonts w:ascii="Times New Roman" w:hAnsi="Times New Roman"/>
        </w:rPr>
      </w:pPr>
      <w:r w:rsidRPr="0064035D">
        <w:rPr>
          <w:rFonts w:ascii="Times New Roman" w:hAnsi="Times New Roman"/>
        </w:rPr>
        <w:t>A është i drejtë cilësimi ligjor i Prokurorisë së Rrethit Gjyqësor Durrës?</w:t>
      </w:r>
    </w:p>
    <w:p w:rsidR="00BA24EF" w:rsidRPr="0064035D" w:rsidRDefault="00BA24EF" w:rsidP="00190668">
      <w:pPr>
        <w:numPr>
          <w:ilvl w:val="0"/>
          <w:numId w:val="156"/>
        </w:numPr>
        <w:spacing w:after="0" w:line="240" w:lineRule="auto"/>
        <w:jc w:val="both"/>
        <w:rPr>
          <w:rFonts w:ascii="Times New Roman" w:hAnsi="Times New Roman"/>
        </w:rPr>
      </w:pPr>
      <w:r w:rsidRPr="0064035D">
        <w:rPr>
          <w:rFonts w:ascii="Times New Roman" w:hAnsi="Times New Roman"/>
        </w:rPr>
        <w:t xml:space="preserve">A mund të jetë i pandehuri TH.M subjekt i veprës penale të “Korrupsionit pasiv të gjyqtarëve, prokurorëve dhe funksionarëve të tjerë të organeve të drejtësisë”, parashikuar nga neni 319/a i Kodit Penal (që ishte në fuqi në kohën e kryerjes së veprës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pandehuri SH.Ç, në ushtrim të funksionit të gjyqtarit në Gjykatën e Rrethit Gjyqësor X, kishte për detyrë të gjykonte çështjen civile me palë ndërgjygjëse, personat O.D, paditës dhe I.T, e paditur.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Gjatë ushtrimit të detyrës së tij, pra të gjykimit të çështjes në fjalë, konkretisht më datë 28.4.2015, pas përfundimit të seancës së dytë gjyqësore, i pandehuri SH.Ç, i kërkoi kontakt të paditurës I.T, nën premtimin se do t’i gjente një avokat, të cilin ai e njihte dhe të ndërmjetësonte të mos i merrte shumë lekë, duke i kërkuar gjithashtu numrin e telefonit. Po atë ditë i pandehuri pas prezantimit të avokatit A.S, dërgon edhe mesazhin e parë adresuar I.T, ku i kërkonte të dinte nëse ajo kishte kontaktuar “me avokatin e rekomanduar”.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vazhdim të kontakteve me I.T-në, i pandehuri në mesazhet e mëpasshme, fillimisht, i kërkon ta konsiderojë ‘konfidencial’ dhe ‘mik’, duke e konkluduar kërkimin e përfitimit të parregullt që I.T, të bëhej ‘e dashura’ e tij dhe ai (i pandehuri), në funksionin e gjyqtarit që gjykonte çështjen ku ajo ishte palë ndërgjyqëse, ta zgjidhte atë (çështjen) në favor të saj.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57"/>
        </w:numPr>
        <w:spacing w:after="0" w:line="240" w:lineRule="auto"/>
        <w:jc w:val="both"/>
        <w:rPr>
          <w:rFonts w:ascii="Times New Roman" w:hAnsi="Times New Roman"/>
        </w:rPr>
      </w:pPr>
      <w:r w:rsidRPr="0064035D">
        <w:rPr>
          <w:rFonts w:ascii="Times New Roman" w:hAnsi="Times New Roman"/>
        </w:rPr>
        <w:t>A ka konsumuar ndonjë vepër penale i pandehuri SH.Ç? Nëse po, cila është kjo vepër penale?</w:t>
      </w:r>
    </w:p>
    <w:p w:rsidR="00BA24EF" w:rsidRPr="0064035D" w:rsidRDefault="00BA24EF" w:rsidP="00190668">
      <w:pPr>
        <w:numPr>
          <w:ilvl w:val="0"/>
          <w:numId w:val="157"/>
        </w:numPr>
        <w:spacing w:after="0" w:line="240" w:lineRule="auto"/>
        <w:jc w:val="both"/>
        <w:rPr>
          <w:rFonts w:ascii="Times New Roman" w:hAnsi="Times New Roman"/>
        </w:rPr>
      </w:pPr>
      <w:r w:rsidRPr="0064035D">
        <w:rPr>
          <w:rFonts w:ascii="Times New Roman" w:hAnsi="Times New Roman"/>
        </w:rPr>
        <w:t>Ku konsiston ana objektive e veprës penale?</w:t>
      </w:r>
    </w:p>
    <w:p w:rsidR="00BA24EF" w:rsidRPr="0064035D" w:rsidRDefault="00BA24EF" w:rsidP="00190668">
      <w:pPr>
        <w:numPr>
          <w:ilvl w:val="0"/>
          <w:numId w:val="157"/>
        </w:numPr>
        <w:spacing w:after="0" w:line="240" w:lineRule="auto"/>
        <w:jc w:val="both"/>
        <w:rPr>
          <w:rFonts w:ascii="Times New Roman" w:hAnsi="Times New Roman"/>
        </w:rPr>
      </w:pPr>
      <w:r w:rsidRPr="0064035D">
        <w:rPr>
          <w:rFonts w:ascii="Times New Roman" w:hAnsi="Times New Roman"/>
        </w:rPr>
        <w:t xml:space="preserve">“Koncepti përfitim i parregullt”, çfarë përfshin? </w:t>
      </w:r>
    </w:p>
    <w:p w:rsidR="00BA24EF" w:rsidRPr="0064035D" w:rsidRDefault="00BA24EF" w:rsidP="00190668">
      <w:pPr>
        <w:numPr>
          <w:ilvl w:val="0"/>
          <w:numId w:val="157"/>
        </w:numPr>
        <w:spacing w:after="0" w:line="240" w:lineRule="auto"/>
        <w:jc w:val="both"/>
        <w:rPr>
          <w:rFonts w:ascii="Times New Roman" w:hAnsi="Times New Roman"/>
        </w:rPr>
      </w:pPr>
      <w:r w:rsidRPr="0064035D">
        <w:rPr>
          <w:rFonts w:ascii="Times New Roman" w:hAnsi="Times New Roman"/>
        </w:rPr>
        <w:t>Për të pasur elementët e veprës penale të “Korrupsionit pasiv…..”, a është e domosdoshme që veprimi apo mosveprimi i subjektit të veprës penale të jetë në kundërshtim me ligjin, aktet nënligjore apo përmbushjen e rregullt të detyrës?</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3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Personi A është vëllai i personit B, i cili sapo është arrestuar për veprën penale të “Shkeljes së rregullave të qarkullimit rrugor” me pasojë plagosjen e rëndë të një personi, parashikuar nga neni 290 i Kodit Penal. Për shkak të njohjes me oficerin e policisë gjyqësore që po kryente veprimet e para hetimore, shtetasi A i kërkon atij që të mundësojë lirimin e vëllait të tij kundrejt shpërblimit.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Oficeri i policisë gjyqësore i sugjeron personit A, se gjatë hetimit me autorizimin e prokurorit, ai do ta marrë në pyetje të arrestuarin duke ia lehtësuar në maksimum pozitën e të arrestuarit. Për të arritur këtë qëllim, oficeri i policisë gjyqësore i jep të përgatitura vëllait të të arrestuarit pyetjet që ai do t’i bëjë si dhe përgjigjet që duhet të japi i arrestuari. Njëkohësisht, oficeri i policisë gjyqësore i tregon personit A se ai e njeh ekspertin kriminalist, i cili do të përgatisë aktin e ekspertimit auto – teknik që do të përcaktojë përgjegjësinë ose jo të vëllait të shtetasit A gjatë drejtimit të automjetit. Për të gjitha këto veprime, oficeri i policisë gjyqësore i kërkoi vëllait të të arrestuarit një shumë prej 200 000 lekësh.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Oficeri, pasi mori paratë e kërkuara, kreu të gjitha veprimet që i kishte premtuar vëllait të të arrestuarit. Si fillim, ai, një pjesë të shumës së marrë nga personi A, ia dha ekspertit autoteknik me qëllim që ky i fundit të bënte një akt ekspertimi për ta përjashtuar nga përgjegjësia penale personin B. Më pas, ai mori në pyetje me autorizimin e prokurorit personin B, duke i sugjeruar atij gjatë këtij veprimi hetimor të gjitha përgjigjet që nuk i përgjigjeshin së vërtetës, por e vendosin të hetuarin në një pozitë shumë të favorshme.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Eksperti, pasi mori shumën prej 100 000 lekësh nga oficeri i policisë gjyqësore, kreu një akt ekspertimit që padrejtësisht e shmangte nga përgjegjësia penale personin B. Në përfundim të procesit gjyqësor, personi B deklarohet i pafajshëm.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Pyetje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Cilat janë veprat penale të evidentuara nga ngjarja e mësipërme?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4</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Shtetasi S, banor i fshatit Klos, Elbasan, në vitin 2010, përfaqësoi interesat e vëllait të tij T, si paditës në procesin gjyqësor civil, në Gjykatën e Rrethit Gjyqësor Elbasan, ku kërkohej regjistrimi i një sipërfaqe toke.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përfundim të gjykimit, Gjykata, detyroi ZVRPP-në të regjistronte sipërfaqen e tokës sipas aktit të marrjes së tokës në pronësi nga T, në zbatim të ligjit nr. 7501 “Për tokën”.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Mbi ankimin e palës së paditur, dosja gjyqësore u dërgua në Gjykatën e Apelit Durrës, e cila, me trup gjykues të kryesuar nga gjyqtari F, prishi vendimin e Gjykatës së Rrethit Gjyqësor Elbasan dhe e ktheu çështjen për rigjykim, me tjetër trup gjykues.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Në rigjykim, S vazhdoi të përfaqësojë interesat e palës paditëse dhe Gjykata e Rrethit Gjyqësor Elbasan, pranoi padinë duke detyruar palën e paditur I, të njihte pronësinë dhe ZVRPP të regjistronte sipërfaqen e tokës në emër të paditësit.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Mbi ankimin e palës së paditur, dosja gjyqësore u dërgua në Gjykatën e Apelit Durrës. Me shortin e organizuar çështja i kaloi përsëri gjyqtarit F.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mungesë të një njoftimi për datën e gjyqit, S u interesua te kancelarja e gjykatës M, e cila i premtoi se do ta ndihmonte. Shtetasi S shkoi përsëri në Gjykatën e Apelit Durrës dhe u takua me kancelaren M e cila në këtë takim i kërkoi S-së të mendonte për shpërblimin e saj, pasi ajo do ta ndihmonte në përshpejtimin e njoftimit të datës së gjykimit. Para daljes së datës së gjyqit, kancelarja M mori nga S shumën prej 20 000 lekë. Më pas, në seancë gjyqësore, gjyqtari F relatoi heqjen dorë nga gjykimi, për shkak të pjesëmarrjes në gjykimin e mëparshëm dhe paraqiti dorëheqjen para kryetarit të gjykatës, i cili e miratoi atë. Gjykimi, më tej, vazhdoi nga trupi tjetër gjykues i cili vendosi në favor të palës paditëse.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Praktikë gjyqësore</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nr.8/25, datë 14.6.2017 i Kolegjit Penal të Gjykatës së Lartë;</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nr.18, datë 27.2.2019 i Gjykatës së Apelit për Krime të Rënda, Tiranë;</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nr.89, datë 6.11.2018 i Gjykatës së Apelit për Krime të Rënda, Tiranë;</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nr.97, datë 29.9.2016 i Gjykatës së Apelit për Krime të Rënda;</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nr.13, datë 27.2.2017 i Gjykatës së Apelit për Krime të Rënda, Tiranë;</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nr.63, datë 4.7.2018 i Gjykatës së Apelit për Krime të Rënda, Tiranë dhe Vendimi nr.139, datë 22.11.2017 i Kolegjit Penal të Gjykatës së Lartë;</w:t>
      </w:r>
    </w:p>
    <w:p w:rsidR="00BA24EF" w:rsidRPr="0064035D" w:rsidRDefault="00BA24EF" w:rsidP="00190668">
      <w:pPr>
        <w:numPr>
          <w:ilvl w:val="0"/>
          <w:numId w:val="158"/>
        </w:numPr>
        <w:spacing w:after="0" w:line="240" w:lineRule="auto"/>
        <w:jc w:val="both"/>
        <w:rPr>
          <w:rFonts w:ascii="Times New Roman" w:hAnsi="Times New Roman"/>
        </w:rPr>
      </w:pPr>
      <w:r w:rsidRPr="0064035D">
        <w:rPr>
          <w:rFonts w:ascii="Times New Roman" w:hAnsi="Times New Roman"/>
        </w:rPr>
        <w:t>Vendimi nr.287, datë 26.5.2009 i Gjykatës së Rrethit Gjyqësor Durrës.</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Literaturë</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Ligji nr. 7895, datë 27.1.1995, “Kodi Penal i Republikës së Shqipërisë”, i përditësuar;</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Ligji nr. 7905, datë 21.3.1995, “Kodi i Procedurës Penale i Republikës së Shqipërisë”, i përditësuar;</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Ligji nr.8778 datë 24.4.2001, “Për ratifikimin e “Konventës Penale për Korrupsionin”;</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 xml:space="preserve">Ligji nr.8635, datë 6.7.2000, “Për ratifikimin e “Konventës Civile për Korrupsionin”; </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 xml:space="preserve">Ligji nr.9492, datë 13.3.2006, “Për ratifikimin e “Konventës së Kombeve të Bashkuara kundër Korrupsionit”; </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 xml:space="preserve">Ligji nr. 9245 datë 24.6.2004, “Për ratifikimin e “Protokollit Shtesë të Konventës Penale për Korrupsionin”; </w:t>
      </w:r>
    </w:p>
    <w:p w:rsidR="00BA24EF" w:rsidRPr="0064035D" w:rsidRDefault="00BA24EF" w:rsidP="00190668">
      <w:pPr>
        <w:numPr>
          <w:ilvl w:val="0"/>
          <w:numId w:val="159"/>
        </w:numPr>
        <w:spacing w:after="0" w:line="240" w:lineRule="auto"/>
        <w:jc w:val="both"/>
        <w:rPr>
          <w:rFonts w:ascii="Times New Roman" w:hAnsi="Times New Roman"/>
        </w:rPr>
      </w:pPr>
      <w:r w:rsidRPr="0064035D">
        <w:rPr>
          <w:rFonts w:ascii="Times New Roman" w:hAnsi="Times New Roman"/>
        </w:rPr>
        <w:t>Relacioni shpjegues i Konventës Penale Kundër Korrupsionit; Vendime të Gjykatës Kushtetuese, Gjykatës së Lartë si dhe shkallëve të tjera të gjyqësorit.</w:t>
      </w:r>
    </w:p>
    <w:p w:rsidR="00BA24EF" w:rsidRPr="0064035D" w:rsidRDefault="00BA24EF" w:rsidP="00BA24EF">
      <w:pPr>
        <w:spacing w:after="0" w:line="240" w:lineRule="auto"/>
        <w:jc w:val="both"/>
        <w:rPr>
          <w:rFonts w:ascii="Times New Roman" w:hAnsi="Times New Roman"/>
          <w:b/>
          <w:highlight w:val="yellow"/>
        </w:rPr>
      </w:pPr>
    </w:p>
    <w:p w:rsidR="00BA24EF" w:rsidRPr="0064035D" w:rsidRDefault="00BA24EF" w:rsidP="00BA24EF">
      <w:pPr>
        <w:spacing w:after="0" w:line="240" w:lineRule="auto"/>
        <w:jc w:val="both"/>
        <w:rPr>
          <w:rFonts w:ascii="Times New Roman" w:hAnsi="Times New Roman"/>
          <w:b/>
          <w:highlight w:val="yellow"/>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3.2 Veprat penale në fushën e korrupsionit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Korrupsioni si një fenomen kombëtar dhe ndërkombëtar rrezikon stabilitetin dhe sigurinë e shoqërive, duke dëmtuar institucionet dhe vlerën e demokracisë, vlerat etike dhe drejtësinë dhe duke rrezikuar zhvillimin thelbësor dhe shtetin ligjor; për shkak edhe se ka lidhje edhe me forma të tjera të krimit, sidomos krimin e organizuar dhe krimit ekonomik, duke përfshirë pastrimin e parave kërcënon stabilitetin politik dhe zhvillimin e shëndetshëm të shteteve dhe si i tillë nuk mund të jetë një çështje e një vendi, por një fenomen transkombëtar që prek të gjitha shoqëritë dhe ekonomitë, duke e bërë bashkëpunimin ndërkombëtar për parandalimin dhe kontrollin e tij thelbësor.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Veprat penale të korrupsionit aktiv dhe pasiv janë sanksionuar për të siguruar veprimtarinë e rregullt e të ndershme të gjyqtarëve, prokurorëve dhe funksionarëve të tjerë të drejtësisë, si dhe të drejtat e interesat e ligjshme të shtetasve, të mbrojtura posaçërisht nga legjislacioni penal nga veprimet ose mosveprimet kriminale.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Krimi i korrupsionit aktiv dhe pasiv kryhet me veprime të kundraligjshme, të cilat realizohen nëpërmjet premtimit, propozimit apo dhënies së të mirave materiale ose të përfitimeve të parregullt në rastin e korrupsionit aktiv, dhe nëpërmjet kërkimit, marrjes ose pranimit të këtyre të mirave materiale dhe përfitimeve të parregullta nga ana e funksionarëve të drejtësisë.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 penale e korrupsionit aktiv dhe pasiv ka si qëllim kryerjen ose moskryerjen e një veprimi që lidhet me detyrën apo funksionin e gjyqtarit, prokurorit, apo funksionarëve të tjerë të drejtësisë.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 xml:space="preserve">Krimi i korrupsionit aktiv kryhet nga subjektet e përgjithshme, ndërsa korrupsioni pasiv kryhet nga subjektet e posaçme, të cilët për shkak të detyrës apo ushtrimit të funksionit të tyre kërkojnë, pranojnë ose marrin çdo lloj përfitimi të parregullt, për kryerjen ose moskryerjen e një veprimi të caktuar.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Pranimi i shpërblimeve pasurore ose i përfitimeve të tjera të parregullta, nga ana e gjyqtarëve, prokurorëve dhe funksionarëve të tjerë të drejtësisë mund të bëhet si para kryerjes së veprimeve ashtu edhe pas kryerjes ose moskryerjes se veprimeve në lidhje me detyrën e tyre. Është e rëndësishme të theksohet fakti se krimi korrupsionit pasiv quhet i kryer që nga çasti i marrjes së shpërblimit ose i përfitimi të parregullt. Nuk ka rëndësi në këtë fakt nëse subjekti që ka marrë ryshfetin nuk ka mundur të kryer veprimet për të cilat është dhënë ky shpërblim ose përfitimi. Vetë fakti i marrjes së të mirave materiale ose jo materiale i jep këtij krimi formën e kryer.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Kryerja ose mos kryerja e një veprimi nga ana e gjyqtarëve, prokurorëve dhe funksionarëve të tjerë të drejtësisë kundrejt ryshfetit mund të jetë i ligjshëm ose i paligjshëm.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Vepra penale e korrupsionit aktiv dhe pasiv nga ana subjektive kryhet me dashje direkte.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trajtimin e kësaj teme, iu kushtua vëmendje e veçantë elementeve thelbësore të veprave penale në fushën e korrupsionit, analizës së fenomenit, shkaqet dhe përhapja e tij.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Magjistratëve pasi iu bë një analizë e përgjithshme e figurës së veprës penale të korrupsionit, në tërësi për të gjithë gamën e veprave penale që përfshin (kryesisht më datë 1 maj), dhe në veçanti në leksionin e datës 8 maj, u fokusuam te veprat penale në fushën e drejtësisë, pra me korrupsionin në drejtësi.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Kandidatëve për magjistratë iu paraqiten edhe çështje delikate që praktika ka trajtuar si konkurrimi i veprës penale të korrupsionit me shpërdorimin e detyrës në përgjithësi, ku dallojnë ato nga njëra-tjetra, çfarë përbën elementin e përfitimit në rastin e shpërdorimit, krahasuar me ryshfetin apo ndikimin e paligjshëm, çështje të tjera si subjekti i posaçëm dhe bashkëpunimi me subjektin e përgjithshëm.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vetëstudimore</w:t>
      </w:r>
    </w:p>
    <w:p w:rsidR="00BA24EF" w:rsidRPr="0064035D" w:rsidRDefault="00BA24EF" w:rsidP="00190668">
      <w:pPr>
        <w:numPr>
          <w:ilvl w:val="0"/>
          <w:numId w:val="161"/>
        </w:numPr>
        <w:spacing w:after="0" w:line="240" w:lineRule="auto"/>
        <w:jc w:val="both"/>
        <w:rPr>
          <w:rFonts w:ascii="Times New Roman" w:hAnsi="Times New Roman"/>
        </w:rPr>
      </w:pPr>
      <w:r w:rsidRPr="0064035D">
        <w:rPr>
          <w:rFonts w:ascii="Times New Roman" w:hAnsi="Times New Roman"/>
        </w:rPr>
        <w:t>Burimet e legjislacionit shqiptar në fushën e korrupsionit.</w:t>
      </w:r>
    </w:p>
    <w:p w:rsidR="00BA24EF" w:rsidRPr="0064035D" w:rsidRDefault="00BA24EF" w:rsidP="00190668">
      <w:pPr>
        <w:numPr>
          <w:ilvl w:val="0"/>
          <w:numId w:val="161"/>
        </w:numPr>
        <w:spacing w:after="0" w:line="240" w:lineRule="auto"/>
        <w:jc w:val="both"/>
        <w:rPr>
          <w:rFonts w:ascii="Times New Roman" w:hAnsi="Times New Roman"/>
        </w:rPr>
      </w:pPr>
      <w:r w:rsidRPr="0064035D">
        <w:rPr>
          <w:rFonts w:ascii="Times New Roman" w:hAnsi="Times New Roman"/>
        </w:rPr>
        <w:t>Praktika Unifikuese e Kolegjit Penal të Gjykatës së Lartë.</w:t>
      </w:r>
    </w:p>
    <w:p w:rsidR="00BA24EF" w:rsidRPr="0064035D" w:rsidRDefault="00BA24EF" w:rsidP="00190668">
      <w:pPr>
        <w:numPr>
          <w:ilvl w:val="0"/>
          <w:numId w:val="161"/>
        </w:numPr>
        <w:spacing w:after="0" w:line="240" w:lineRule="auto"/>
        <w:jc w:val="both"/>
        <w:rPr>
          <w:rFonts w:ascii="Times New Roman" w:hAnsi="Times New Roman"/>
        </w:rPr>
      </w:pPr>
      <w:r w:rsidRPr="0064035D">
        <w:rPr>
          <w:rFonts w:ascii="Times New Roman" w:hAnsi="Times New Roman"/>
        </w:rPr>
        <w:t>Konventat e ratifikuara nga Republika e Shqipërisë në kuadër të luftës kundër korrupsionit, dhe që konkretisht janë:</w:t>
      </w:r>
    </w:p>
    <w:p w:rsidR="00BA24EF" w:rsidRPr="0064035D" w:rsidRDefault="00BA24EF" w:rsidP="00190668">
      <w:pPr>
        <w:numPr>
          <w:ilvl w:val="0"/>
          <w:numId w:val="160"/>
        </w:numPr>
        <w:spacing w:after="0" w:line="240" w:lineRule="auto"/>
        <w:jc w:val="both"/>
        <w:rPr>
          <w:rFonts w:ascii="Times New Roman" w:hAnsi="Times New Roman"/>
        </w:rPr>
      </w:pPr>
      <w:r w:rsidRPr="0064035D">
        <w:rPr>
          <w:rFonts w:ascii="Times New Roman" w:hAnsi="Times New Roman"/>
        </w:rPr>
        <w:t>Ligji nr.8635, datë 6.7.2000, “Për ratifikimin e konventës civile “Për korrupsionin”.</w:t>
      </w:r>
    </w:p>
    <w:p w:rsidR="00BA24EF" w:rsidRPr="0064035D" w:rsidRDefault="00BA24EF" w:rsidP="00190668">
      <w:pPr>
        <w:numPr>
          <w:ilvl w:val="0"/>
          <w:numId w:val="160"/>
        </w:numPr>
        <w:spacing w:after="0" w:line="240" w:lineRule="auto"/>
        <w:jc w:val="both"/>
        <w:rPr>
          <w:rFonts w:ascii="Times New Roman" w:hAnsi="Times New Roman"/>
        </w:rPr>
      </w:pPr>
      <w:r w:rsidRPr="0064035D">
        <w:rPr>
          <w:rFonts w:ascii="Times New Roman" w:hAnsi="Times New Roman"/>
        </w:rPr>
        <w:t>Ligji nr.8778, datë 26.4.2001, “Për ratifikimin e “Konventës penale për korrupsionin”, ndryshuar me ligjin nr.9369, datë 14.4.2005.</w:t>
      </w:r>
    </w:p>
    <w:p w:rsidR="00BA24EF" w:rsidRPr="0064035D" w:rsidRDefault="00BA24EF" w:rsidP="00190668">
      <w:pPr>
        <w:numPr>
          <w:ilvl w:val="0"/>
          <w:numId w:val="160"/>
        </w:numPr>
        <w:spacing w:after="0" w:line="240" w:lineRule="auto"/>
        <w:jc w:val="both"/>
        <w:rPr>
          <w:rFonts w:ascii="Times New Roman" w:hAnsi="Times New Roman"/>
        </w:rPr>
      </w:pPr>
      <w:r w:rsidRPr="0064035D">
        <w:rPr>
          <w:rFonts w:ascii="Times New Roman" w:hAnsi="Times New Roman"/>
        </w:rPr>
        <w:t>Ligji nr.9245, datë 24.6.2004, “Për ratifikimin e “Protokollit Shtesë të Konventës Penale për Korrupsionin”.</w:t>
      </w:r>
    </w:p>
    <w:p w:rsidR="00BA24EF" w:rsidRPr="0064035D" w:rsidRDefault="00BA24EF" w:rsidP="00190668">
      <w:pPr>
        <w:numPr>
          <w:ilvl w:val="0"/>
          <w:numId w:val="160"/>
        </w:numPr>
        <w:spacing w:after="0" w:line="240" w:lineRule="auto"/>
        <w:jc w:val="both"/>
        <w:rPr>
          <w:rFonts w:ascii="Times New Roman" w:hAnsi="Times New Roman"/>
        </w:rPr>
      </w:pPr>
      <w:r w:rsidRPr="0064035D">
        <w:rPr>
          <w:rFonts w:ascii="Times New Roman" w:hAnsi="Times New Roman"/>
        </w:rPr>
        <w:t>Ligji nr.9492, datë 13.3.2006, “Për ratifikimin e “Konventës së Kombeve të Bashkuara kundër Korrupsionit”.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Kuadri normativ.</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 xml:space="preserve">Akte ndërkombëtare kundër korrupsionit të ratifikuara nga Republika e Shqipërisë. </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Figurat e veprave penale kundër korrupsionit sipas legjislacionit penal shqiptar.</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Veprat penale të korrupsionit.</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 xml:space="preserve">Analiza e veprës penale të korrupsionit. </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Shpjegim i termave.</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Korrupsioni dhe veprat penale të lidhura me të.</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7.1.Raport midis korrupsionit dhe ushtrimit të ndikimit të paligjshëm.</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7.2.Raporti midis korrupsionit pasiv dhe shpërdorimit të detyrës.</w:t>
      </w:r>
    </w:p>
    <w:p w:rsidR="00BA24EF" w:rsidRPr="0064035D" w:rsidRDefault="00BA24EF" w:rsidP="00190668">
      <w:pPr>
        <w:numPr>
          <w:ilvl w:val="0"/>
          <w:numId w:val="162"/>
        </w:numPr>
        <w:spacing w:after="0" w:line="240" w:lineRule="auto"/>
        <w:jc w:val="both"/>
        <w:rPr>
          <w:rFonts w:ascii="Times New Roman" w:hAnsi="Times New Roman"/>
        </w:rPr>
      </w:pPr>
      <w:r w:rsidRPr="0064035D">
        <w:rPr>
          <w:rFonts w:ascii="Times New Roman" w:hAnsi="Times New Roman"/>
        </w:rPr>
        <w:t>Provueshmëria e veprave të penale të korrupsionit.</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8.1.Llojet e provave dhe problematikat lidhur me to.</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8.2.Indicjet.</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8.3.Përgjimi si provë e vetme.</w:t>
      </w:r>
    </w:p>
    <w:p w:rsidR="00BA24EF" w:rsidRPr="0064035D" w:rsidRDefault="00BA24EF" w:rsidP="00BA24EF">
      <w:pPr>
        <w:spacing w:after="0" w:line="240" w:lineRule="auto"/>
        <w:ind w:firstLine="360"/>
        <w:jc w:val="both"/>
        <w:rPr>
          <w:rFonts w:ascii="Times New Roman" w:hAnsi="Times New Roman"/>
        </w:rPr>
      </w:pPr>
      <w:r w:rsidRPr="0064035D">
        <w:rPr>
          <w:rFonts w:ascii="Times New Roman" w:hAnsi="Times New Roman"/>
        </w:rPr>
        <w:t>8.4.Deklarimet e të bashkëpandehurit në të njëjtin procedim ose në një procedim të lidhur.</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Ndërsa përsa i përket veprave penale të korrupsionit aktiv dhe pasiv në fushën e drejtësisë, temat kryesore janë:</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 xml:space="preserve">Analiza juridike e veprave penale të korrupsionit aktiv dhe pasiv në fushën e drejtësisë. </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lastRenderedPageBreak/>
        <w:t xml:space="preserve">Analiza juridike e veprave penale të korrupsionit aktiv të gjyqtarëve, prokurorëve dhe funksionarëve të tjerë të drejtësisë. </w:t>
      </w:r>
    </w:p>
    <w:p w:rsidR="00BA24EF" w:rsidRPr="0064035D" w:rsidRDefault="00BA24EF" w:rsidP="00190668">
      <w:pPr>
        <w:numPr>
          <w:ilvl w:val="0"/>
          <w:numId w:val="163"/>
        </w:numPr>
        <w:spacing w:after="0" w:line="240" w:lineRule="auto"/>
        <w:jc w:val="both"/>
        <w:rPr>
          <w:rFonts w:ascii="Times New Roman" w:hAnsi="Times New Roman"/>
        </w:rPr>
      </w:pPr>
      <w:bookmarkStart w:id="18" w:name="_Hlk39335492"/>
      <w:r w:rsidRPr="0064035D">
        <w:rPr>
          <w:rFonts w:ascii="Times New Roman" w:hAnsi="Times New Roman"/>
        </w:rPr>
        <w:t xml:space="preserve">Analiza juridike e veprave penale të korrupsionit aktiv dhe pasiv të gjyqtarëve ndërkombëtar, të anëtarëve të jurive gjyqësore të huaja, si dhe të arbitrit vendas apo të huaj. </w:t>
      </w:r>
    </w:p>
    <w:p w:rsidR="00BA24EF" w:rsidRPr="0064035D" w:rsidRDefault="00BA24EF" w:rsidP="00190668">
      <w:pPr>
        <w:numPr>
          <w:ilvl w:val="0"/>
          <w:numId w:val="163"/>
        </w:numPr>
        <w:spacing w:after="0" w:line="240" w:lineRule="auto"/>
        <w:jc w:val="both"/>
        <w:rPr>
          <w:rFonts w:ascii="Times New Roman" w:hAnsi="Times New Roman"/>
        </w:rPr>
      </w:pPr>
      <w:bookmarkStart w:id="19" w:name="_Hlk39335731"/>
      <w:bookmarkEnd w:id="18"/>
      <w:r w:rsidRPr="0064035D">
        <w:rPr>
          <w:rFonts w:ascii="Times New Roman" w:hAnsi="Times New Roman"/>
        </w:rPr>
        <w:t xml:space="preserve">Karakteristikat e veprës penale të korrupsionit aktiv dhe pasiv në sistemin e drejtësisë. </w:t>
      </w:r>
    </w:p>
    <w:p w:rsidR="00BA24EF" w:rsidRPr="0064035D" w:rsidRDefault="00BA24EF" w:rsidP="00190668">
      <w:pPr>
        <w:numPr>
          <w:ilvl w:val="0"/>
          <w:numId w:val="163"/>
        </w:numPr>
        <w:spacing w:after="0" w:line="240" w:lineRule="auto"/>
        <w:jc w:val="both"/>
        <w:rPr>
          <w:rFonts w:ascii="Times New Roman" w:hAnsi="Times New Roman"/>
        </w:rPr>
      </w:pPr>
      <w:bookmarkStart w:id="20" w:name="_Hlk39335987"/>
      <w:bookmarkEnd w:id="19"/>
      <w:r w:rsidRPr="0064035D">
        <w:rPr>
          <w:rFonts w:ascii="Times New Roman" w:hAnsi="Times New Roman"/>
        </w:rPr>
        <w:t xml:space="preserve">Problematikat e veprës penale të korrupsionit aktiv dhe pasiv në fushën e drejtësisë. </w:t>
      </w:r>
    </w:p>
    <w:p w:rsidR="00BA24EF" w:rsidRPr="0064035D" w:rsidRDefault="00BA24EF" w:rsidP="00190668">
      <w:pPr>
        <w:numPr>
          <w:ilvl w:val="0"/>
          <w:numId w:val="163"/>
        </w:numPr>
        <w:spacing w:after="0" w:line="240" w:lineRule="auto"/>
        <w:jc w:val="both"/>
        <w:rPr>
          <w:rFonts w:ascii="Times New Roman" w:hAnsi="Times New Roman"/>
        </w:rPr>
      </w:pPr>
      <w:bookmarkStart w:id="21" w:name="_Hlk39762395"/>
      <w:bookmarkEnd w:id="20"/>
      <w:r w:rsidRPr="0064035D">
        <w:rPr>
          <w:rFonts w:ascii="Times New Roman" w:hAnsi="Times New Roman"/>
        </w:rPr>
        <w:t>Struktura e posaçme (gjykatë dhe prokurori).</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Juridiksioni.</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Organizimi.</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 xml:space="preserve">Karriera në këtë strukturë të posaçme. </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 xml:space="preserve">Kushtet e punës. </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Kufizimet e tyre.</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Buxheti</w:t>
      </w:r>
    </w:p>
    <w:bookmarkEnd w:id="21"/>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Masave parandaluese kundër pasurisë.</w:t>
      </w:r>
    </w:p>
    <w:p w:rsidR="00BA24EF" w:rsidRPr="0064035D" w:rsidRDefault="00BA24EF" w:rsidP="00190668">
      <w:pPr>
        <w:numPr>
          <w:ilvl w:val="0"/>
          <w:numId w:val="163"/>
        </w:numPr>
        <w:spacing w:after="0" w:line="240" w:lineRule="auto"/>
        <w:jc w:val="both"/>
        <w:rPr>
          <w:rFonts w:ascii="Times New Roman" w:hAnsi="Times New Roman"/>
        </w:rPr>
      </w:pPr>
      <w:r w:rsidRPr="0064035D">
        <w:rPr>
          <w:rFonts w:ascii="Times New Roman" w:hAnsi="Times New Roman"/>
        </w:rPr>
        <w:t>Mbrojtjen e dëshmitarëve dhe bashkëpunëtorëve të drejtësisë.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Metodologjia: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Metodologjia e ndjekur në zhvillimin e kësaj teme do të përqendrohet në këto drejtime:</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Prezantim i çështjeve të përmendura më lart</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Diskutimi interaktiv me kandidatët për magjistratë</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Punë në grupe nëpërmjet shqyrtimit të rasteve të praktikës gjyqësore.</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 xml:space="preserve">Punë individuale me secilin kandidat.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Më poshtë po parashtroj kazuset që do të trajtohen në leksion, si dhe kazuset që do t’u jepen studentëve për trajtim individual vetëm për të krijuar idenë e interpretimit nga secili kandidat mbi elementet e veprës penale të korrupsionit.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1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Shtetasja A është banore e një qyteti të vogël. Duke qenë e pa punë dhe kishte përfunduar arsimin e mesëm, ajo ka bërë përpjekje për të komunikuar me Kryetarin e Bashkisë, me qëllim punësimin e saj. Fillimisht, nga ana e saj është përdorur si formë komunikimi rrjeti social “facebook” dhe më pas edhe nëpërmjet telefonit celular. Pasi ka kontaktuar me Kryetarin, ajo i ka shprehur atij nevojën për t’u sistemuar në një vend pune dhe nga ana e tij ka marrë si përgjigje se do të mbante në konsideratë këtë kërkesë dhe për këtë qëllim, i ka kërkuar asaj që të mbante përsëri kontakte me të.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Pasi kanë kaluar disa ditë, të dy këta shtetas janë takuar në zyrën e këtij të fundit, pra të Kryetarit të Bashkisë. Edhe në këtë takim, pasi Kryetari është interesuar për moshën, gjendjen civile etj., detaje rreth saj, i ka pohuar asaj faktin se për të gjetur një vend pune ishte e vështirë dhe për momentin vendet ishin të zëna, megjithatë ajo do të duhej të vazhdonte kontaktet me të nëpërmjet rrjetit social “facebook” apo nëpërmjet telefonit celular.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vijim, shtetasja A dhe Kryetari janë takuar disa herë në Zyrat e Bashkisë dhe në bisedë e sipër, ai i ka ofruar asaj një mundësi punësimi, por me kusht që ajo të pranonte për të krijuar lidhje intime me të, pra t’i ofronte favore seksuale. Gjithashtu, ai i ka kërkuar asaj që ajo ta mbante sekret një gjë të tillë, pasi ai ishte person publik dhe i martuar. Shtetasja A, e gjendur në një situatë të tillë, është shprehur se e pranonte kushtin, por më parë ajo do të duhej të fillonte punë.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takimin e radhës, Kryetari i ka vënë në tavolinë një kontratë pune, e cila pasqyronte faktin se ajo, nga ai moment, ishte në marrëdhënie pune me Bashkinë, duke e emëruar shtetasen A me detyrën e magazinieres pranë Qendrës Kulturore të Bashkisë. Nuk rezulton se kjo të jetë paraprirë me dokumentacionin përkatës ligjor që lidhet me shtetasen A, por edhe procedurën e duhur administrative sikundër ligjërisht kërkohet.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Edhe gjatë takimit ku i ka njohur faktin se tashmë ajo ishte e punësuar, ai ka vazhduar ta ngacmojë atë me veprime të natyrës seksuale, duke i shprehur edhe kërkesën që ajo të shkonte sa më parë me të në një ambient të përshtatshëm, me qëllim që të kryenin marrëdhënie seksuale.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disa ditësh, Kryetari i ka pohuar të punësuarës së tij se kishte një mbledhje në kryeqytet dhe për pasojë do të takoheshin atje një ditë më pas, në mënyrë që takimi i tyre të ishte i fshehtë dhe sa më larg familjarëve. E punësuara ka rënë dakord dhe është nisur për në Tiranë. Ajo është takuar me eprorin rreth orëve të drekës dhe është vendosur në bordin e automjetit që drejtohej prej tij, konkretisht në ndenjësen e pasme. Gjatë gjithë rrugës, i pandehuri ka shprehur dëshirën që kishte për të realizuar marrëdhënien intime me të. Përsëri, ai i ka pohuar </w:t>
      </w:r>
      <w:r w:rsidRPr="0064035D">
        <w:rPr>
          <w:rFonts w:ascii="Times New Roman" w:hAnsi="Times New Roman"/>
        </w:rPr>
        <w:lastRenderedPageBreak/>
        <w:t xml:space="preserve">asaj se do i gjente një vend më të favorshëm pune si rezultat i kësaj lidhjeje. Pasi kanë mbërritur te një hotel tek Unaza e Re e Tiranës, kanë hyrë brenda në një nga dhomat e këtij hoteli. Pasi i pandehuri është zhveshur dhe ka tentuar të kryejë raportin seksual me vartësen e tij, kjo e fundit ka përfituar nga një moment dhe ka dalë nga dhoma dhe më pas ka paraqitur kallëzim në Komisariatin e Policisë.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Pyetje: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A ka përgjegjësi penale Kryetari i Bashkisë për veprimet e kryera prej tij? Argumentoni përgjigjen.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2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Gjatë vitit ….., nga Drejtoria e Përgjithshme e Burgjeve, janë realizuar një sërë tenderësh, kryesisht ato që kanë të bëjnë me furnizimet me ushqime të Institucioneve të Ekzekutimit të Vendimeve Penale.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Një ndër tenderat e zhvilluara nga DPB-ja, është edhe prokurimi me objekt: “Blerje bulmet dhe vezë”, dhe në këtë procedurë kanë marrë pjesë operatorët ekonomikë “D..” sh.p.k, me administrator shtetasin E.L, dhe “V…“ sh.p.k me administrator shtetasin Y.K. Sipas informacionit, pjesëmarrja e këtyre dy subjekteve është rezultat i marrëveshjes paraprake të tyre dhe i operatorëve të tjerë ekonomikë “K…..” sh.p.k; ”N….. “sh.p.k; “Ne…“ sh.p.k.</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Operatorët që nuk do të merrnin pjesë në tender do të punonin si nënkontraktorë të firmës që do të fitonte. Sipas informacionit, Y.K dhe E.L kanë thënë përfaqësuesve të operatorëve të tjerë që duhet të paguanin secili nga një shumë të hollash, për llogari të zyrtarëve të Drejtorisë së Përgjithshme të Burgjeve.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 përfundimit të procedurës, është shpallur fitues një subjekt i caktuar.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Por për shkelje të procedurave, Komisioni i Prokurimit Publik me vendimin …. ka urdhëruar DPB-në të bëjë anulimin e këtij prokurimi.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 këtij momenti, Drejtori i Përgjithshëm Burgjeve, ka nxjerrë Urdhër Prokurimi, Nr… prot, datë ….., për blerje bulmet dhe vezë, për prokurimin “Negocim pa shpallje paraprake të njoftimit”, duke ngritur edhe komisionin përkatës.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Më marrjen dijeni për anulimin e procedurës së prokurimit me shpallje paraprake nga Agjencia e Prokurimit Publik, procedurë në të cilën kishin marrë pjesë vetëm dy subjekte, të pandehurit E.L, N.B, SH.S dhe Y.K, janë shqetësuar dhe kanë filluar përpjekjet dhe janë lidhur me drejtuesit e Drejtorisë së Përgjithshme të Burgjeve, drejtorin A.Z dhe zëvendësdrejtorin I.L.</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Roli i zëvendësdrejtorit të DPB, të pandehurit I.L është i përcaktuar me vendim të Këshillit të Ministrave, ku mbulonte drejtorinë e personelit, të financës dhe logjistikës. Me një vendim tjetër, në mars të vitit 2015, në ndryshim të rregullores së përgjithshme të burgjeve, roli i tij është kufizuar në delegimin e detyrave nga drejtori i përgjithshëm. Nuk ka qenë pjesë e komisionit, por ka nënshkruar memon lidhur me procedurën e tenderimit të datës 31.5.2016 nga komisioni i përcaktimit të fondit limit.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Të pandehurit E.L dhe Y.B kanë kontaktuar dhe janë takuar me zëvendësdrejtorin e përgjithshëm të burgjeve, të pandehurin I.B, duke i bërë të qartë që lidhjet për këtë procedurë do t’i mbante me të pandehurin Y.K.</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Dhe të </w:t>
      </w:r>
      <w:r w:rsidRPr="0064035D">
        <w:rPr>
          <w:rFonts w:ascii="Times New Roman" w:hAnsi="Times New Roman"/>
        </w:rPr>
        <w:tab/>
        <w:t xml:space="preserve">pandehurit I.L i ishte dhënë porosia nga Drejtori i Përgjithshëm i Burgjeve që për këtë procedurë, ai do të mbante kontakte me të pandehurin Y.K, i cili dhe kishte dalë garant për dhënien e një shpërblimi prej afërsisht 10% të vlerës së tenderit.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Të pandehurit E.L, N.B, SH.S dhe Y.K janë marrë vesh paraprakisht se si duhet të përgatiteshin në dorëzimin e dokumentacionit të pjesëmarrjes në këtë tender në mënyrë të tillë që të shpallnin fitues ndonjërin prej tyre, dhe konkretisht subjektin e përfaqësuar nga i pandehuri N.B, “Ne…”shpk. Në vijim, subjektet tregtare të përfaqësuar nga të pandehurit E.L, SH.S dhe Y.K do të kishin përfitimin e tyre ekonomik, duke dalë në rolin e nënkontraktorit në furnizimet që do të kryheshin nga subjekti fitues “Ne…..” sh.p.k.</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Për të gjithë këto veprime të të pandehurve E.L, N.B, SH.S dhe Y.K, të kryera në emër të shoqërive tregtare që ata përfaqësonin, ishte në dijeni paraprakisht drejtori dhe zëvendësdrejtori i përgjithshëm i burgjeve, të cilëve dhe iu ishte garantuar nga i pandehuri Y.K dhënia e një përfitimi të parregullt prej dy milion lekë, që do të mblidhej nga përfaqësuesit e operatorëve.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pandehuri I.L (zëvendësdrejtori), e ka marrë nga i pandehuri SH.S përfitimin e parregullt monetar, vlerën prej dy milion lekë, vlerë kjo e mbledhur dhe nga të pandehurit e tjerë.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Shumën e mësipërme të marrë nga të pandehurit e tjerë zëvendësdrejtori i përgjithshëm i burgjeve I.L, ia ka dhënë në zyrë drejtorit A.Z.</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Marrëveshja për dhënien e kësaj vlere nga të pandehurit E.L, N.B, SH.S dhe Y.K, si dhe për marrjen e kësaj vlere nga I.L e A.Z, ka qenë më e hershme sesa data e zhvillimit të tenderit, data 31.5.2017 dhe për </w:t>
      </w:r>
      <w:r w:rsidRPr="0064035D">
        <w:rPr>
          <w:rFonts w:ascii="Times New Roman" w:hAnsi="Times New Roman"/>
        </w:rPr>
        <w:lastRenderedPageBreak/>
        <w:t>“ekzekutimin” e saj (marrëveshjes) edhe pas përfundimit të procedurës së tenderit dhe lidhjes së kontratës, kishte dalë garant i pandehuri Y.K.</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5"/>
        </w:numPr>
        <w:spacing w:after="0" w:line="240" w:lineRule="auto"/>
        <w:jc w:val="both"/>
        <w:rPr>
          <w:rFonts w:ascii="Times New Roman" w:hAnsi="Times New Roman"/>
        </w:rPr>
      </w:pPr>
      <w:r w:rsidRPr="0064035D">
        <w:rPr>
          <w:rFonts w:ascii="Times New Roman" w:hAnsi="Times New Roman"/>
        </w:rPr>
        <w:t>Çfarë vepre penale ka konsumuar secili nga personat e përfshirë në këtë aferë? Pra, Drejtori i Përgjithshëm i Burgjeve, shtetasi A.Z, zëvendësdrejtori, shtetasi I.L dhe shtetasit E.L, N.B, Sh.S dhe Y.K? Argumentoni përgjigjen.</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 për t’u trajtuar në mënyrë individuale mbi “Veprat penale në fushën e korrupsionit”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Shtetasi A ushtron detyrën e kryetarit të Bashkisë, ndërsa shtetasi B është me detyrë </w:t>
      </w:r>
      <w:bookmarkStart w:id="22" w:name="_Hlk39793474"/>
      <w:r w:rsidRPr="0064035D">
        <w:rPr>
          <w:rFonts w:ascii="Times New Roman" w:hAnsi="Times New Roman"/>
        </w:rPr>
        <w:t xml:space="preserve">Shef i zyrës së tatim taksave, </w:t>
      </w:r>
      <w:bookmarkEnd w:id="22"/>
      <w:r w:rsidRPr="0064035D">
        <w:rPr>
          <w:rFonts w:ascii="Times New Roman" w:hAnsi="Times New Roman"/>
        </w:rPr>
        <w:t>si dhe ka mbuluar edhe zyrën juridike, hartimin e dokumentacionit përkatës në aspektin ligjor. Ndërsa, shtetasi C, është banor i Bashkisë, dhe ushtron aktivitet privat një Bar-kafe në këtë zonë. Në kuadër të biznesit të tij C ka menduar të sistemojë një sipërfaqe toke e cila gjendej në afërsi të lokalit të tij, me qëllim për ta përdorur në funksion të aktivitetit privat si parking për lokalin e tij. Ai për këtë qëllim ka komunikuar personalisht me shtetasin A (kryetarin e Bashkisë), i cili i ka thënë se ai do mund të bënte dokumentacionin përkatës për këtë rast në mënyrë që sipërfaqja e tokës të merrej me letra nga ana e Bashkisë kundrejt taksave që ka komuna. Me kaq shtetasi C ka filluar punimin për të realizuar sistemimin dhe përshtatjen e tokës për ta përdorur në funksion të aktivitetit të lokalit të tij.</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Sapo ka filluar punimet te sipërfaqja ku punohej është paraqitur një punonjës i Bashkisë i cili i është prezantuar si inspektor i urbanistikës së Bashkisë. Ai i ka thënë se ishte dërguar nga vetë kryetari i Bashkisë A, duke i kërkuar ndërprerjen e menjëhershme të punimeve.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Shtetasi C një ditë më vonë takohet në një lokal me shtetasit A (kryetarin e Bashkisë) dhe B (shef i zyrës së tatim taksave, dhe zyrës juridike). Gjatë bisedës në lokal, shtetasi A i ka kërkuar të dëmtuarit që në lidhje me sipërfaqen e tokës të sillte një kërkesë e cila do i drejtohej Bashkisë, dhe se gjithçka e kishte vetëm me atë si kryetar i Bashkisë, dhe për të realizuar një gjë të tillë ai do të komunikonte shtetasin B. Po atë ditë B (shef i zyrës së tatim taksave, dhe zyrës juridike) është takuar me shtetasin C, duke i thënë se pas konsultimeve me kryetarin e Bashkisë A, ai për të marrë lejen përkatëse duhej të paguante ca lekë. Pasi është pyetur për vlerën se sa duhej, shtetasi B i ka thënë që të jepte fillimisht 1000 euro, pastaj do të bisedonin përsëri.</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Të pasnesërmen shtetasi B i ka telefonuar shtetasit C dhe i ka kërkuar që të takoheshin. Në vendin e takimit shtetasi C i ka dhënë shtetasit B shumën e 1000 eurove. Po atë ditë, shtetasi B i ka telefonuar shtetasit C, për tu takuar, dhe pasi janë takuar ai e ka vënë në dijeni C se pas komunikimit, me kryetarin e Bashkisë, ky i fundit i ka thënë se C për të marrë lejen e kërkuar duhej të paguante edhe 3500 euro, pra në total shumën prej 4500 euro.</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Shtetasi C është ankuar te B-ja se shuma ishte e madhe, por më pas i ka thënë se për një gjë të tillë do të mendohej e do u kthente përgjigje pas pak kohësh.</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Vlen për t’u theksuar se që nga ajo ditë që C-ja ka paguar vlerën prej 1000 euro, ndonëse kishte filluar punimet, nuk e ka shqetësuar më as ndonjë punonjës i Bashkisë dhe as policia.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ditët në vijim dy shtetasit A dhe B, veçanërisht ky i fundit, i kanë telefonuar shtetasit C dhe dërguar sms në mënyrë të vazhdueshme, duke i kërkuar që sipas marrëveshjes ai duhej të dorëzonte vlerën përkatëse monetare.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gjendur para kësaj kërkese ai ka vendosur që të bëjë kallëzim për dy shtetasit A dhe B. Pas kallëzimit të bërë nga C, nga organet e ndjekjes penale është proceduar me kryerjen e veprimeve hetimore, si përgjime ambientale, si dhe kryerja e stimulimit të aktit korruptiv mes shtetasit C në drejtim të B-së dhe A-së.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vijim të takimeve mes tyre shtetasi B, i ka thënë C-së se sipas bisedës që kishte kryer me kryetarin e Bashkisë, shtetasin A, ai e kishte bërë lejen gati dhe do e merrte sapo të sillte shumën tjetër të mbetur nga marrëveshja që kishin bërë. Shtetasi C i ka dorëzuar edhe 1500 euro ndërsa për pjesën tjetër i ka thënë se do ua dorëzonte kur ata t’i jepnin lejen. Kanë rënë dakord që me ndërhyrjen edhe të shtetasit B te kryetari i Bashkisë, shtetasi C do të dorëzonte si mitë përfundimisht edhe 1500 euro të tjera, pra në një vlerë totale 4000 euro.</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të tilla rrethana, duke u gjendur para insistimit të dy shtetasve A dhe B për të marrë vlerën monetare nga shtetasi C para se ai të merrte kontratën e përdorimit të sipërfaqes së tokës, është autorizuar edhe kryerja e simulimit të aktit korruptiv i shtetasit C në drejtim të shtetasit B. Shtetasit C i është dhënë nga policia vlera monetare prej 1500 euro, të cilat më parë ishin dokumentuar nga ana e policisë gjyqësore.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vijim shtetasi C i ka dhënë shtetasit B edhe vlerën e mbetur prej 1500 euro (vlerë e cila i ishte vënë në dispozicion me dokumentacionin përkatës nga policia gjyqësore) dhe prej tij ka marrë edhe kontratën e </w:t>
      </w:r>
      <w:r w:rsidRPr="0064035D">
        <w:rPr>
          <w:rFonts w:ascii="Times New Roman" w:hAnsi="Times New Roman"/>
        </w:rPr>
        <w:lastRenderedPageBreak/>
        <w:t xml:space="preserve">përdorimit të tokës. Ndërkohë B telefonon kryetarin e Bashkisë, shtetasin A duke e vënë në dijeni se “… puna u krye në lidhje me lejen e personit të biseduar më parë…”.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Ndërkohë dy shtetasit A dhe B janë takuar së bashku. Menjëherë ka ndërhyrë policia dhe gjatë kontrollit personal të shtetasit B i është sekuestruar edhe vlera prej 1500 euro që ishin të njëjtat kartëmonedha të dokumentuara më parë nga policia në kuadër të kryerjes së veprimit simulues.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Çfarë vepre penale ka konsumuar Kryetari i Bashkisë, shtetasi A me veprimet e kryera prej tij? Argumentoni përgjigjen.</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Kazuset mbi “Veprat penale në fushën e korrupsionit në drejtësi”</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bookmarkStart w:id="23" w:name="_Hlk39351030"/>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pandehuri SH.Ç., në ushtrim të funksionit të gjyqtarit në Gjykatën e Rrethit Gjyqësor X, kishte për detyrë të gjykonte çështjen civile me palë ndërgjygjëse, personat O.D, paditës dhe I.T, e paditur.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Gjatë ushtrimit të detyrës së tij, pra të gjykimit të çështjes në fjalë, konkretisht më datë 28.4.2015, pas përfundimit të seancës së dytë gjyqësore, i pandehuri SH.Ç, i kërkoi kontakt të paditurës I.T, nën premtimin se do t’i gjente një avokat, të cilin ai e njihte dhe të ndërmjetësonte të mos i merrte shumë lekë, duke i kërkuar gjithashtu numrin e telefonit. Po atë ditë i pandehuri pas prezantimit të avokatit A.S, dërgon edhe mesazhin e parë adresuar I.T, ku i kërkonte të dinte nëse ajo kishte kontaktuar “me avokatin e rekomanduar”.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vazhdim të kontakteve me I.T, i pandehuri në mesazhet e mëpasshme, fillimisht, i kërkon ta konsiderojë “konfidencial” dhe “mik”, duke e konkluduar kërkimin e përfitimit të parregullt që I.T, të bëhej ‘e dashura’ e tij dhe ai (i pandehuri), në funksionin e gjyqtarit që gjykonte çështjen ku ajo ishte palë ndërgjyqëse, ta zgjidhte atë (çështjen) në favor të saj.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6"/>
        </w:numPr>
        <w:spacing w:after="0" w:line="240" w:lineRule="auto"/>
        <w:jc w:val="both"/>
        <w:rPr>
          <w:rFonts w:ascii="Times New Roman" w:hAnsi="Times New Roman"/>
        </w:rPr>
      </w:pPr>
      <w:r w:rsidRPr="0064035D">
        <w:rPr>
          <w:rFonts w:ascii="Times New Roman" w:hAnsi="Times New Roman"/>
        </w:rPr>
        <w:t>A ka konsumuar ndonjë vepër penale i pandehuri SH.Ç? Nëse po, cila është kjo vepër penale?</w:t>
      </w:r>
    </w:p>
    <w:p w:rsidR="00BA24EF" w:rsidRPr="0064035D" w:rsidRDefault="00BA24EF" w:rsidP="00190668">
      <w:pPr>
        <w:numPr>
          <w:ilvl w:val="0"/>
          <w:numId w:val="166"/>
        </w:numPr>
        <w:spacing w:after="0" w:line="240" w:lineRule="auto"/>
        <w:jc w:val="both"/>
        <w:rPr>
          <w:rFonts w:ascii="Times New Roman" w:hAnsi="Times New Roman"/>
        </w:rPr>
      </w:pPr>
      <w:r w:rsidRPr="0064035D">
        <w:rPr>
          <w:rFonts w:ascii="Times New Roman" w:hAnsi="Times New Roman"/>
        </w:rPr>
        <w:t>Ku konsiston ana objektive e veprës penale?</w:t>
      </w:r>
    </w:p>
    <w:p w:rsidR="00BA24EF" w:rsidRPr="0064035D" w:rsidRDefault="00BA24EF" w:rsidP="00190668">
      <w:pPr>
        <w:numPr>
          <w:ilvl w:val="0"/>
          <w:numId w:val="166"/>
        </w:numPr>
        <w:spacing w:after="0" w:line="240" w:lineRule="auto"/>
        <w:jc w:val="both"/>
        <w:rPr>
          <w:rFonts w:ascii="Times New Roman" w:hAnsi="Times New Roman"/>
        </w:rPr>
      </w:pPr>
      <w:r w:rsidRPr="0064035D">
        <w:rPr>
          <w:rFonts w:ascii="Times New Roman" w:hAnsi="Times New Roman"/>
        </w:rPr>
        <w:t xml:space="preserve">“Koncepti përfitim i parregullt”, çfarë përfshin? </w:t>
      </w:r>
    </w:p>
    <w:p w:rsidR="00BA24EF" w:rsidRPr="0064035D" w:rsidRDefault="00BA24EF" w:rsidP="00190668">
      <w:pPr>
        <w:numPr>
          <w:ilvl w:val="0"/>
          <w:numId w:val="166"/>
        </w:numPr>
        <w:spacing w:after="0" w:line="240" w:lineRule="auto"/>
        <w:jc w:val="both"/>
        <w:rPr>
          <w:rFonts w:ascii="Times New Roman" w:hAnsi="Times New Roman"/>
        </w:rPr>
      </w:pPr>
      <w:r w:rsidRPr="0064035D">
        <w:rPr>
          <w:rFonts w:ascii="Times New Roman" w:hAnsi="Times New Roman"/>
        </w:rPr>
        <w:t>Për të pasur elementet e veprës penale të “Korrupsionit pasiv…..”, a është e domosdoshme që veprimi apo mosveprimi i subjektit të veprës penale të jetë në kundërshtim me ligjin, aktet nënligjore apo përmbushjen e rregullt të detyrës?</w:t>
      </w:r>
    </w:p>
    <w:p w:rsidR="00BA24EF" w:rsidRPr="0064035D" w:rsidRDefault="00BA24EF" w:rsidP="00BA24EF">
      <w:pPr>
        <w:spacing w:after="0" w:line="240" w:lineRule="auto"/>
        <w:jc w:val="both"/>
        <w:rPr>
          <w:rFonts w:ascii="Times New Roman" w:hAnsi="Times New Roman"/>
        </w:rPr>
      </w:pPr>
    </w:p>
    <w:bookmarkEnd w:id="23"/>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2</w:t>
      </w:r>
    </w:p>
    <w:p w:rsidR="00BA24EF" w:rsidRPr="0064035D" w:rsidRDefault="00BA24EF" w:rsidP="00BA24EF">
      <w:pPr>
        <w:spacing w:after="0" w:line="240" w:lineRule="auto"/>
        <w:jc w:val="both"/>
        <w:rPr>
          <w:rFonts w:ascii="Times New Roman" w:hAnsi="Times New Roman"/>
        </w:rPr>
      </w:pPr>
      <w:bookmarkStart w:id="24" w:name="_Hlk39351110"/>
      <w:r w:rsidRPr="0064035D">
        <w:rPr>
          <w:rFonts w:ascii="Times New Roman" w:hAnsi="Times New Roman"/>
        </w:rPr>
        <w:t>Shtetasi I.H është me detyrë gjyqtar pranë Gjykatës së Rrethit Gjyqësor X. Shtetasi N.G është njohje e tij e vjetër, dhe si të tillë kanë pasur kontakte me njëri-tjetrin.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Shtetasi D.J ka një konflikt gjyqësor që gjykohet nga gjyqtari I.H. Ai ka njohje me shtetasin A.M që është njohje e shtetasit N.G. Për shkak të çështjes gjyqësore që kishte ne gjykim shtetasi D.J pasi komunikon me shtetasin A.M, nëpërmjet këtij të fundit prezantohet me shtetasin N.G që ishte njohje e afërt me gjyqtarin që gjykonte çështjen, pra shtetasin I.H.</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 disa takimeve mes tyre, shtetasi N.G i merr përsipër shtetasit D.J që të ndërhynte pranë gjyqtarit, shtetasit I.H, me qëllim që ky i fundit të favorizonte D.J në çështjen civile me palë paditëse shtetasin D.J dhe palë të paditur motrën e tij, për një konflikt pronësie.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Për këtë arsye shtetasi N.G bie dakord me shtetasin D.J, që t’i jepnin një përfitim të parregullt prej 600 000 (gjashtëqind mijë) lekë gjyqtarit një ditë përpara shpalljes së vendimit, dhe shumën tjetër prej 200 000 (dyqind mijë) lekë pas shpalljes së vendimit.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Gjatë hetimit të çështjes nëpërmjet komunikimeve telefonike shtetasi N.G i transmetonte shtetasit A.M të gjitha bisedat që zhvillonte me shtetasit D.J dhe gjyqtarin, shtetasin I.H. Gjatë bisedave të kryera, shtetasi N.G i tregon shtetasit A.M, detaje rreth përpjekjeve të tij dhe shtetasit D.J për të korruptuar gjyqtarin I.B shtetasit D.J.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vijim të veprimeve korruptive, gjyqtari I.H takohet me shtetasin N.G, dhe pas takimit të tyre, shtetasi N.G gjatë bisedave të përftuara nga përgjimet e komunikimeve telefonike të këtij shtetasi, rezulton se ai gjatë komunikimit telefonik me shtetasin A.M, i thotë këtij të fundit se atë ditë kishte takuar atë (gjyqtarin) dhe e kishin lënë që “kafja”, të jepej një ditë përpara vendimit, pra të jepte vendimin favorizues për shtetasin D.J, si rezultat i aktit korruptiv.</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Po atë ditë shtetasi N.G, komunikon në telefon me gjyqtarin I.H, ku i thotë: “nga pasditja takoj atë floririn tënd dhe pastaj takohemi bashkë. Mirë vëllaçko?’’ (bëhej fjalë për takimin me djalin e gjyqtarit I.H). Më vonë, i dërgon mesazh gjyqtarit I.H me përmbajtje: “Në orën 5 më thuaj ku ta takoj çunin unë dhe më mbrapa takohemi bashkë”.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vijim të komunikimeve telefonike midis shtetasit N.G dhe gjyqtarit I.H, shtetasi N.G i dërgon përsëri një mesazh me përmbajtje: “Jam në pritje. Ku do të takohemi?”. Dhjetë minuta më pas, shtetasi N.G telefonohet prej shtetasi L.H, djali i gjyqtarit I.H të cilit i kërkon të takohen tek Universiteti Y.</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bisedës së kryer me djalin e gjyqtarit I.H, shtetasin L.H, shtetasit N.G dhe shtetasi D.J, takohen së bashku me djalin e gjyqtarit në vendin dhe orën e caktuar. Pasi takohen aty shtetasit N.G dhe D.J zbresin nga makina e tyre dhe futen ne makinën e shtetasit L.H (djali i gjyqtarit) dhe aty i dorëzojnë shumën prej 600.000 lekë shtetasit L.H.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pas, shtetasit N.G dhe D.J, kanë hipur përsëri në mjetin që erdhën dhe menjëherë shtetasi N.G i konfirmon gjyqtarit I.B se i kishte dorëzuar lekët tek i biri.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 Punonjësit e policisë, duke qenë në ndjekje të situatës në terren, kanë kryer ndjekjen dhe më pas kontrollin e mjetit me të cilin udhëtonte shtetasi L.H. Nga kontrolli ka rezultuar se shtetasi L.H dispononte shumën prej 600.000 (gjashtëqind mijë) lekësh, të lidhura me llastik. </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A ka kanë konsumuar ndonjë vepër penale shtetasit e përfshirë në këtë akt? Nëse po, cila është kjo vepër penale?</w:t>
      </w:r>
    </w:p>
    <w:bookmarkEnd w:id="24"/>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Shtetasi DH.P, ushtron detyrën e gjyqtarit në Gjykatën e Rrethit P.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Shtetasja B.R është banore e qytetit P, dhe ajo ka pasur probleme pronësie me shtetasit A.L dhe B.A dhe për këtë arsye kanë marrë pjesë si palë në disa procese gjyqësore penale dhe civile në Gjykatën e Rrethit P.</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Gjatë punës së tij të përditshme gjyqtari DH.P, kishte në gjykim një çështje civile me objekt detyrimin e të paditurve për lirimin dhe dorëzimin e truallit dhe banesës, ku palë e paditur ishte shtetasja B.R, e cila përfaqësohej dhe mbrohej në gjykim nga avokatja K.V.</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Duke pasur parasysh faktin se ky gjyqtar më përpara kishte gjykuar dhe ankimin e shtetases B.R, kundër vendimit të pushimit të procedimit penal për palën tjetër, si dhe duke menduar se ky gjyqtar favorizonte palën tjetër, shtetasja B.R kërkon përjashtimin e gjyqtarit DH.P nga gjykimi i çështjes civile që ai kishte në gjykim.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Pas disa seancave të shtyra për mosparaqitje të palëve, në seancën gjyqësore të datës10.12.2013, rezulton se gjyqtari i çështjes ka relatuar lidhjen se më datë 9.12.2013, ai ka lidhur kontratë qiraje me avokaten K.V dhe se do të hiqte dorë nga gjykimi për këtë shkak.</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Po atë datë, pra më 10.12.2013, gjyqtari DH.P ka paraqitur dorëheqje te kryetari i gjykatës, së bashku me një kopje të kontratës së qirasë, dorëheqje e cila është miratuar më datë 12.12.2013, dhe çështja i ka kaluar nëpërmjet shortit një gjyqtari tjetër. Sipas përmbajtjes së kësaj kontrate, avokatja K.V ka marrë me qira një ambient me sipërfaqe 12 m</w:t>
      </w:r>
      <w:r w:rsidRPr="0064035D">
        <w:rPr>
          <w:rFonts w:ascii="Times New Roman" w:hAnsi="Times New Roman"/>
          <w:vertAlign w:val="superscript"/>
        </w:rPr>
        <w:t>2</w:t>
      </w:r>
      <w:r w:rsidRPr="0064035D">
        <w:rPr>
          <w:rFonts w:ascii="Times New Roman" w:hAnsi="Times New Roman"/>
        </w:rPr>
        <w:t>, pronë e të pandehurit DH.P, duke paguar paradhënie qiranë për periudhën 1.12.2013-1.4.2014. Në këtë periudhë, gjyqtari DH.P i ka kërkuar shtetases B.R se që ai të hiqte dorë nga çështja që kishte në gjykim duhej të paguante shumën prej 45000 lekë, duke ofruar dorëheqjen e tij si ndihmë, sepse në kundërt do t’ia humbiste gjyqin.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Edhe pas miratimit të dorëheqjes së gjyqtarit nga gjykimi i kësaj çështje, gjyqtari DH.P ka vijuar me kërkesën e tij se për veprimin e bërë, pra dhënien e dorëheqjes, duhej të paguhej nga shtetasja B.R.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Shtetasja B.R pas kërkesave të vazhdueshme të bëra nga gjyqtari DH.P, ka bërë kallëzim në policinë gjyqësore.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kallëzimit të shtetases B.R dhe regjistrimit mbi këtë bazë të procedimit penal, prokuroria, ka autorizuar përgjimin në vende publike, nëpërmjet fotografimit, vëzhgimit dhe filmimit, të shtetasit (gjyqtarit) DH.P.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Gjithashtu, është nënshkruar marrëveshjet e bashkëpunimit dhe është autorizuar simulimi i aktit korruptiv, për dhënien nga kallëzuesja B.R, shtetasit DH.P të shumës 20000 lekë më datë 13.4.2014, dhe të shumës 25000 lekë më datë 16.4.2014, veprime të cilat janë autorizuar edhe që të përgjohen, fotografohen e filmohen.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dorëzimit të shumës së parë prej 20000 lekë, e cila është dokumentuar me përgjim dhe filmim, më datë 16.4.2014, shtetasja B.R i ka dhënë përsëri personalisht gjyqtarit DH.P shumën tjetër prej 25000 (njëzet e pesëmijë) lekë, dorëzim që është bërë në rrugë, në afërsi të banesës së gjyqtarit. Pas ndërhyrjes së policisë rreth 30 minuta më vonë shuma prej 25000 (njëzet e pesë mijë) lekë, i është sekuestruar gjyqtarit DH.P. Sipas procesverbaleve të sekuestrimit të provave materiale, rezulton se prerjet dhe numrat e serive të kartëmonedhave të dhëna për simulimin e aktit korruptiv shtetases B.R, janë të njëjta me ato që i janë sekuestruar shtetasit DH.P.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4"/>
        </w:numPr>
        <w:spacing w:after="0" w:line="240" w:lineRule="auto"/>
        <w:jc w:val="both"/>
        <w:rPr>
          <w:rFonts w:ascii="Times New Roman" w:hAnsi="Times New Roman"/>
        </w:rPr>
      </w:pPr>
      <w:r w:rsidRPr="0064035D">
        <w:rPr>
          <w:rFonts w:ascii="Times New Roman" w:hAnsi="Times New Roman"/>
        </w:rPr>
        <w:t>A ka konsumuar ndonjë vepër penale shtetasi DH.P? Nëse po, cila është kjo vepër penale?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 mbi “Veprat penale në fushën e korrupsionit në drejtësi”</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bookmarkStart w:id="25" w:name="_Hlk39350434"/>
      <w:r w:rsidRPr="0064035D">
        <w:rPr>
          <w:rFonts w:ascii="Times New Roman" w:hAnsi="Times New Roman"/>
        </w:rPr>
        <w:t xml:space="preserve">Shtetasi A është me detyrë prokuror në Prokurorinë e Rrethit X. Gjatë punës së tij në këtë prokurori ka qenë duke u hetuar dhe gjykuar çështja penale ndaj disa shtetasve, ndër të cilët edhe ajo e shtetasit C, i cili akuzohej për çështje narkotikësh.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Vëllai i shtetasit të arrestuar C, shtetasi B, i ka shprehur dëshirën prokurorit A që të takohej me të për të diskutuar në lidhje me çështjen e vëllait të tij. Prokurori ka pranuar dhe kanë fiksuar ditën dhe vendin e takimit.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rreth një jave prokurori A dhe shtetasi B janë takuar në vendin që e kishin lënë. Gjatë bisedës B i ka kërkuar A që ta ndihmonte duke i liruar vëllain nga burgu, dhe i thënë që ata janë gati të paguajnë një sasi të konsiderueshme eurosh. Prokurori A i ka thënë që kjo punë nuk bëhej pasi ishte e vështirë. Gjatë bisedës B ka insistuar që shumën e eurove ai mund ta linte në dorë prokurorit apo një personi të tretë. Nisur nga insistimi i B-së, Prokurori A i ka thënë që kur t’i kesh paratë hajde silli te ky Exchange, duke i treguar një zyrë që ishte aty afër. Më pas prokurori A ka hyrë tek pika e Exchange dhe ka biseduar me një person aty. Pas këtij momenti ato kanë këmbyer numrat e telefonit. Pas disa ditësh shtetasi B ka shkuar dhe është takuar me prokurorin A, dhe përsëri prokurori i ka thënë që çështja e vëllait nuk bëhej, ai nuk dilte nga burgu. Shtetasi B ka insistuar që një shumë eurosh që e kishte me vete t’i linte te Exchange, me qëllim që nëse do të bëhej diçka ato para do të ishin të prokurorit. Ky i fundit i ka thënë që meqë t’u mbush mendja për t’i lënë ato lekë aty, lëri pasi unë nuk i marr ato, por dije që çështja e vëllait është e vështirë dhe ai nuk del nga burgu. Më pas shtetasi B dhe prokurori A janë drejtuar për te pika e Exchange-it, ku shtetasi B ka lënë një shumë prej 29.000 eurosh.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Prokurori A të nesërmen e asaj dite ka dërguar një informacion me shkrim në Prokurorinë e Përgjithshme, në Drejtorinë Gjyqësore për çështjen që kishte në gjykim me të pandehurit C, duke i kërkuar mendim se për të pandehurit C, duhet të bëhej ndryshimi i cilësimit juridik nga vepra penale e “Prodhimit dhe shitjes së narkotikëve”, kryer në bashkëpunim, parashikuar nga neni 283/2 i Kodit Penal, në atë të “Moskallëzimit të krimit”, parashikuar nga neni 300 i Kodit Penal.</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Prokuroria e Përgjithshme, Drejtoria Gjyqësore dhe e Mbikëqyrjes së Ekzekutimit të Vendimeve Penale, pas rreth 2 javësh i ka kthyer përgjigje duke u shprehur që për këtë person (personin C) duhej kërkuar fajësi sipas akuzave të ngritura gjatë fazës së hetimeve paraprake, pra për veprën penale të “Prodhimit dhe shitjes së narkotikëve”, kryer në bashkëpunim, parashikuar nga neni 283/2 i Kodit Penal.</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 ardhjes së shkresës nga Prokuroria e Përgjithshme, prokurori A ka paraqitur konkluzionet përfundimtare të çështjes ndaj të pandehurit C, duke kërkuar fajësinë e tij për veprën penale të “Prodhimit dhe shitjes së narkotikëve”, kryer në bashkëpunim, parashikuar nga neni 283/2 i Kodit Penal, dhe dënimin e tij me 8 vjet burgim.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përfundim të seancës, shtetasi B është takuar me prokurorin A, i cili i ka thënë që çështja ishte e vështirë e nuk mund të bëhej dot gjë, por eja në Tiranë pasdite që të marrësh gjërat e tua.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Po atë ditë, shtetasi B është nisur për në Tiranë dhe kur ka arritur i ka bërë një mesazh në telefon prokurorit për t’u takuar.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Shtetasi B është takuar me prokurorin A dhe së bashku kanë hyrë në zyrën Exchange, ku një punonjës aty i ka kthyer shumën e eurove të lëna aty.</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Pasi ka marrë shumën e të hollave, shtetasi B, rrugës duke u kthyer për në banesën e tij ndalohet nga policia për një kontroll rutinë. Gjatë kontrollit në mjetin e tij dhe gjetjes së shumës së konsiderueshme të eurove nga policia, shtetasi B ka treguar të gjithë kronologjinë e ngjarjes. </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A ka konsumuar ndonjë vepër penale shtetasi (Prokurori) A? Nëse po, cila është kjo vepër penale?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2. A ka konsumuar ndonjë vepër penale shtetasi B? Nëse po, cila është kjo vepër penale?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Argumentoni përgjigjet.</w:t>
      </w:r>
      <w:bookmarkEnd w:id="25"/>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Praktikë gjyqësore për diskutim</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11.5.2018 i Gjykatës së Krimeve të Renda- A.Z.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18.12.2014 i Gjykatës së Krimeve të Rënda- Dh.P.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21.7.2015 i Gjykatës së Krimeve të Rënda - G.D.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lastRenderedPageBreak/>
        <w:t xml:space="preserve">Vendimi datë 29.6.2016 i Gjykatës së Krimeve të Rënda - G.P.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19.5.2016 i Gjykatës së Krimeve të Rënda - H.G.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21.12.2016 i Gjykatës së Krimeve të Rënda - I.H.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12.7.2018 i Gjykatës së Krimeve të Rënda - I.L.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26.10.2015 i Gjykatës së Krimeve të Rënda - P.D.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Vendimi datë 27.10.2016 i Gjykatës së Krimeve të Rënda - P.V.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Ligji nr.8778 datë 24.4.2001, “Për ratifikimin e “Konventës Penale për Korrupsionin”.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Ligji nr.8635, datë 6.7.2000, “Për ratifikimin e “Konventës Civile për Korrupsionin”.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Ligji nr.9492, datë 13.3.2006, “Për ratifikimin e “Konventës së Kombeve të Bashkuara kundër Korrupsionit”.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Ligji nr. 9245, datë 24.6.2004, “Për ratifikimin e “Protokollit Shtesë të Konventës Penale për Korrupsionin”. </w:t>
      </w:r>
    </w:p>
    <w:p w:rsidR="00BA24EF" w:rsidRPr="0064035D" w:rsidRDefault="00BA24EF" w:rsidP="00190668">
      <w:pPr>
        <w:numPr>
          <w:ilvl w:val="1"/>
          <w:numId w:val="167"/>
        </w:numPr>
        <w:spacing w:after="0" w:line="240" w:lineRule="auto"/>
        <w:jc w:val="both"/>
        <w:rPr>
          <w:rFonts w:ascii="Times New Roman" w:hAnsi="Times New Roman"/>
        </w:rPr>
      </w:pPr>
      <w:r w:rsidRPr="0064035D">
        <w:rPr>
          <w:rFonts w:ascii="Times New Roman" w:hAnsi="Times New Roman"/>
        </w:rPr>
        <w:t xml:space="preserve">Relacioni shpjegues i Konventës Penale Kundër Korrupsionit; Vendime të Gjykatës Kushtetuese, Gjykatës së Lartë si dhe shkallëve të tjera të gjyqësorit. </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b/>
        </w:rPr>
        <w:t xml:space="preserve">4.Tema: Krimet kundër pasurisë dhe në sferën ekonomike (6 orë) </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Veprat penale kundër pasurisë dhe në sferën ekonomike janë më të shpeshtat në praktikën gjyqësore shqiptare, duke variuar prej atyre me rëndësi fare të vogël, deri tek vjedhjet gjigande të bëra publike. Për vetë rëndësinë që paraqet përcaktimi i saktë i normës juridike që parashikon figurën e veprës penale, mendohet që të bëhet trajtimi i elementëve të figurës së veprës penale të “Vjedhjes”, duke u fokusuar kryesisht në problemet që kanë dalë në praktikën gjyqësore, si lidhur me objektin e figurës së veprës penale të vjedhjes. Ka pasur qëndrime të ndryshme, nëse sendi i luajtshëm si objekt material i veprës penale të vjedhjes mund të jenë dhe sendet që janë në bashkëpronësinë në tërësi në rastet kur, si i akuzuar është njëri prej bashkëpronarëve të sendit ende të papjesëtuar. Gjithashtu, ka pasur qëndrime të ndryshme nëse një send që i ka humbur pronarit dhe është gjetur nga një person tjetër është marrë prej tij pa u dorëzuar do të përbëjë objektin material të figurës së veprës penale të vjedhjes. Analizat e figurave të veprave penale në fushën ekonomike janë të rëndësishme, për shkak të pasojave të rëndësishme që sjellin.</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 që do të zhvillohen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Do të bëhet trajtimi i elementëve të figurës së veprës penale të “Vjedhjes duke shpërdoruar detyrën”, duke u fokusuar kryesisht në problemet që kanë dalë në praktikën gjyqësore për shkak të qëndrimeve të ndryshme, lidhur me aplikimin e rrethanës cilësuese “më shumë se një herë” sipas nenit 134/2; Do të bëhet trajtimi i elementëve të figurës së veprës penale të “Vjedhje me dhunë”, parashikuar nga neni 139 i Kodit Penal. Në praktikën gjyqësor të të gjitha shkallëve, ka qëndrime të ndryshme lidhur me nocionin “e shoqëruar me përdorim dhune”, duke e vënë theksin në mjetin e përdorur; çështje do të bëhet dallimi me elementët e figurës së veprës penale “Shtrëngimi me anë të kanosjes ose dhunës për dhënien e pasurisë”, parashikuar nga neni 109/b i Kodit Penal. Do të bëhet trajtimi i elementëve të figurës së veprës penale të “Vjedhje me armë”, parashikuar nga neni 140 i Kodit Penal. Lidhur me këtë figurë të veprës penale, ka dilema në praktikën gjyqësore, nëse ekzistenca e një arme me leje apo që nuk është teknikisht e rregullt, gjë që provohet nga mendimi shkencor i ekspertëve në këtë fushë, sjell si pasojë që kualifikimi ligjor i veprës penale, të cilësohet si “Vjedhje me dhunë” dhe jo “Vjedhje me armë”. Do të bëhet trajtimi i elementëve të figurave të veprave penale të “Vjedhja e bankave dhe arkave të kursimit”, “Vjedhja e energjisë elektrike ose impulseve telefonike”, “Vjedhja e rrjetit të komunikimeve elektronike”, “Vjedhja e veprave të artit e kulturës”, “Trafikimi i veprave të artit dhe kulturës”, “Vjedhje me pasojë vdekjen”, “Trafikimi i mjeteve motorike” dhe “Sigurimi i mjeteve për vjedhje”, parashikuar nga nenet 136, 137, 137/a, 138, 138/a, 141, 141/a dhe 142 i Kodit Penal.</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Do të bëhet trajtimi i elementëve të figurës së veprës penale “Mashtrimi”, parashikuar nga neni 143 i Kodit Penal. Lidhur me këtë figurë të veprës penale, ka pasur qëndrime të ndryshme në praktikën gjyqësore, ku për të njëjtin fakt, gjykatat kanë vendosur deklarimin fajtor dhe në disa raste, e kanë konsideruar marrëdhënie </w:t>
      </w:r>
      <w:r w:rsidRPr="0064035D">
        <w:rPr>
          <w:rFonts w:ascii="Times New Roman" w:hAnsi="Times New Roman"/>
        </w:rPr>
        <w:lastRenderedPageBreak/>
        <w:t>juridike civile, për rrjedhojë kanë vendosur pushimin e çështjes ose pafajësi, me motivacionin se fakti nuk parashikohet nga ligji si vepër penale. Gjithashtu, në praktikën gjyqësore, ka pasur raste kur një person, i cili nuk e përmbush një detyrim kontrakual në afat dhe për të cilin ekziston dhe një vendim gjyqësor civil i formës së prerë për të përmbushur detyrimin, e kanë deklaruar fajtor për figurën e veprës penale të “Mashtrimit”, me motivacionin se viktima ndihet i mashtruar, “pasi i pandehuri ka fikur telefonin dhe ka humbur çdo komunikim me viktimën”. Në këtë rast, do të bëhet dallimi midis kësaj figure të veprës penale, me atë të “Pengime për ekzekutimin e vendimit të gjykatës”, parashikuar nga neni 320 i Kodit Penal. Mbështetur në këto qëndrime, gjatë seminareve, do të trajtohet me Kandidatët për Magjistrat rastet praktike. E njëjta metodologji do të ndiqet edhe me figurat e veprës penale “Skemat mashtruese dhe piramidale”, “Manipulimi i tregut”, “Përdorimi i paautorizuar dhe përhapja e informacionit të privilegjuar”,  “Manipulimi i çmimeve dhe përhapja e informacionit të rremë”, “Paraqitja e të dhënave të rreme dhe shpërndarja e paautorizuar e tyre”, “Regjistrimi i titujve në bursë në mënyrë të paautorizuar”, “Fshehja e pronësisë”, “Tregtimi i paligjshëm i titujve”, “Mashtrimi kompjuterik”, “Mashtrimi në subvencione”, “Krijimi i skemave mashtruese lidhur me tatimin mbi vlerën e shtuar”, “Mashtrimi në sigurime”, “Mashtrimi në kredi”, “Mashtrimi për veprat e artit e të kulturës”, “Botimi i veprës së tjetrit me emrin e vet”, “Riprodhimi pa të drejtë i veprës së tjetrit”,  “Shkelja e të drejtave të pronësisë industriale”, “Shkelja e të drejtave të topografisë së qarkut të gjysmëpërçuesit”, parashikuar nga nenet 143/a, 143/a/1, 143/a/2, 143/a/3, 143/a/4, 143/a/5, 143/a/6, 143/a/7, 143/b, 144, 144/a, 145, 146, 147, 148, 149, 149/a dhe 149/b të Kodit Penal, etj.</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Metodologjia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Kazuse për diskutim dhe praktikë gjyqësore</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1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Shtetasi A.Ç ka depozituar kallëzim penal në ngarkim të ish-bashkëshortes së tij, të pandehurës V.B dhe ish-vjehrrit të tij, të pandehurit B.B, për vjedhjen në bashkëpunim ndërmjet tyre të një shume prej 81.500 euro. Shtetasi A.Ç deklaroi se, më datë 26.9.1998 u martua me V.B, në Tripoli në Greqi. Në vitin 2003 ka lindur një fëmijë DH.Ç në Tripoli. Gjatë periudhës që ishin të martuar, V. nuk ka bërë pothuajse asnjë punë. Ka punuar vetëm 2 vjet në një market dhe pastaj e mbylli dhe merrej vetëm me shtëpinë dhe rritjen e fëmijës. Në vitin 2011 kanë blerë shtëpi në Athinë. Në vitin 2012 kanë blerë banesë në Dhërmi, si shtëpi pushimi. Ai ka bërë punë të ndryshme, në fillim shofer, pastaj kishte taksi, pastaj kishte përqindje në një biznes. Në periudhën që ishin të martuar ishin mirë. Në vitin 2005 filluan disa sherre, dhe në atë periudhë pa që po vinte fundi. Kur u kthye në Sarandë mori vesh për disa lekë që V.B i vinte vazhdimisht në bankë, që thoshte se i vinte për vajzën. Kallëzuesi A.Ç deklaroi se e kanë informuar vetëm për një llogari që e ka hapur ai me 1000 euro dhe që nuk ka llogari tjetër. Kur pyeti për V., i kanë thënë konfidencialisht që duket një llogari e madhe në emër të V.B, por jo vetëm. Kur e pyeti V.B, i ka thënë “nuk ka ç’të </w:t>
      </w:r>
      <w:r w:rsidRPr="0064035D">
        <w:rPr>
          <w:rFonts w:ascii="Times New Roman" w:hAnsi="Times New Roman"/>
          <w:b/>
        </w:rPr>
        <w:t>duhet</w:t>
      </w:r>
      <w:r w:rsidRPr="0064035D">
        <w:rPr>
          <w:rFonts w:ascii="Times New Roman" w:hAnsi="Times New Roman"/>
        </w:rPr>
        <w:t xml:space="preserve">, janë lekët e babait”. Kallëzuesi A.Ç i tha “po ku janë lekët e vajzës”, dhe sipas tij, V. nuk i ktheu përgjigje. Në muajin shtator 2013, sipas kallëzuesit A.Ç, ai së bashku me V.B kishin ardhur në Tiranë për të parë një banesë, kishin 20.000 euro. Nuk gjetën asnjë shtëpi dhe lekët ia la babait të saj V.B. Në periudhën mars-prill 2013, sipas kallëzuesit, A.Ç mori një shumë të madhe parash nga shtëpia prej 35.000 euro, për të cilat nuk pranoi në fillim që i mori, pastaj u tha se i mori për vajzën. Ishte një periudhë që kallëzuesi nxirrte lekë dhe ishte mjaft dorëlëshuar. Sipas kallëzuesit A.Ç, të ardhurat që ish-bashkëshortja e tij merrte nga shtëpia ia ka dhënë babait të saj, shtetasit B.B, i cili i ka depozituar në bankë. Me vendimin nr. 574, datë 25.5.2016 të Gjykatës së Rrethit Gjyqësor Sarandë, është vendosur zgjidhja e martesës, vendim i cili ka marrë formë të prerë më datë 10.6.2016.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Mbi bazën e rrethanave të mësipërme, Prokuroria e Rrethit Gjyqësor Tiranë ka marrë si të pandehur V.B dhe B.B për figurën e veprës penale “Vjedhje” me pasoja të rënda, parashikuar nga neni 134/3 i Kodit Penal.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A përbën objekt material të figurës së veprës penale të “Vjedhjes” sendet që janë në bashkëpronësinë në tërësi (bashkësia ligjore), në rastet kur si i akuzuar është njëri prej bashkëpronarëve (bashkëshort) të sendit ende të papjesëtuar? </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lastRenderedPageBreak/>
        <w:t xml:space="preserve"> </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2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Në datën 6.6.2015 policia ka marrë njoftim nga shtetasi A.P., menaxher i kompanisë "Shpresa AL", me vendndodhje në Rrugën e "Durrësit", se në hyrjen e katit të parë të një Pallati, të përdorur prej tyre si magazinë provizore e kësaj firme, të ndodhur në katin e parë të Pallatit Nr. 144, Hyrja Nr. 5, ngjitur me dyqanin, i janë vjedhur disa pajisje kompjuterike si: aksesorë kompjuteri, tastier, pulte televizori, etj. Ky shtetas ka shpjeguar se meqenëse ishin duke kryer disa rregullime në dyqanin e kësaj kompanie tregtare, ata kishin nxjerrë një ditë më parë disa kuti me pajisje dhe i kishin vendosur në hyrjen (sheshpushimin) e katit të parë të Pallatit, pasi nuk kishte ku t’i linte për momentin dhe se nuk kishte menduar që mund të vidheshin, sepse çelësin e hyrjes së pallatit e kishte ai dhe banorët e katit të gjashtë të pallatit dhe shtetasja L.M. Në këtë pallat nuk kishte banorë të tjerë. Shtetasi A.P., menaxher i kompanisë "Shpresa AL", më datë 6.6.2015 rreth orës 17:00 ka shkuar të marrë këto pajisje, por nuk i ka gjetur aty. Pasi ka kontrolluar kamerat e sigurisë, ai ka konstatuar se atë ditë, rreth orës 09:45, në Pallat kanë hyrë dy shtetas (të njohur të shtetases Loreta Mokini), kanë hapur derën e hyrjes së Pallatit me çelës, kanë kontrolluar kutitë e lëna në hyrjen e Pallatit dhe kanë nxjerrë pajisjet kompjuterike të ndodhura në to, të cilat, pasi i kanë vendosur në dy kuti, i kanë nxjerrë jashtë dhe i kanë vendosur në ndenjësen e pasme të mjetit tip "Nisan Novar" që gjendej i parkuar paralel me një tjetër automjet në Rrugën “Fortuzi”. Nga kontrolli i ushtruar në banesën e të pandehurit H.D, janë gjetur dhe janë sekuestruar në cilësinë provave materiale pajisjet kompjuterike që i përkasin Kompanisë "Shpresa AL". Në këto rrethana, më datë 6.6.2015 ora 23:30 dhe datë 7.6.2015 ora 01:00  është kryer arrestimi në flagrancë i të pandehurve H.D e SH.SH, si të dyshuar për kryerjen e veprës penale të “Vjedhjes” parashikuar nga neni 134/2 i Kodit Penal. I pandehuri H.D ka deklaruar se kanë marrë disa pajisje kompjuterike që gjendeshin në sheshpushimin e katit të parë të pallatit, në disa kuti kartoni të hedhura aty, për të cilat ka menduar se ishin një pirg plehrash dhe sende që ishin për t’u hedhur. I pandehuri H.D është shprehur se ai nuk ka pasur qëllim të vjedhë këto sende, por se ato ai i ka gjetur në katin e parë të pallatit, duke mos e ditur që i duheshin firmës apo që ky sheshpushim kishte lidhje me dyqanin e kësaj firme.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Në rrethanat e mësipërme fakti mund të cilësohet nga ligji si vepër penale?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2. Nëse një send që i ka humbur pronarit dhe është gjetur nga një person tjetër është marrë prej tij pa u dorëzuar pranë Njësisë Administrative, do të përbëjë objektin material të figurës së veprës penale të vjedhjes?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3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I gjykuari A.A, ka qenë punonjës pranë institucionit financiar “NOA” sh.a në periudhën 1.9.2007 deri më 30.6.2011, ku ka punuar si oficer kredie dhe më pas si nënoficer delinkuence. Pranë këtij institucioni, kanë aplikuar në muajin dhjetor 2010 për kredi shtetasit M. dhe SH.P. Kredia është miratuar për t’u marrë në shumën prej 700.000 (shtatëqind mijë) lekë. Pranë kësaj banke/institucioni financiar, këta shtetas kishin komunikuar me oficerin e kredisë, të gjykuarin A.A. Ka rezultuar e provuar se shtetasit M. dhe SH.P, nga muaji Dhjetor 2010 deri në muajin Maj 2011, i kishin paguar rregullisht këstet e kredisë, ku në muajin Maj 2011 këta shtetas kishin dashur të kryenin shlyerjen e plotë të kredisë, duke paguar dhe shumën prej 600.000 (gjashtëqind mijë) lekë. Këtë shumë lekësh ia kishin dhënë në dorë oficerit të kredisë, të gjykuarit A.A, kontaktet me të cilin i kanë krijuar pikërisht për shkak të detyrës së tij, por në mirëbesim nuk kishin marrë prej tij mandatin që të vërtetonte pagimin e kësaj shume, duke e shtyrë marrjen e këtij mandat-pagese për ditën e nesërme.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Midis tyre ishte përpiluar dhe një kontrate noteriale, ku i gjykuari A.A pranonte faktin se kishte marrë nga këto shtetas shumën e parave të sipërcituara, e njihte si detyrim dhe zotohej se do ta shlyente për llogari të tyre këstet e kredisë pranë bankës “NOA”. Kështu, nga muaji qershor 2011 deri në muajin Nëntor 2013, i gjykuari A.A ka paguar pranë Bankës “NOA”, për llogari të shtetasve M. dhe Sh.P, këstet e kredisë të marrë prej tyre dhe më pas e ka ndërprerë, duke mos paguar më. Agjentët e kredisë pranë bankës “NOA” u kanë telefonuar shtetasve M. dhe Sh.P, duke i informuar se duhej të shlyenin shumën prej 400.000 (katërqind mijë) lekë, e cila kishte mbetur pa paguar nga kredia e marrë. Duke u ndodhur para këtij fakti, shtetasit M dhe SH.P janë paraqitur para oficerëve të policisë gjyqësore, duke bërë dhe kallëzim-penal në lidhje me faktet e sipërcituara. Pas kryerjes së veprimeve hetimore, Prokuroria pranë Gjykatës së Rrethit Gjyqësor Durrës, ka dërguar për gjykim çështjen penale në ngarkim të të gjykuarit A.A, akuzuar për kryerjen e veprës penale të “Vjedhjes duke shpërdoruar detyrën”, parashikuar nga neni 135 i Kodit Penal. I gjykuari pranon faktin se kishte shlyer për llogari të shtetasve M dhe SH.P një shumë parash pranë bankës “NOA”, por duke qenë se ishte pa punë, nuk kishte pasur mundësi financiare që të shlyente të gjithë shumën e kredisë së mbetur pa u shlyer. Kjo vërtetohet edhe nga pasqyra e </w:t>
      </w:r>
      <w:r w:rsidRPr="0064035D">
        <w:rPr>
          <w:rFonts w:ascii="Times New Roman" w:hAnsi="Times New Roman"/>
        </w:rPr>
        <w:lastRenderedPageBreak/>
        <w:t xml:space="preserve">shlyerjes së kredisë që i gjykuari paraqiti, sipas së cilës konstatohet se ka rifilluar shlyerja e kësteve të kredisë vetëm pas kryerjes së veprimeve hetimore në drejtim të verifikimit të kallëzimit të bërë nga të dëmtuarit.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1. Fakti i mësipërm a parashikohet nga ligji si vepër penale? A mund të konsiderohet në rastin konkret i gjykuari A.A si person që ka për detyrë të “ruajë”, “administrojë” apo të ketë shpërdoruar detyrën e tij? Çfarë do të kuptohet me nocionet “ruajtje të pasurisë” dhe “administrim” në kuptim të nenit 135 të Kodit Penal?</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4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datën 9.4.2013, në Drejtorinë e Policisë së Qarkut Durrës është paraqitur shtetasja E.R, e datëlindjes 25.3.1944, e cila ka bërë kallëzim penal në lidhje me një ngjarje të ndodhur në banesën e saj rreth orës 11 e 50 të kësaj date. Në deklarimet e saj të datës 9.4.2013, ajo shpjegon se kishte qenë ora rreth 11 e 50 minuta, kur ajo e vetme në shtëpi, ka parë t’i shfaqet në korridorin e banesës një person, i cili kishte mbuluar kokën me xhupin që mbante veshur. Duke menduar se mos ishte nipi i saj që po bënte shaka, ajo i është afruar afër personit dhe në këtë moment ka parë që personi që kishte vendosur xhupin në kokë, ka nxjerrë një pistoletë dhe ia ka drejtuar në kokë kësaj shtetaseje. Menjëherë sapo ka parë një fakt të tillë, kjo shtetase ka dalë nga dera e jashtme kryesore dhe ka kërkuar ndihmë. Personi i panjohur për të, ka dalë nga banesa dhe është ngjitur lart për në katet e sipërme të ndërtesës nëpër shkallet e pallatit. Shtetasja E.R ka zbritur në sheshpushimin e pallatit dhe u ka kërkuar ndihmë shtetasve K.L dhe F.G, të cilët gjendeshin aty. Sapo ata kanë hipur sipër dhe janë ngjitur nëpër </w:t>
      </w:r>
      <w:r w:rsidRPr="0064035D">
        <w:rPr>
          <w:rFonts w:ascii="Times New Roman" w:hAnsi="Times New Roman"/>
          <w:b/>
        </w:rPr>
        <w:t>shkallë</w:t>
      </w:r>
      <w:r w:rsidRPr="0064035D">
        <w:rPr>
          <w:rFonts w:ascii="Times New Roman" w:hAnsi="Times New Roman"/>
        </w:rPr>
        <w:t xml:space="preserve"> në katin e katërt të pallatit kanë gjetur shtetasin B.V, të cilin e kanë kapur dhe ia kanë vënë përpara shtetases E.R, të cilin ajo e ka njohur dhe ka pohuar se ishte personi që i kishte hyrë brenda në banesë. Menjëherë janë lajmëruar forcat e policisë, të cilat kanë bërë të mundur arrestimin e këtij shtetasi dhe gjatë kontrollit personal i kanë gjetur një pistoletë lodër, të cilën ai e mbante me vete dhe që shërbente si çakmak ndezës me gaz.</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pyetur në lidhje me këtë ngjarje, shtetasi B.V ka deklaruar se përpara disa ditësh kishte parë një vajzë që i kishte pëlqyer dhe që ishte interesuar për t’i gjetur adresën e vendbanimit te saj. Në momentin që e ka gjetur adresën duke e ndjekur nga pas, duke hipur në shkallët e pallatit të saj, ka vënë re se në katin e dytë të pallatit ku banonte vajza, ndodhej i vendosur në anën e jashtme të bravës së derës hyrëse të një banese që ndodhej në katin e dytë të atij pallati, një çelës i vendosur në derën e jashtme, që korrespondon me banesën e shtetases E.R. Pasi ai e ka marrë këtë çelës, shtetasi B.V ka menduar dhe ashtu ka vepruar, që ditën e nesërme të shkonte tek kjo banesë dhe të shikonte se çfarë kishte brenda, pa ndonjë qëllim të paracaktuar. I gjykuari, në deklarimet e tij, ka shpjeguar se atë ditë ai ka shkuar në banesën, të cilës i kishte marrë çelësin një ditë më parë dhe e kishte hapur derën me çelësin që kishte me vete, ku sapo është futur në korridorin hyrës, është shtangur kur përpara është ndeshur me një grua të moshuar dhe në moment me cepin e xhupit që mbante veshur ka mbuluar fytyrën, në mënyrë që gruaja të mos e njihte, pasi ajo insistonte ta shikonte në fytyrë, duke e kapur prej xhupi. I gjykuari ka shpjeguar se nuk ka kryer asnjë veprim ndaj saj, nuk ka ushtruar asnjë lloj dhune fizike apo psikike, por i trembur nga të bërtiturat e saj, ka marrë të largohet dhe në vend që të zbriste shkallët e të dilte, i ka ngjitur ato, ku dhe e kanë kapur banorët e pallatit.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Gjykata e </w:t>
      </w:r>
      <w:r w:rsidRPr="0064035D">
        <w:rPr>
          <w:rFonts w:ascii="Times New Roman" w:hAnsi="Times New Roman"/>
          <w:b/>
        </w:rPr>
        <w:t>Rrethit</w:t>
      </w:r>
      <w:r w:rsidRPr="0064035D">
        <w:rPr>
          <w:rFonts w:ascii="Times New Roman" w:hAnsi="Times New Roman"/>
        </w:rPr>
        <w:t xml:space="preserve"> Gjyqësor Durrës, me vendimin nr. 11-2013-3326/312, datë 21.6.2013 ka vendosur: “Të deklarojë fajtor të pandehurin B.Vl për veprën penale të "Vjedhjes" të mbetur në tentativë” dhe në bazë të nenit 134/1 e 22 të K.Penal dënon me 9 muaj burgim. Ky vendim është lënë në fuqi nga Gjykata e Apelit Durrës, me vendimin nr.10-2014-2936/768, datë 30.10.2014.</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1. A është i saktë cilësimi juridik i veprës penale?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Kazusi nr. 5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Mbi bazën e kallëzimit të shtetasit N.K, Prokuroria e Rrethit Gjyqësor Fier ka regjistruar procedimin penal nr.806, </w:t>
      </w:r>
      <w:r w:rsidRPr="0064035D">
        <w:rPr>
          <w:rFonts w:ascii="Times New Roman" w:hAnsi="Times New Roman"/>
          <w:b/>
        </w:rPr>
        <w:t>viti</w:t>
      </w:r>
      <w:r w:rsidRPr="0064035D">
        <w:rPr>
          <w:rFonts w:ascii="Times New Roman" w:hAnsi="Times New Roman"/>
        </w:rPr>
        <w:t xml:space="preserve"> 2011 në ngarkim të shtetasit E.M dhe A.S, akuzuar për veprën penale “Mashtrimi”, kryer në bashkëpunim, më shumë se një herë dhe me pasoja të rënda të parashikuar nga neni 143/2 të K.Penal. Të pandehurit E.M dhe A.S, janë në marrëdhënie të posaçme dhe administratore dhe ortak në subjektin “A&amp;E Konstruksion”, shoqëri e krijuar ne dt.12.5.2010, që ka kontraktuar me shoqërinë “AFE Konstruksion” për kryerjen e punimeve dhe lidhjen e kontratave të shitjes me subjektet e interesuar.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pandehuri E.M është bashkë ortak në shoqërinë “AFE Konstruksion” së bashku me vëllezërit e tij F. dhe A.M, shoqëri e cila është pajisur me leje ndërtimi për dy objekte në qytetin e Fierit. KRRT-ja e Bashkisë Fier ka </w:t>
      </w:r>
      <w:r w:rsidRPr="0064035D">
        <w:rPr>
          <w:rFonts w:ascii="Times New Roman" w:hAnsi="Times New Roman"/>
        </w:rPr>
        <w:lastRenderedPageBreak/>
        <w:t>miratuar leje për shesh ndërtimi në truallin e pronarëve B.V dhe N.K etj. me Vendimin nr. 10, datë 18.12.2008 dhe me vendimin nr. 3, datë 1.4.2009 ka miratuar leja e ndërtimit për subjektin “AFE Konstruksion” për objektin 1 kat bodrum, 2 kate lokal dhe 8 kate banim. KRRT-ja ka miratuar leje për shesh ndërtimi në truallin e pronareve G.M dhe H.M me vendimin nr.l, datë 8.1.2010 dhe me Vendimin nr. 5, datë 30.4.2010 ka miratuar edhe lejen e ndërtimit për subjektin “AFE Konstruksion”, për objekt 1 kat bodrum, 2 kate lokal dhe 8 kate banim. Nga këqyrja e dokumentacionit shkresor, pranë noteres S.X, ka rezultuar se të pandehurit E.M dhe A.S të kenë paraqitur një leje ndërtimi nr.3, datë 26.5.2010, ku pasqyrohen rrethana të rreme, sikur kjo leje është lëshuar për subjektin “A&amp;E Konstruksion”, ndërkohë që KRRT ka trajtuar leje për subjektin “AFE Konstruksion”. Të dhënat për numrin dhe datën e lejes  mospërputhen me dokumentacionin shkresor që disponon Bashkia Fier. I pandehuri E. është ortak si në shoqërinë mëmë, e cila ka kontraktuar me pronarët e truallit, por edhe më pas me shoqërinë e krijuar enkas për vazhdimin e punimeve ku është ortak me të pandehurin tjetër A.S. dhe ka dijeni të plotë për dokumentacionin shkresor të lejeve të ndërtimit, për kontratat e lidhura me pronarët e truallit dhe me kontratat në vazhdimësi me blerësit, pasi ka qenë prezent në lidhjen e kontratave dhe në një pjesë të tyre edhe në marrjen e shumave të parave. Edhe në ato rastet e pretenduara prej tij se nuk ka dijeni për shitjet e kryera nga i pandehuri tjetër A.S., pavarësisht kontratave që janë lidhur jo në prezencë të tij, ka marrë gjithmonë dijeni nëpërmjet noteres, të cilën e ka porositur që ta njoftonte atë për çdo kontratë të re, duke qenë se banonte në Tiranë i konfirmonte paraprakisht në telefon.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Sipas këtij kallëzimi, rezulton se pas fillimit të punimeve, nga firma ndërtuese kur kishin kaluar disa muaj shtetasi N.K ka konstatuar se apartamenti i banimit me sipërfaqe 135 m</w:t>
      </w:r>
      <w:r w:rsidRPr="0064035D">
        <w:rPr>
          <w:rFonts w:ascii="Times New Roman" w:hAnsi="Times New Roman"/>
          <w:vertAlign w:val="superscript"/>
        </w:rPr>
        <w:t>2</w:t>
      </w:r>
      <w:r w:rsidRPr="0064035D">
        <w:rPr>
          <w:rFonts w:ascii="Times New Roman" w:hAnsi="Times New Roman"/>
        </w:rPr>
        <w:t xml:space="preserve">, ndodhur në katin e tetë të banimit i është dhënë gjithashtu edhe shtetasit B.V, i pasqyruar ky fakt në kontratat përkatëse të sipërmarrjes së lidhur me subjektin ndërtues nga ana e të dy këtyre shtetasve. Pasi ka konstatuar se dy kontratat e </w:t>
      </w:r>
      <w:r w:rsidRPr="0064035D">
        <w:rPr>
          <w:rFonts w:ascii="Times New Roman" w:hAnsi="Times New Roman"/>
          <w:b/>
        </w:rPr>
        <w:t>ndryshme</w:t>
      </w:r>
      <w:r w:rsidRPr="0064035D">
        <w:rPr>
          <w:rFonts w:ascii="Times New Roman" w:hAnsi="Times New Roman"/>
        </w:rPr>
        <w:t xml:space="preserve"> të sipërmarrjes kishin pasqyruar të njëjtin apartament dhe pasi nuk ka gjetur zgjidhje nga të pandehurit E.M. dhe A.S., duke u ndjerë se ishte mashtruar prej tyre, shtetasi N.K. ka depozituar kallëzim penal, mbi bazën e të cilit ka filluar ndjekja penale ndaj shtetasve E.M. dhe A.S., të cilët më pas janë marrë si të pandehur nga Prokuroria e Rrethit Fier, duke iu komunikuar akuza për veprën penale të parashikuar nga neni 143/2 i Kodit Penal.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Gjykata e Rrethit Gjyqësor Vlorë, me vendimin penal nr.1391 (274), datë 24.4.2014, ka vendosur: “Të deklarojë fajtor të pandehurin E.M., për kryerjen e veprës penale “Vjedhja me anë të mashtrimit” në bashkëpunim, më shumë se një herë, me pasoja të rënda dhe në bazë të nenit 143/2 të K.Penal, dënimin e tij me 12 (dymbëdhjetë) vjet burgim. Vuajtja e dënimit do të fillojë nga dita e ndalimit të të pandehurit E.M, datë 26.6.2012”. “Të deklarojë fajtor të pandehurin A.S për kryerjen e veprës penale “Vjedhja me anë të mashtrimit” kryer në bashkëpunim, më shumë se një herë dhe me pasoja të rënda dhe në bazë të nenit 143/2 të Kodit Penal, dënimin e tij me 15 (pesëmbëdhjetë) vjet burgim. Vuajtja e dënimit për këtë të pandehur do të fillojë nga dita e ekzekutimit të këtij vendimi. Shpenzimet procedurale i ngarkohen solidarisht të pandehurve E.M dhe A.S.” Gjykata e Apelit Vlorë, me vendimin nr.396, datë 3.6.2015, ka vendosur: “Prishjen e vendimit nr.1391 (274), datë 24.4.2014 i Gjykatës së Shkallës së Parë Fier dhe pushimin e çështjes në ngarkim të pandehurve E.M dhe A.S akuzuar për veprën penale, “Mashtrimi” parashikuar nga neni 143/2 i Kodit Penal.”</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1. Nga ndryshon figura e veprës penale të “Mashtrimit” parashikuar nga neni 143 i Kodit Penal nga mospërmbushja e një detyrimi kontraktor, i cili përbën një marrëdhënie juridiko civile?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2. Në rastin konkret, a jemi përpara një fakti penal?</w:t>
      </w:r>
    </w:p>
    <w:p w:rsidR="00BA24EF" w:rsidRPr="0064035D" w:rsidRDefault="00BA24EF" w:rsidP="00BA24EF">
      <w:pPr>
        <w:spacing w:after="0" w:line="240" w:lineRule="auto"/>
        <w:rPr>
          <w:rFonts w:ascii="Times New Roman" w:hAnsi="Times New Roman"/>
        </w:rPr>
      </w:pPr>
    </w:p>
    <w:p w:rsidR="00BA24EF" w:rsidRPr="0064035D" w:rsidRDefault="00BA24EF" w:rsidP="00BA24EF">
      <w:pPr>
        <w:spacing w:after="0" w:line="240" w:lineRule="auto"/>
        <w:rPr>
          <w:rFonts w:ascii="Times New Roman" w:hAnsi="Times New Roman"/>
          <w:b/>
        </w:rPr>
      </w:pPr>
      <w:r w:rsidRPr="0064035D">
        <w:rPr>
          <w:rFonts w:ascii="Times New Roman" w:hAnsi="Times New Roman"/>
          <w:b/>
        </w:rPr>
        <w:t>Praktikë dhe vendime gjyqësore</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“Rohlena kundër Republikës Çeke” Dhoma e Madhe e Gjykatës Evropiane për të Drejtat e Njeriut, më datë 27 janar 2015.</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284, datë 6.10.2000 i Kolegjeve të Bashkuara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 nr. 5, datë 11.11.2003 i Kolegjeve të Bashkuara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 nr. 1, datë 3.2.2006 i Kolegjeve të Bashkuara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6, datë 30.9.2011 i Kolegjeve të Bashkuara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 datë 2.11.2015 i Kolegjeve të Bashkuara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618, datë 10.12.2003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391, datë 14.7.2004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100, datë 13.7.2011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307, datë 21.11.2012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lastRenderedPageBreak/>
        <w:t>Vendimi nr. 328, datë 5.12.2012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354, datë 20.12.2012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354, datë 20.12.2012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nr.66, datë 27.2.2013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113, datë 27.3.2013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161, datë 15.5.2013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174, datë 29.5.2013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228, datë 11.7.2013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 datë 14.1.2015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121, datë 1.7.2015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191, datë 25.11.2015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12, datë 3.2.2016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78, datë 27.4.2016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70, datë 13.4.2016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114, datë 27.5.2016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163, datë 20.7.2016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201, datë 2.11.2016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225, datë 14.12.2016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99, datë 29.6.2017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102, datë 5.7.2017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135, datë 15.11.2017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9, datë 19.2.2018 i Kolegjit Penal të Gjykatës së Lartë.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265, datë 18.3.2015 i Gjykatës së Rrethit Gjyqësor Shkodër.</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370, datë 18.3.2015 i Gjykatës së Rrethit Gjyqësor Shkodër.</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645, datë 2.3.2016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2393, datë 20.9.2017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2889, datë 1.11.2018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1176, datë 7.5.2019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1746, datë 4.7.2019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1853, datë 16.7.2019 i Gjykatës së Rrethit Gjyqësor Tiranë.</w:t>
      </w:r>
    </w:p>
    <w:p w:rsidR="00BA24EF" w:rsidRPr="0064035D" w:rsidRDefault="00BA24EF" w:rsidP="00190668">
      <w:pPr>
        <w:numPr>
          <w:ilvl w:val="0"/>
          <w:numId w:val="183"/>
        </w:numPr>
        <w:spacing w:after="0" w:line="240" w:lineRule="auto"/>
        <w:rPr>
          <w:rFonts w:ascii="Times New Roman" w:hAnsi="Times New Roman"/>
        </w:rPr>
      </w:pPr>
      <w:r w:rsidRPr="0064035D">
        <w:rPr>
          <w:rFonts w:ascii="Times New Roman" w:hAnsi="Times New Roman"/>
        </w:rPr>
        <w:t>Vendimi nr. 1970, datë 2.8.2019 i Gjykatës së Rrethit Gjyqësor Tiranë</w:t>
      </w:r>
    </w:p>
    <w:p w:rsidR="00BA24EF" w:rsidRPr="0064035D" w:rsidRDefault="00BA24EF" w:rsidP="00BA24EF">
      <w:pPr>
        <w:spacing w:after="0" w:line="240" w:lineRule="auto"/>
        <w:rPr>
          <w:rFonts w:ascii="Times New Roman" w:hAnsi="Times New Roman"/>
          <w:highlight w:val="yellow"/>
        </w:rPr>
      </w:pPr>
    </w:p>
    <w:p w:rsidR="00BA24EF" w:rsidRPr="0064035D" w:rsidRDefault="00BA24EF" w:rsidP="00190668">
      <w:pPr>
        <w:numPr>
          <w:ilvl w:val="0"/>
          <w:numId w:val="166"/>
        </w:numPr>
        <w:spacing w:after="200" w:line="276" w:lineRule="auto"/>
        <w:rPr>
          <w:rFonts w:ascii="Times New Roman" w:hAnsi="Times New Roman"/>
          <w:b/>
        </w:rPr>
      </w:pPr>
      <w:r w:rsidRPr="0064035D">
        <w:rPr>
          <w:rFonts w:ascii="Times New Roman" w:hAnsi="Times New Roman"/>
          <w:b/>
        </w:rPr>
        <w:t xml:space="preserve">Tema: Veprat penale kundër veprimtarisë shtetërore të kryera nga punonjës shtetërorë ose në shërbim publik (3 orë) </w:t>
      </w: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Përshkrimi i temës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Veprimtaria shtetërore është e rregulluar përgjithësisht me anë të normave ligjore strikte dhe detyrimet e nëpunësve publike për të zbatuar ato me përpikëri. Përpos tyre, shumë prej veprimtarive publike kanë adoptuar edhe rregulla të qarta etike për nëpunësit që shërbejnë përditë për ekzekutimin e normave përkatëse. Ajo që shihet në praktikën e përditshme është që ka mjaft raste kur ligji nuk zbatohet plotësisht, ka devijime nga aplikimi i tij në përputhje me frymën pozitive të tij apo jo në mënyrë të barabartë, pavarësisht shtetasve të interesuar për të marrë shërbimin publik. Në këtë mënyrë, demi që shfaqet në publik është i madh, jo vetëm i matshëm sipas vlerës materiale të tij, por edhe në imazhin dhe besueshmërinë e organeve publike në sytë e taksapaguesve. Në mjaft raste të tjera, për shkak të evitimit të meritës në formimin e administratës publike, epërsisë që i jepet kontributit politik të nëpunësve, dëmit që i shkaktohet shtetit janë të konsiderueshme. Prej këtej dhe jo vetëm, rrjedh rëndësia e ndërgjegjësimit të magjistratëve me faktin se këto vepra janë për t’u marrë e trajtuar me shumë seriozitet.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Temat kryesore që do të trajtohen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Çështjet që prekin tërësinë e përmbajtjes së veprave të tilla si: shpërdorimi i detyrës, zhvillimi i tenderave, barazisë së shtetasve, elementët përcaktues që ndikojnë në identifikimin e këtyre veprave. Gjithashtu, dallimet e veprave të përfshira në këtë kapitull të Kodit Penal, nga njëra-tjetra, elementët e përbashkët, konkurrimet e tyre, rëndësia e aplikimit të dënimeve plotësuese. Me rëndësi vendimtare në parandalimin e këtyre shkeljeve penale, kanë edhe koncepte të tilla si: rikuperimi i dëmeve apo konfiskimet e produkteve të veprës penale. Trajtim tjetër të veçantë do të marrin edhe problemet e praktikës gjyqësore që lidhen me veprimin e ligjit të </w:t>
      </w:r>
      <w:r w:rsidRPr="0064035D">
        <w:rPr>
          <w:rFonts w:ascii="Times New Roman" w:hAnsi="Times New Roman"/>
        </w:rPr>
        <w:lastRenderedPageBreak/>
        <w:t>kohës, atë favorizues, përgjegjësinë për mosveprimin, kushtet e këtij të fundit që passjellin përgjegjësi penale, etj.</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Metodologjia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Metodologjia e ndjekur në zhvillimin e kësaj teme do të jetë diskutimi interaktiv i bazuar në kazuse të dhëna paraprakisht dhe të prezantuara në këtë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Kazuse dhe vendime gjyqësore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Shtetasi S.T, banor i fshatit Klos, Elbasan, në vitin 2010, përfaqësoi interesat e vëllait të tij S.T, si paditës në procesin gjyqësor civil, në Gjykatën e Rrethit Gjyqësor Elbasan, ku kërkohej regjistrimi i një sipërfaqe toke, e ndodhur në fshatin Jancë, Komuna Tunjë, Gramsh, e njohur me emrin popullor “Çuka e bukur”. Në përfundim të gjykimit, gjykata, me vendimin nr. 783, datë 1.4.2010, detyroi ZVRPP-në Gramsh të regjistronte sipërfaqen e tokës sipas aktit të marrjes së tokës në pronësi nga S.T, në zbatim të ligjit nr. 7501, “Për tokën”. Mbi ankimin e palës së paditur, dosja gjyqësore u dërgua në Gjykatën e Apelit Durrës, e cila, me trup gjykues të kryesuar nga gjyqtari I.D, me vendimin nr. 832, datë 21.11.2012, prishi vendimin e Gjykatës së Rrethit Gjyqësor Elbasan dhe e ktheu çështjen për rigjykim, me tjetër trup gjykues. Në rigjykim, S.T vazhdoi të përfaqësojë interesat e palës paditëse dhe Gjykata e Rrethit Gjyqësor Elbasan, me vendimin nr. 1164, datë 22.7.2014, pranoi padinë, duke detyruar palën e paditur I.R etj., të njihte pronësinë dhe ZVRPP-ja Gramsh të regjistronte sipërfaqen e tokës në emër të paditësit. Mbi ankimin e palës së paditur, dosja gjyqësore u dërgua në Gjykatën e Apelit Durrës dhe mbërriti atje më datë 10.9.2014. Me shortin e organizuar në datë 12.9.2014, çështja i kaloi përsëri gjyqtarit I.D.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mungesë të një njoftimi për datën e gjyqit, S.T, në datë 25.2.2015, u interesua te kancelarja e gjykatës S.M, e cila i premtoi se do ta ndihmonte. Në datë 2.4.2015, S. shkoi përsëri në Gjykatën e Apelit Durrës dhe u takua me G.SH, kamerierin e lokalit të ndodhur në ambientet e brendshme të gjykatës. G orientoi S t’i kërkonte S-së një datë të afërt gjykimi dhe të bënte gati një kafe për të dhe S. Në datë 8.5.2015 S i kërkoi S. të mendonte për shpërblimin e saj. Në datën 5.6.2015 S priti të merrte nga S shpërblimin, vlerën e të cilit e la në çmimin e tij. Edhe G i kërkoi, gjithashtu, shpërblim për veten e tij. Në datë 12.6.2015, S. mori nga S. shumën prej 20 000 lekë, ndërsa G. kërkoi që një pjesë nga kjo shumë t’i jepej atij. Në datë 7.7.2015, në seancë gjyqësore, gjyqtari I.D relatoi heqjen dorë nga gjykimi, për shkak të pjesëmarrjes në gjykimin e mëparshëm dhe paraqiti dorëheqjen para Kryetarit të gjykatës, i cili e miratoi atë. Nga data 16.9.2015 deri në datë 12.4.2016 vazhdoi gjykimi nga trupi tjetër gjykues dhe, me vendimin nr. 335 u vendos në favor të palës paditëse</w:t>
      </w:r>
      <w:r w:rsidRPr="0064035D">
        <w:rPr>
          <w:rFonts w:ascii="Times New Roman" w:hAnsi="Times New Roman"/>
          <w:vertAlign w:val="superscript"/>
        </w:rPr>
        <w:footnoteReference w:id="6"/>
      </w:r>
      <w:r w:rsidRPr="0064035D">
        <w:rPr>
          <w:rFonts w:ascii="Times New Roman" w:hAnsi="Times New Roman"/>
        </w:rPr>
        <w: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8"/>
        </w:numPr>
        <w:spacing w:after="0" w:line="240" w:lineRule="auto"/>
        <w:jc w:val="both"/>
        <w:rPr>
          <w:rFonts w:ascii="Times New Roman" w:hAnsi="Times New Roman"/>
        </w:rPr>
      </w:pPr>
      <w:r w:rsidRPr="0064035D">
        <w:rPr>
          <w:rFonts w:ascii="Times New Roman" w:hAnsi="Times New Roman"/>
        </w:rPr>
        <w:t xml:space="preserve">A parashikohet fakti i mësipërm nga ligji si vepër penale? Nëse po, kush është ai? </w:t>
      </w:r>
    </w:p>
    <w:p w:rsidR="00BA24EF" w:rsidRPr="0064035D" w:rsidRDefault="00BA24EF" w:rsidP="00190668">
      <w:pPr>
        <w:numPr>
          <w:ilvl w:val="0"/>
          <w:numId w:val="168"/>
        </w:numPr>
        <w:spacing w:after="0" w:line="240" w:lineRule="auto"/>
        <w:jc w:val="both"/>
        <w:rPr>
          <w:rFonts w:ascii="Times New Roman" w:hAnsi="Times New Roman"/>
        </w:rPr>
      </w:pPr>
      <w:r w:rsidRPr="0064035D">
        <w:rPr>
          <w:rFonts w:ascii="Times New Roman" w:hAnsi="Times New Roman"/>
        </w:rPr>
        <w:t xml:space="preserve">Dallimi midis veprës penale “Shpërdorim i detyrës” nga ajo e “Korrupsionit pasiv të gjyqtarit, prokurorit apo funksionarëve të tjerë të sistemit të drejtësisë”, si dhe dallimi i kësaj vepre me atë të “Ushtrimit të ndikimit të paligjshëm ndaj personave që ushtrojnë funksione publike”.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datë 3.5.2010, Shkolla e Lartë Private “Vitrina” ka depozituar pranë Ministrisë së Arsimit dhe Shkencës një kërkesë me objekt dhënien e lejes për hapjen e programeve të reja të studimit për vitin 2011, duke kërkuar të hapë programet: Inxhinieri Elektrike; Mekatronikë; Inxhinieri Ndërtimi; Administrim Publik; Gjuhë dhe Letërsi Arabe; Stomatologji; Mjekësi dhe Farmaci. Kjo kërkesë i është kaluar për vlerësim Këshillit të Akreditimit të Arsimit të Lartë, i cili pasi ka kryer vlerësimin, me Vendimin nr.192, datë 24.6.2011, ka vendosur për tre prej degëve të kërkuara, përkatësisht Inxhinieri Elektrike, Mekatronikë dhe Administrim Publik, që Bachelor të mos hapen, në Stomatologji Master i Shkencave të mos hapet, Bachelor në Gjuhë dhe Letërsi Arabe të hapet, ndërsa për degët Inxhinieri Ndërtimi, Mjekësi dhe Farmaci nuk ka dhënë një vlerësim përfundimtar, por i ka lënë disa kushte dhe detyrën, që pasi subjekti kërkues t’i plotësojë ato, të vërë në dijeni Këshillin e Akreditimit në mënyrë që ky të ribëjë procedurën e verifikimit. Me urdhrin nr.381, datë 5.8.2011, “Për hapjen e programeve të ciklit </w:t>
      </w:r>
      <w:r w:rsidRPr="0064035D">
        <w:rPr>
          <w:rFonts w:ascii="Times New Roman" w:hAnsi="Times New Roman"/>
        </w:rPr>
        <w:lastRenderedPageBreak/>
        <w:t>të parë që përfundojnë në bachelor dhe programeve të ciklit të dytë që përfundojnë me Master i Shkencave, të Shkollës së Lartë Private “Vitrina””, i pandehuri M.T me detyrë Ministër ka vendosur: “1. Hapjen e programeve të studimit të ciklit të parë në “Inxhinieri Elektrike”, “Mekatronikë”, “Inxhinieri Ndërtimi”, “Administrim Publik”, “Gjuhë dhe Letërsi Arabe”, si dhe plotësimin e kushteve të përcaktuara në shtojcën 1, bashkëlidhur këtij urdhri. 2. Hapjen e programeve të studimit të integruara të ciklit të dytë në “Stomatologji”, “Mjekësi”, “Farmaci”, si dhe plotësimin e kushteve të përcaktuara në shtojcën 1, bashkëlidhur këtij urdhri.” Duke qenë si ky urdhër bie në kundërshtim me aktet ligjore dhe nënligjore në fuqi të arsimit të latrë, prokuroria ka ngritur akuzë kundër të pandehurit M.T për figurën e veprës penale “Shpërdorim detyre”, parashikuar nga neni 248 i Kodit Penal</w:t>
      </w:r>
      <w:r w:rsidRPr="0064035D">
        <w:rPr>
          <w:rFonts w:ascii="Times New Roman" w:hAnsi="Times New Roman"/>
          <w:vertAlign w:val="superscript"/>
        </w:rPr>
        <w:footnoteReference w:id="7"/>
      </w:r>
      <w:r w:rsidRPr="0064035D">
        <w:rPr>
          <w:rFonts w:ascii="Times New Roman" w:hAnsi="Times New Roman"/>
        </w:rPr>
        <w:t xml:space="preserv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pandehuri do të mbajë përgjegjësi penale, nëse veprimi ose mosveprimi i tij gjatë ushtrimit të detyrës bie në kundërshtim vetëm me ligjin në kuptimin formal që nxjerrë parlamenti, apo do të mbajë përgjegjësi edhe në bie në kundërshtim me aktet nënligjore?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Për këtë vepër penale duhet të analizohet fakti nëse plotëson kushtet e parimit të sigurisë juridike lidhur me qartësinë e ligjit. Për të trajtuar këtë çështje do të mbahet parasysh jurisprudenca e GJEDNJ-së në çështjen Liivik kundër Estonisë 25 qershor 2009. Kjo me qëllim bërjen e mundur të interpretimit pajtues me jurisprudencën e GJEDNJ-së.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Më datën 28.3.2019 në rrugën “Xhorxh W. Bush” nga Partia Demokratike dhe parti të tjera opozitare është organizuar një tubim. Në zbatim të detyrave të përcaktuara në Planin e Masave të Drejtorisë Vendore të Policisë Tiranë me nr. 2109/79 prot., datë 27.3.2019, Policia e Shtetit në orën 8.00 u vendos në shërbim në rrugën “Xhorxh W. Bush”, në lidhje me mbarëvajtjen e protestës së organizuar nga Partitë Opozitare. Gjatë zhvillimit të protestës, nga ana e policisë janë konstatuar personat nën hetim Sh.S, A.S, O.K, Gj.D, A.P, M.M dhe L.B, të cilët tentonin të çanin kordonin e policisë të vendosur përpara hyrjes së sallës së Parlamentit. Nga veprimet e dhunshme janë dëmtuar dhe dy punonjës policie, konkretisht shtetasit Y.D dhe H.Q. Lidhur me këtë fakt, është kryer këqyrja e vendit të ngjarjes tek Parlamenti dhe tek Ministria e Brendshme dhe në vendngjarje janë fiksuar dhe marrë në cilësinë e provës materiale sendet e përshkruara si më poshtë: I) Dy bombola me ngjyrë të kuqe në dukje si ato të bojës me përmasa 45 cm gjatësi dhe diametër 15 cm me dorezë metalike dhe aparat të tregimit matjes së trysnisë, të mbështjella në trupin e tyre me natriban me ngjyrë të bardhë; II) një pankartë me bisht material druri dhe kompensatë me mbishkrimin “FUND QEVERISE SE HAJDUTEVE DHE OLOGARKEVE”; III) tetë tuba me ngjyrë të kuqe dhe gri me mbishkrimin “SMOKE”; IV) tre shishe plastike uji, me mbishkrimin “Tepelena”, “Mida Pukë” dhe të tjera pa mbishkrim V) pesë mbetje kapsollash me ngjyrë të kuqe; VI) një kapsollë me ngjyrë të kuqe me mbishkrimin “ZEUS ALBA”; VII) një kovë metalike si ato që mbajnë bojëra brenda së cilës ndodheshin disa nga sendet e përmendura më lart dhe VIII) një pjesë “VUVE ZELE” me ngjyrë të verdhë të cilat janë sekuestruar në cilësinë e provës materiale.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Mbi bazën e fakteve të mësipërme, Prokuroria e Rrethit Gjyqësor Tiranë ka regjistruar procedimin penal me nr. 2454 për kryerjen e veprave penale të “Kundërshtimit të punonjësit të policisë së rendit publik”, “Organizimi dhe pjesëmarrja në grumbullime e manifestime të paligjshme”, “Prishje e qetësisë publike” parashikuar nga nenet 236/2, 262/2 dhe 274 të Kodit Penal, në ngarkim të personave nën hetim SH.S, A.S, O.K, Gj.D, A.P, M.M dhe L.B.</w:t>
      </w:r>
      <w:r w:rsidRPr="0064035D">
        <w:rPr>
          <w:rFonts w:ascii="Times New Roman" w:hAnsi="Times New Roman"/>
        </w:rPr>
        <w:footnoteReference w:id="8"/>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69"/>
        </w:numPr>
        <w:spacing w:after="0" w:line="240" w:lineRule="auto"/>
        <w:jc w:val="both"/>
        <w:rPr>
          <w:rFonts w:ascii="Times New Roman" w:hAnsi="Times New Roman"/>
        </w:rPr>
      </w:pPr>
      <w:r w:rsidRPr="0064035D">
        <w:rPr>
          <w:rFonts w:ascii="Times New Roman" w:hAnsi="Times New Roman"/>
        </w:rPr>
        <w:t>Në rastin konkret, a parashikohet fakti nga ligji si vepër penale?</w:t>
      </w:r>
    </w:p>
    <w:p w:rsidR="00BA24EF" w:rsidRPr="0064035D" w:rsidRDefault="00BA24EF" w:rsidP="00190668">
      <w:pPr>
        <w:numPr>
          <w:ilvl w:val="0"/>
          <w:numId w:val="169"/>
        </w:numPr>
        <w:spacing w:after="0" w:line="240" w:lineRule="auto"/>
        <w:jc w:val="both"/>
        <w:rPr>
          <w:rFonts w:ascii="Times New Roman" w:hAnsi="Times New Roman"/>
        </w:rPr>
      </w:pPr>
      <w:r w:rsidRPr="0064035D">
        <w:rPr>
          <w:rFonts w:ascii="Times New Roman" w:hAnsi="Times New Roman"/>
        </w:rPr>
        <w:t>Kur mund të konsiderohet një protestë e paligjshme, në rastin konkret, sipas kuadrit ligjor në fuqi?</w:t>
      </w:r>
    </w:p>
    <w:p w:rsidR="00BA24EF" w:rsidRPr="0064035D" w:rsidRDefault="00BA24EF" w:rsidP="00190668">
      <w:pPr>
        <w:numPr>
          <w:ilvl w:val="0"/>
          <w:numId w:val="169"/>
        </w:numPr>
        <w:spacing w:after="0" w:line="240" w:lineRule="auto"/>
        <w:jc w:val="both"/>
        <w:rPr>
          <w:rFonts w:ascii="Times New Roman" w:hAnsi="Times New Roman"/>
        </w:rPr>
      </w:pPr>
      <w:r w:rsidRPr="0064035D">
        <w:rPr>
          <w:rFonts w:ascii="Times New Roman" w:hAnsi="Times New Roman"/>
        </w:rPr>
        <w:t>A mundet të kemi prishje të qetësisë publike në kuadrin e një tubimi?</w:t>
      </w:r>
    </w:p>
    <w:p w:rsidR="00BA24EF" w:rsidRPr="0064035D" w:rsidRDefault="00BA24EF" w:rsidP="00190668">
      <w:pPr>
        <w:numPr>
          <w:ilvl w:val="0"/>
          <w:numId w:val="169"/>
        </w:numPr>
        <w:spacing w:after="0" w:line="240" w:lineRule="auto"/>
        <w:jc w:val="both"/>
        <w:rPr>
          <w:rFonts w:ascii="Times New Roman" w:hAnsi="Times New Roman"/>
        </w:rPr>
      </w:pPr>
      <w:r w:rsidRPr="0064035D">
        <w:rPr>
          <w:rFonts w:ascii="Times New Roman" w:hAnsi="Times New Roman"/>
        </w:rPr>
        <w:t xml:space="preserve">A konkurron figura e veprës penale të “Kundërshtimit të punonjësit të policisë së rendit publik” me atë të “Prishje e qetësisë publike”, duke iu referuar vendimit unifikues Nr. 3, datë 2.11.2015 të Kolegjeve të Bashkuara të Gjykatës së Lartë?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nr.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Më datë 28.11.2018 rreth orës 17:00 është zhvilluar një protestë në Unazën e Re, në rrugën “Teodor Keko”. Gjatë kësaj proteste, është arrestuar në flagrancë i pandehuri R.LL me motivacionin se gjatë protestës ka rrëzuar dy blloqe betoni që ishin të vendosura në rrugën “Teodor Keko”, si dhe ka shkatërruar rrethimin e kantierit të ndërtimit “Salillari”, duke i hedhur skelat në tokë. Gjithashtu, ka nxitur protestuesit për veprime të dhunshme dhe të paligjshme. Këto fakte pasqyrohen në procesverbalin “Për arrestimin në flagrancë”, mbajtur më datë 29.11.2018, e pashoqëruar me ndonjë provë konkrete për të provuar faktet që pasqyrohen në të. Ndërkohë, pasi është arrestuar nuk rezulton që i pandehuri R.LL të jetë pyetur në cilësinë e personit ndaj të cilit zhvillohen hetime në prani të mbrojtësit. Gjithashtu, kur është pyetur në cilësinë e të pandehurit më datë 18.2.2019, i pandehuri R.LL ka deklaruar se: “Unë pyetjen e kuptova, po ashtu dhe akuzën për të cilën akuzohem e kuptova dhe dua të them se shpjegimet e mia do i jap në një fazë të mëvonshme të hetimeve. Nuk kam gjë tjetër për të thënë.”. Ndodhur në këto kushte, Prokuroria pranë Gjykatës së Rrethit Gjyqësor Tiranë, ka paraqitur pranë kësaj Gjykate kërkesën për gjykimin e të pandehurit R.LL, i cili akuzohet për kryerjen e veprave penale të "Organizimi dhe pjesëmarrja në grumbullime e manifestime të paligjshme" dhe “Pengimi i qarkullimit të mjeteve të transportit” parashikuar nga nenet 262/2 dhe 293 të Kodit Penal.</w:t>
      </w:r>
      <w:r w:rsidRPr="0064035D">
        <w:rPr>
          <w:rFonts w:ascii="Times New Roman" w:hAnsi="Times New Roman"/>
        </w:rPr>
        <w:footnoteReference w:id="9"/>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70"/>
        </w:numPr>
        <w:spacing w:after="0" w:line="240" w:lineRule="auto"/>
        <w:jc w:val="both"/>
        <w:rPr>
          <w:rFonts w:ascii="Times New Roman" w:hAnsi="Times New Roman"/>
        </w:rPr>
      </w:pPr>
      <w:r w:rsidRPr="0064035D">
        <w:rPr>
          <w:rFonts w:ascii="Times New Roman" w:hAnsi="Times New Roman"/>
        </w:rPr>
        <w:t>Në rastin konkret, a parashikohet fakti nga ligji si vepër penale?</w:t>
      </w:r>
    </w:p>
    <w:p w:rsidR="00BA24EF" w:rsidRPr="0064035D" w:rsidRDefault="00BA24EF" w:rsidP="00190668">
      <w:pPr>
        <w:numPr>
          <w:ilvl w:val="0"/>
          <w:numId w:val="170"/>
        </w:numPr>
        <w:spacing w:after="0" w:line="240" w:lineRule="auto"/>
        <w:jc w:val="both"/>
        <w:rPr>
          <w:rFonts w:ascii="Times New Roman" w:hAnsi="Times New Roman"/>
        </w:rPr>
      </w:pPr>
      <w:r w:rsidRPr="0064035D">
        <w:rPr>
          <w:rFonts w:ascii="Times New Roman" w:hAnsi="Times New Roman"/>
        </w:rPr>
        <w:t xml:space="preserve">Kur mund të konsiderohet një protestë e paligjshme në rastin konkret sipas kuadrit ligjor në fuqi? </w:t>
      </w:r>
    </w:p>
    <w:p w:rsidR="00BA24EF" w:rsidRPr="0064035D" w:rsidRDefault="00BA24EF" w:rsidP="00190668">
      <w:pPr>
        <w:numPr>
          <w:ilvl w:val="0"/>
          <w:numId w:val="170"/>
        </w:numPr>
        <w:spacing w:after="0" w:line="240" w:lineRule="auto"/>
        <w:jc w:val="both"/>
        <w:rPr>
          <w:rFonts w:ascii="Times New Roman" w:hAnsi="Times New Roman"/>
        </w:rPr>
      </w:pPr>
      <w:r w:rsidRPr="0064035D">
        <w:rPr>
          <w:rFonts w:ascii="Times New Roman" w:hAnsi="Times New Roman"/>
        </w:rPr>
        <w:t>A mundet të mbajë përgjegjësi penale për veprën penale “Pengimi i qarkullimit të mjeteve të transportit” në kuadrin e një tubimi?</w:t>
      </w:r>
    </w:p>
    <w:p w:rsidR="00BA24EF" w:rsidRPr="0064035D" w:rsidRDefault="00BA24EF" w:rsidP="00190668">
      <w:pPr>
        <w:numPr>
          <w:ilvl w:val="0"/>
          <w:numId w:val="170"/>
        </w:numPr>
        <w:spacing w:after="0" w:line="240" w:lineRule="auto"/>
        <w:jc w:val="both"/>
        <w:rPr>
          <w:rFonts w:ascii="Times New Roman" w:hAnsi="Times New Roman"/>
        </w:rPr>
      </w:pPr>
      <w:r w:rsidRPr="0064035D">
        <w:rPr>
          <w:rFonts w:ascii="Times New Roman" w:hAnsi="Times New Roman"/>
        </w:rPr>
        <w:t xml:space="preserve">Pra, a konkurron figura e veprës penale "Organizimi dhe pjesëmarrja në grumbullime e manifestime të paligjshme" me atë të “Pengimi i qarkullimit të mjeteve të transportit” duke iu referuar vendimit Unifikues nr. 3, datë 2.11.2015 të Kolegjeve të Bashkuara të Gjykatës së Lartë?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Praktika gjyqësore </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i GJEDNJ-së “Liivik kundër Estonisë” 25 qershor 2009.</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55, datë 18.12.2012 të Gjykatës Kushtetuese.</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 datë 26.3.2002 i Kolegjeve të Bashkuara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536, datë 27.10.2009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133, datë 17.2.2010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140, datë 24.4.2013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5, datë 15.1.2014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138, datë 14.4.2014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6/36 datë 14.4.2016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40, datë 9.3.2016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47, datë 16.3.2016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6, datë 1.2.2017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139, datë 22.11.2017 i Kolegjit Penal të Gjykatës së Lartë.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351, datë 25.6.2014 i Gjykatës së Rrethit Gjyqësor Shkodër.</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554, datë 3.11.2014 i Gjykatës së Rrethit Gjyqësor Shkodër.</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16, datë 12.1.2015 i Gjykatës së Rrethit Gjyqësor Shkodër.</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376, datë 27.4.2015 i Gjykatës së Rrethit Gjyqësor Shkodër.</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2532, datë 29.9.2017 i Gjykatës së Rrethit Gjyqësor Tiranë.</w:t>
      </w:r>
    </w:p>
    <w:p w:rsidR="00BA24EF" w:rsidRPr="0064035D" w:rsidRDefault="00BA24EF" w:rsidP="00190668">
      <w:pPr>
        <w:numPr>
          <w:ilvl w:val="0"/>
          <w:numId w:val="171"/>
        </w:numPr>
        <w:spacing w:after="0" w:line="240" w:lineRule="auto"/>
        <w:jc w:val="both"/>
        <w:rPr>
          <w:rFonts w:ascii="Times New Roman" w:hAnsi="Times New Roman"/>
        </w:rPr>
      </w:pPr>
      <w:r w:rsidRPr="0064035D">
        <w:rPr>
          <w:rFonts w:ascii="Times New Roman" w:hAnsi="Times New Roman"/>
        </w:rPr>
        <w:t>Vendimi nr. 1385, datë 8.5.2018 i Gjykatës së Rrethit Gjyqësor Tiranë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p>
    <w:p w:rsidR="00BA24EF" w:rsidRPr="0064035D" w:rsidRDefault="00BA24EF" w:rsidP="00190668">
      <w:pPr>
        <w:numPr>
          <w:ilvl w:val="0"/>
          <w:numId w:val="166"/>
        </w:numPr>
        <w:spacing w:after="0" w:line="240" w:lineRule="auto"/>
        <w:jc w:val="both"/>
        <w:rPr>
          <w:rFonts w:ascii="Times New Roman" w:hAnsi="Times New Roman"/>
        </w:rPr>
      </w:pPr>
      <w:r w:rsidRPr="0064035D">
        <w:rPr>
          <w:rFonts w:ascii="Times New Roman" w:hAnsi="Times New Roman"/>
          <w:b/>
        </w:rPr>
        <w:t xml:space="preserve">Tema: Veprat penale kundër moralit e dinjitetit. Krimet seksuale ( 6 orë) </w:t>
      </w:r>
    </w:p>
    <w:p w:rsidR="00BA24EF" w:rsidRPr="0064035D" w:rsidRDefault="00BA24EF" w:rsidP="00BA24EF">
      <w:pPr>
        <w:spacing w:after="0" w:line="240" w:lineRule="auto"/>
        <w:ind w:left="720"/>
        <w:jc w:val="both"/>
        <w:rPr>
          <w:rFonts w:ascii="Times New Roman" w:hAnsi="Times New Roman"/>
          <w:highlight w:val="yellow"/>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Përshkrimi i temës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Veprat penale që përbëjnë kapitullin e krimeve kundër moralit e dinjitetit njerëzor janë edhe pika lidhëse ndërmjet ligjit e moralit, raport delikat që tregon jo vetëm cilësinë e moralit mbizotërues dhe që mbart karakter historik e të gjithanshëm, por në të njëjtën kohë, shpreh edhe burimet e ligjit penal. Jo në pak raste, juridiksione apo legjislacione të ndryshme mbajnë qëndrime jo të njëjta për një grup veprash të tilla. Për këtë shkak, kur </w:t>
      </w:r>
      <w:r w:rsidRPr="0064035D">
        <w:rPr>
          <w:rFonts w:ascii="Times New Roman" w:hAnsi="Times New Roman"/>
        </w:rPr>
        <w:lastRenderedPageBreak/>
        <w:t>është rasti, prevalon parimi i parashikimit të veprës penale nga legjislacione të ndryshme. Për këtë arsye, veprat e tilla shpallen jo vetëm delikate në çastin e kriminalizimit të veprimeve nëpërmjet ligjit, por edhe në çastin kur gjyqtari e prokurori do të marrin një vendim për mënyrën se si do i trajtojnë veprimet e personave. Shpesh, formimi i gjyqtarit dhe prokurorit, tërësia e virtyteve apo elementëve moralë që përbëjnë personalitetin e tyre, janë vendimtare për trajtimin e veprave penale të kryera. Në çdo rast, ligji mbizotëron përkarshi normave morale me të cilën kemi rregulluar sjelljen tonë, apo veshur personalitetin që shfaqim. Veprat penale të parashikuara në Seksionin VI të Kodit Penal nën titullin “Krime seksuale” në nenet 100-108/a, janë jo vetëm si dispozita “mburojë ligjore” e moralit shoqëror”, por mbi të gjitha mbrojnë marrëdhëniet juridike të vendosura për të siguruar paprekshmërinë, lirinë seksuale të viktimave madhorë, por edhe mirërritjen dhe zhvillimin seksual normal të viktimave të mitur, paprekshmërinë seksuale të të miturve, shëndetin dhe jetën e tyre, formimin e personalitetit të të miturit, formimin psikologjik-emocional e social te tyre, nga çdo veprim me natyre seksuale e subjektit shkelës. Veprat penale të kësaj kategorie materializohen jo vetëm me mënyra të sjelluri, por edhe me fjalë e veprime. Prandaj është e rëndësishme për magjistratët të identifikojnë karakterin kriminal ose jo të veprimeve të caktuara, të kryera nga të dyshuarit.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Nën/temat kryesore në fokus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Çështjet që lidhen me prostitucionin janë në qendër të trajtimit të kursit, me të gjithë kompleksitetin e tyre ligjor, moral e historik. Do të trajtohen shpifja e fyerja nisur nga dallimet e tyre, dekriminalizimi, përndjekja dhe dallimet me veprat e tjera. Krimet seksuale do të gjejnë hapësirën më të madhe për t’u trajtuar edhe për shkak të rrezikshmërisë së theksuar që ato paraqesin. Ato do të vështrohen në mënyrë krahasuese që magjistratët të arrijnë të shohin dallimet, qasjet e tyre të ilustruar me praktikë gjyqësore të pasur. Edhe veprat penale që lidhen me marrëdhëniet në familje, kanë vendin e tyre në këtë kurs.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Me anë të trajtimit të çështjeve si më sipër synohet që: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Kandidatët për magjistratë të njihen me figurat e veprave penale kundër moralit dhe dinjitetit, qëllimin e parashikimit të këtij seksioni të posaçëm në Kodin Penal, evoluimin e seksionit (ndryshimet dhe shfuqizimet përkatëse dhe ratio (arsyet) përse kanë ndodhur, pasur parasysh zhvillimet shoqërore) duke analizuar thellësisht elementet e secilës figurë e duke identifikuar nëse ato konkurrojnë me njëra – tjetrën apo me figura të tjera të veprave penale të parashikuara nga Kodi Penal;</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Të thellojnë njohuritë e tyre mbi praktikën gjyqësore të gjykatave vendase lidhur me secilën figurë të veprës penale, duke identifikuar qëndrimet e ndryshme në praktikën gjyqësore lidhur me çështje të interpretimit të ligjit, si dhe duke mbajtur në konsideratë standardet evropiane të vendosura nga Gjykata Evropiane e të Drejtave të Njeriut përsa i përket të drejtave të njeriut që preken nga këto figura të veprave penale, kryesisht neni 8 i Konventës Evropiane për të Drejtat e Njeriut (e drejta për respektimin e jetës private dhe familjare).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Të identifikojnë natyrën e procedimit penal për secilën nga figurat e veprave penale (ndjekje penale kryesisht, me ankim, me viktimë akuzuese), duke arsyetuar mbi subjektet procedurale të domosdoshëm, provat që paraqiten në secilin gjykim, çmuarjen e tyre, dhe fuqinë provuese.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Të rrisin aftësitë e tyre të të shkruarit e arsyetuarit të akteve procedurale/vendimeve gjyqësore që duhen përpiluar nga prokurorët dhe gjyqtarët lidhur me kategorinë e figurave të veprave penale kundër moralit dhe dinjitetit, duke ruajtur një strukturë të qartë të paraqitjes së fakteve të provuara, ligjit të zbatueshëm dhe arsyetimit ligjor, duke i akorduar aktit procedural një rrjedhshmëri mendimi e kronologji logjike, si dhe në rastin e figurave konkrete të veprave penale, duke pasur një kujdes të veçantë në termat e përdorur me qëllim moscenimin e dinjitetit të personave, si dhe respektimin e jetës private dhe të dhënave personale të tyre.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Metodologjia</w:t>
      </w:r>
    </w:p>
    <w:p w:rsidR="00BA24EF" w:rsidRPr="0064035D" w:rsidRDefault="00BA24EF" w:rsidP="00190668">
      <w:pPr>
        <w:numPr>
          <w:ilvl w:val="0"/>
          <w:numId w:val="172"/>
        </w:numPr>
        <w:spacing w:after="0" w:line="240" w:lineRule="auto"/>
        <w:jc w:val="both"/>
        <w:rPr>
          <w:rFonts w:ascii="Times New Roman" w:hAnsi="Times New Roman"/>
        </w:rPr>
      </w:pPr>
      <w:r w:rsidRPr="0064035D">
        <w:rPr>
          <w:rFonts w:ascii="Times New Roman" w:hAnsi="Times New Roman"/>
        </w:rPr>
        <w:t>Prezantime të përgatitura nga pedagogu në power point si dhe/ose me materiale të shkruara, ku trajtohen aspekte të thelluara materiale e procedurale të figurave të veprave penale kundër moralit dhe dinjitetit;</w:t>
      </w:r>
    </w:p>
    <w:p w:rsidR="00BA24EF" w:rsidRPr="0064035D" w:rsidRDefault="00BA24EF" w:rsidP="00190668">
      <w:pPr>
        <w:numPr>
          <w:ilvl w:val="0"/>
          <w:numId w:val="172"/>
        </w:numPr>
        <w:spacing w:after="0" w:line="240" w:lineRule="auto"/>
        <w:jc w:val="both"/>
        <w:rPr>
          <w:rFonts w:ascii="Times New Roman" w:hAnsi="Times New Roman"/>
        </w:rPr>
      </w:pPr>
      <w:r w:rsidRPr="0064035D">
        <w:rPr>
          <w:rFonts w:ascii="Times New Roman" w:hAnsi="Times New Roman"/>
        </w:rPr>
        <w:t>Organizimi i seancave interaktive me debate e diskutime juridike duke i ndarë kandidatët magjistratë në disa grupe me qëllim nxitjen e diskutimeve dhe rrahjen e ideve dhe mendimeve alternative duke konkluduar dhe me zgjedhjet ligjore te duhura.</w:t>
      </w:r>
    </w:p>
    <w:p w:rsidR="00BA24EF" w:rsidRPr="0064035D" w:rsidRDefault="00BA24EF" w:rsidP="00190668">
      <w:pPr>
        <w:numPr>
          <w:ilvl w:val="0"/>
          <w:numId w:val="172"/>
        </w:numPr>
        <w:spacing w:after="0" w:line="240" w:lineRule="auto"/>
        <w:jc w:val="both"/>
        <w:rPr>
          <w:rFonts w:ascii="Times New Roman" w:hAnsi="Times New Roman"/>
        </w:rPr>
      </w:pPr>
      <w:r w:rsidRPr="0064035D">
        <w:rPr>
          <w:rFonts w:ascii="Times New Roman" w:hAnsi="Times New Roman"/>
        </w:rPr>
        <w:t>Përgatitja e rasteve studimore të tjera nga praktika gjyqësore që do të identifikohen dhe prezantohen nga vetë kandidatët për magjistratë.</w:t>
      </w:r>
    </w:p>
    <w:p w:rsidR="00BA24EF" w:rsidRPr="0064035D" w:rsidRDefault="00BA24EF" w:rsidP="00190668">
      <w:pPr>
        <w:numPr>
          <w:ilvl w:val="0"/>
          <w:numId w:val="172"/>
        </w:numPr>
        <w:spacing w:after="0" w:line="240" w:lineRule="auto"/>
        <w:jc w:val="both"/>
        <w:rPr>
          <w:rFonts w:ascii="Times New Roman" w:hAnsi="Times New Roman"/>
        </w:rPr>
      </w:pPr>
      <w:r w:rsidRPr="0064035D">
        <w:rPr>
          <w:rFonts w:ascii="Times New Roman" w:hAnsi="Times New Roman"/>
        </w:rPr>
        <w:t xml:space="preserve">Punime të pavarura individuale dhe në grup në formën e detyrave, temave, eseve, punimeve, memove, të organizuara me baza figurash të veprave penale kundër moralit dhe dinjitetit, ku secili kandidat nën drejtimin e pedagogut ose nën mbikëqyrjen e tij do të përgatisë një punë të pavarur individuale dhe një në </w:t>
      </w:r>
      <w:r w:rsidRPr="0064035D">
        <w:rPr>
          <w:rFonts w:ascii="Times New Roman" w:hAnsi="Times New Roman"/>
        </w:rPr>
        <w:lastRenderedPageBreak/>
        <w:t>grup me hulumtime, vështrime krahasuese, opinione ligjore, tendenca të praktikës gjyqësore, etj. për çështje të rëndësishme juridike apo të praktikës (vendase dhe të huaja).</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trajtim e diskutim</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 xml:space="preserve">Prostitucioni (neni 113 i Kodit Penal), Shfrytëzimi i prostitucionit (neni 114 i Kodit Penal),Mbajtja e lokaleve për prostitucion (neni 115 i Kodit Penal) dhe Pornografia (neni 117 i Kodit Penal). </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A mund të jetë martesa një formë për të lehtësuar/fshehur ushtrimin e prostitucionit?</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 xml:space="preserve">Prostitucioni “online”, si një nga fenomenet shoqërore të parregulluara shprehimisht në ligjin penal. A është i nevojshëm kontakti fizik për tu konsumuar vepra penale e prostitucionit? </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Konkurrimi i prostitucionit, shfrytëzimit të prostitucionit dhe trafikimit të personave me qëllim shfrytëzimin seksual.</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Ekzistenca e dy dënimeve penale (vendim penal i gjykatës së huaj për shfrytëzim prostitucioni dhe vendim penal i gjykatës shqiptare për trafikim), a përbën shkelje të parimit “ne bis in idem”, dhe a do të njihet vendimi penal i huaj nga autoritetet gjyqësore shqiptare?</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Problemi i provës së vetme në procesin penal (p.sh deklarimet e viktimës). Përgjegjësia penale në veprën penale të mbajtjes së lokaleve për prostitucion (personi juridik, administratori, qiramarrësi, pronari sipas certifikatës së pronësisë).</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Shqyrtimi kushtetues lidhur me shfuqizimin si të papajtueshëm me Kushtetutën i paragrafit të parë të nenit 113 të Kodit Penal.</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 xml:space="preserve">Fyerja (neni 119 i Kodit Penal), Shpërndarja e materialeve raciste ose ksenofobike nëpërmjet sistemit kompjuterik (neni 119/a), Fyerja me motive racizmi ose ksenofobie nëpërmjet sistemit kompjuterik (neni 119/b), Shpifja (neni 120 i Kodit Penal). Ndërhyrje të padrejta në jetën private (neni 121 i Kodit Penal), Përhapja e sekreteve vetjake (neni 122 i Kodit Penal), Pengimi ose shkelja e fshehtësisë së korrespondencës (neni 123 i Kodit Penal). </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 xml:space="preserve">Barra e provës në gjykimin penal të fyerjes/shpifjes. </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Imuniteti parlamentar, liria e shprehjes, e drejta e publikut për t’u informuar dhe vepra penale e fyerjes dhe shprehjes. A mund të jetë personi juridik viktimë e veprës penale të shpifjes e fyerjes? Deklaratat televizive në emisione të personave publikë dhe vepra penale e fyerjes/shpifjes.</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Subjektet privatë në përhapjen e thënieve të rreme përmes rrjeteve sociale (FB). Emisionet televizive ku deklarohen jetët private të qytetarëve (P.sh. me zemër të hapur, shihemi në gjyq etj.) si dhe vepra penale e fyerjes/shpifjes.</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Llojet e provave në gjykimin e fyerjes/shpifjes dhe vlefshmëria e tyre. A kemi konsumim të veprës penale të “shpifjes” kur deklaratat rezultojnë pjesërisht të vërteta?</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Përgjegjësia penale e medias/shtypit për deklarimet e publikuara në artikujt e tyre lidhur me jetët private të shtetasve.</w:t>
      </w:r>
    </w:p>
    <w:p w:rsidR="00BA24EF" w:rsidRPr="0064035D" w:rsidRDefault="00BA24EF" w:rsidP="00190668">
      <w:pPr>
        <w:numPr>
          <w:ilvl w:val="0"/>
          <w:numId w:val="173"/>
        </w:numPr>
        <w:spacing w:after="0" w:line="240" w:lineRule="auto"/>
        <w:jc w:val="both"/>
        <w:rPr>
          <w:rFonts w:ascii="Times New Roman" w:hAnsi="Times New Roman"/>
        </w:rPr>
      </w:pPr>
      <w:r w:rsidRPr="0064035D">
        <w:rPr>
          <w:rFonts w:ascii="Times New Roman" w:hAnsi="Times New Roman"/>
        </w:rPr>
        <w:t xml:space="preserve">Përndjekja (neni 121/a i Kodit Penal) si një figurë vepre penale e përhapur. Rrjetet sociale si një nga format për realizimin e kësaj vepre penale. Konkurrimi/mos konkurrimi i kësaj vepre penale me veprën penale të “Dhunës në familje” etj. Çështja e provës së vetme (kallëzimi i viktimës) në rastet e përndjekjes. </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Kazuse dhe vendime gjyqësore</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1</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I mituri (në kohën e ndodhjes së faktit penal) F.G 17 vjeç dhe e mitura E.K 16 vjeç kanë pasur njohje dhe shoqëri me njëri-tjetrin, pasi më parë kishin qenë në të njëjtën klasë. Pas disa kohësh, F.G i ka kërkuar E.K që të kishin një lidhje me njëri-tjetrin (marrëdhënie dashurore).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datën 31.3.2018 F.G e ka çuar E.K në një banesë të ndodhur në “Qytetin Studenti” Tiranë dhe aty kanë kryer marrëdhënie seksuale me njëri-tjetrin. Rreth tre javë më vonë, E.K paraqitet në Komisariatin e Policisë, e shoqëruar nga prindërit e saj dhe paraqet kallëzim penal ndaj F.G me pretendimin se kryerja e marrëdhënieve seksuale është bërë pa pëlqimin e saj, por nën presionin psikologjik (kërcënimin) të F.G.</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Të pyetur në fazën e hetimit si persona që kanë dijeni për veprën penale: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Prindërit e E.K kanë deklaruar se F.G ka abuzuar me vajzën e tyre.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Shtetasja SH.G (motra e F.G), i mituri I.G, e mitura L.XH kanë deklaruar se F.G dhe E.K kanë qenë në një lidhje/marrëdhënie dashurore me njëri – tjetrin.</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F.G ka deklaruar se ai ka kryer marrëdhënie seksuale me E.K me vullnetin e të dyve.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Xh.Xh, pronar i banesës ku F.G dhe E.K kanë kryer marrëdhënie seksuale, ka deklaruar se i ka thënë nënës së E.K që të kishte kujdes me qëllim që të evitonte problemet e lidhjes midis vajzës së saj E.K dhe F.G.</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Sipas Aktit të ekspertimit mjeko-ligjor të të miturës: “1. Në trupin e E.K u konstatuan ekimoza me karakteristika dhe lokalizim të përshkruara më sipër, të cilat janë shkaktuar me mjet mbretës, të shkaktuara në një hark kohor rreth 10-15 ditë nga momenti i ekzaminimit nga ana jonë, datë 24.4.2018. 2. E.K është e defloruar, deflorim i cili është shkaktuar në hark kohor mbi 14 ditë nga data 24.4.2018 (data e ekzaminimit). 3. Dëmtimi anal i konstatuar duhet të jetë shkaktuar nga penetrimi i një trupi cilindrik siç mund të jetë dhe organi seksual mashkullor. 4. E.K e ka arritur pjekurinë seksuale.”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Sipas Aktit të ekspertimit psiko-social për të miturën E.K: “Pasojat e krijuara nga sjellja e F.G kanë dhënë pasoja në mbarëvajtjen e jetës së saj pasi kanë shkaktuar frikë dhe pasiguri të vazhdueshme dhe janë kthyer në pengesë për të bërë një jetesë normale dhe për të pasur një gjendje të qetë psiko-sociale për E.K. Duke u nisur nga këto fakte, si dhe personaliteti dhe niveli intelektual i personit objekt vlerësimi mund të themi se ekziston mundësia që deklarimet e E.K mund të jenë të manipuluara nga situata psiko-emocionale traumatike ose situata sociale, familjare dhe shoqërore në të cilat ajo ndodhet dhe se ekziston mundësia që qëndrueshmëria e tyre të mos jetë e sigurt.”.</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A kemi praninë e elementeve të ndonjë figure të veprës penale? Nëse po, cila është vepra penale e dyshuar se është konsumuar nga F.G?</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A duhet të procedojë prokurori me arrestim/ndalim të të miturit F.G dhe caktim mase sigurimi personal ndaj tij? Nëse jo, argumento, nëse po cila është masa e sigurimit personal e përshtatshme dhe pse?</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Cilët janë subjektet pjesëmarrës të domosdoshëm në këtë proces penal? Evidentoji.</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Cilat janë veprimet hetimore që duhet të kryejë prokurori? Nëse të miturit I.G dhe L.XH, janë pyetur në fazën e hetimit, a mund/duhet të pyeten në gjykim nëse procedohet me gjykim të zakonshëm? Nëse po, cilat janë rregullat që duhet të mbajë në konsideratë organi procedues?</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Cila është gjykata kompetente për gjykimin e çështjes penale, duke marrë parasysh se vendbanimi i të miturës E.K është në Elbasan, i të miturit F.G është në Fier?</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Duke marrë në konsideratë që gjykimi është zhvilluar në vitin 2019, kur F.G ka mbushur 18 vjeç, ndërsa E.K 17 vjeç, cila është cilësia procedurale e F.G dhe E.K në gjykim?</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 xml:space="preserve">Cilat janë aktet e domosdoshme që prokurori duhet të administrojë/përfshijë në fashikullin e hetimit, së bashku me kërkesën për gjykim? </w:t>
      </w:r>
    </w:p>
    <w:p w:rsidR="00BA24EF" w:rsidRPr="0064035D" w:rsidRDefault="00BA24EF" w:rsidP="00190668">
      <w:pPr>
        <w:numPr>
          <w:ilvl w:val="0"/>
          <w:numId w:val="174"/>
        </w:numPr>
        <w:spacing w:after="0" w:line="240" w:lineRule="auto"/>
        <w:jc w:val="both"/>
        <w:rPr>
          <w:rFonts w:ascii="Times New Roman" w:hAnsi="Times New Roman"/>
        </w:rPr>
      </w:pPr>
      <w:r w:rsidRPr="0064035D">
        <w:rPr>
          <w:rFonts w:ascii="Times New Roman" w:hAnsi="Times New Roman"/>
        </w:rPr>
        <w:t>Nëse Raporti i Vlerësimit Individual (RVI) për F.G nuk është kryer në fazën e hetimit, a mund të vendosë gjykata dërgimin për gjykim të çështjes penale? Në cilën fazë të procedimit duhet/urdhërohet kryerja e RVI (në hetime paraprake, në seancë paraprake, në shqyrtim gjyqësor)?</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2</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L.R 37 vjeç, me shtetësi amerikane jeton e punon në Shqipëri, konkretisht në zonën e quajtur “Vilat gjermane” Tiranë, së bashku me vajzën e saj 13 vjeç. F.A 21 vjeç punon si kamerier në bar-kafe “M” në Tiranë.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Më datë 9.12.2016, rreth orës 23:30 L.R së bashku me K.B, mikeshë e saj me shtetësi amerikane dhe disa të njohur kanë festuar te Bar-kafe "M", ku L.R ka konsumuar alkool. Rreth orës 02:00, ata kanë lëvizur për të festuar në një klub tjetër, por L.R, duke qenë se kishte pirë shumë alkool, është rrëzuar. Kështu, mikesha e saj K.B ka thirrur një taksi për ta shoqëruar në shtëpi. F.A është vetë ofruar për t’i ndihmuar vajzat, duke u ulur ky i fundit me L.R, në ndenjësen e pasme të taksisë, ndërsa K.B në vendin e parë të pasagjerit.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Pasi kanë shkuar në banesën e L.R, K.B dhe F.A e kanë vendosur viktimën të flejë dhe janë larguar të dy, ndonëse F.A ka kërkuar të qëndrojë me L.R., por nuk është lejuar nga K.B. Të dy janë kthyer me të njëjtën taksi në zonën e lokaleve ku po dëfreheshin miqtë e L.R dhe K.B.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F.A., pasi është kthyer, ka qëndruar pak me miqtë e tij dhe rreth orës 04:00 ka marrë të njëjtën taksi dhe ka shkuar sërish në banesën e L.R. Ai ka kryer marrëdhënie seksuale me të dhe në momentin që ka tentuar të kryejë marrëdhënie seksuale anale, L.R, prej dhimbjes, ka reaguar dhe është bërë e ndërgjegjshme që po kryente marrëdhënie seksuale me një të panjohur. Ai është larguar. L.R, rreth orës 04:07 të datës 10.12.2016, i ka shkruar mesazh shoqes së saj K.B se është ngritur duke pasur në krevat një djalë që nuk e njeh; se është me ciklin menstrual, nuk mban mend, nuk gjen fustanin, si dhe ka dhimbje në anus. Në përgjigjen e saj me mesazh, K.B e sqaron se si dhe me kë e ka çuar në banesë. Pas këtij komunikimi, L.R ka fjetur sërish dhe në mëngjes është zgjuar dhe ka parë veshjet e saj fustan i zi dhe paruke në tokë. Të nesërmen ka shkuar në bar kafe “M”, ku ka identifikuar F.A si të njëjtin me personin që po kryente marrëdhënie në banesë.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 xml:space="preserve">Sipas Aktit të ekspertimit biologjiko-ligjor: “Në rrobat...një paruke ngjyrë e zezë dhe një fustan i zi, nuk vërehen njolla dyshuese me përmbajtje spermatike.”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Sipas Aktit të ekspertimit mjeko-ligjor: “Në trupin e L.R u konstatuan gërvishtje të lokalizuara në kurrizin e dorës së djathtë dhe në pjesën e jashtme të kofshës së djathtë, si dhe ekimoza të lokalizuara në pjesën e brendshme në 1/3 mesme të saj dhe në çapokun e djathtë. Këto dëmtime janë shkaktuar me mjet mbrehtës.....dëmtimet duhet të jenë shkaktuar në harkun kohor 5-7 ditë nga momenti i këqyrjes.... L.R është e defloruar dhe ky deflorim është i vjetër. Përreth organeve gjenitale nuk u konstatuan dërmishje, gërvishtje apo mavijosje. Nuk mund të provohet nëse me L.R janë kryer marrëdhënie seksuale anale në datën e pretenduar. Nuk u vunë re dëmtime të atilla që janë karakteristike për marrëdhëniet seksuale anale. Përreth anusit nuk u vunë re dëmtime si dërmishje, gërvishtje apo mavijosje apo edhe dëmtime të tjera.”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F.A ka shpjeguar se gjatë rrugës për të shoqëruar L.R në banesë, kjo i ka kërkuar të kryejnë marrëdhënie, ndaj ai është kthyer në banesën e saj, të cilën e ka zgjuar nga gjumi dhe pastaj ka kryer marrëdhënie seksuale me të, por nuk ka ushtruar asnjë dhunë ndaj kësaj shtetaseje. Midis F.A dhe L.R nuk ka pasur komunikim përmes telefonit.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A kemi elemente të ndonjë vepre penale në rastin konkret? Nëse po, cila figurë e veprës penale është konsumuar? Analizo.</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 xml:space="preserve">A ka dhënë pëlqimin viktima për të kryer marrëdhënie seksuale? </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 xml:space="preserve">A duhet të sigurohet subjekti aktiv që personi me të cilin do të kryejë marrëdhënie seksuale hyn /pranon një marrëdhënie të kësaj natyre me vullnetin/dëshirën dhe dakortësinë e tij? </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 xml:space="preserve">A duhet patjetër të ketë elemente të “dhunës” që të konsiderohet e konsumuar kjo vepër penale? </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Në kuptimin e normave të Kodit Penal, konkretisht a është i njëjti koncepti “papërgjegjshmëri” me “pandërgjegjshmëri”? Analizo.</w:t>
      </w:r>
    </w:p>
    <w:p w:rsidR="00BA24EF" w:rsidRPr="0064035D" w:rsidRDefault="00BA24EF" w:rsidP="00190668">
      <w:pPr>
        <w:numPr>
          <w:ilvl w:val="0"/>
          <w:numId w:val="175"/>
        </w:numPr>
        <w:spacing w:after="0" w:line="240" w:lineRule="auto"/>
        <w:jc w:val="both"/>
        <w:rPr>
          <w:rFonts w:ascii="Times New Roman" w:hAnsi="Times New Roman"/>
        </w:rPr>
      </w:pPr>
      <w:r w:rsidRPr="0064035D">
        <w:rPr>
          <w:rFonts w:ascii="Times New Roman" w:hAnsi="Times New Roman"/>
        </w:rPr>
        <w:t>A identifikohen rrethana lehtësuese/rënduese për këtë fakt penal?</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Kazusi 3</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Personi nën hetim D.T, 34 vjeç, i dënuar më parë, (i cili nuk vuan nga ndonjë turbullim psikik apo neuropsikik) dhe i mituri A.M i moshës 7 vjeç, i cili vuan prej sëmundjes së epilepsisë dhe vjen nga një familje me prindër të divorcuar dhe probleme familjare-ekonomike, janë banorë të të njëjtit fshat.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datën 28.4.2018, rreth mesdrekës në intervalin kohor 12:30 – 13:00, i mituri A.M pasi ka luajtur tek banesa e xhaxhait të tij (vetëm 100 metra larg banesës së tij), duke u kthyer për në shtëpi është përballur me D.T, i cili i ka shkuar nga pas duke e ndaluar dhe duke vijuar më pas me veprime të turpshme në drejtim të tij. D.T e ka marrë të miturin A.M, ka shkuar në afërsi të një tuneli, i ka hequr pantallonat dhe aty ka kryer marrëdhënie homoseksuale me dhunë me të. Më pas e ka lënë në rrugë dhe është larguar. A.M është gjetur në rrugë nga fqinja, me pantallonat zhveshur, gjakosur, ku kjo e fundit e ka marrë dhe e ka çuar menjëherë tek e ëma. Nëna është tronditur shumë, ka insistuar duke e pyetur A.M çfarë i kishte ndodhur, por për shkak të gjendjes së rënduar psikologjike dhe fizike A.M nuk ka folur më. Pasi e ëma e ka çuar në spital, ku është konfirmuar me Akt ekspertimi mjeko-ligjor kryerja e marrëdhënieve homoseksuale me të miturin, si dhe pasi i mituri ka identifikuar autorin të cilin e njihte, ajo është paraqitur në Komisariatin e Policisë dhe ka kallëzuar D.T.</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Shërbimet e Policisë nga hetimi i kryer kanë arritur të identifikojnë dhe arrestojnë në flagrancë autorin e dyshuar të këtij krimi, personin nën hetim D.T, i cili në fazën e hetimit ka pohuar pjesërisht faktin, por ka mohuar akuzën, duke deklaruar se kishte qenë i shtrirë në oborr kur aty kishte shkuar A.N, i cili i ka kthyer të pasmet duke e ngacmuar dhe më pas ai kishte kryer marrëdhënie seksuale në afërsi të një bunkeri me të.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Çështje për diskutim</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 është vepra penale e konsumuar? Përcakto dispozitën konkrete të Kodit Penal të cenuar. Analizo.</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Cilat janë veprimet hetimore/procedurale që duhet të kryhen nga ana e prokurorit?</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Cilat janë subjektet që duhet të jenë detyrimisht pjesë e këtij procesi penal dhe veprimtaria ligjore e secilit.</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Cilat janë llojet e ekspertimeve të nevojshme për hetimin e veprave penale të marrëdhënieve seksuale, si në rastin konkret?</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 xml:space="preserve">A mund të ketë marrëdhënie seksuale/homoseksuale me të mitur me pëlqimin e këtij të fundit? </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Cilat janë rrethanat lehtësuese/rënduese/cilësuese sipas Kodit Penal?</w:t>
      </w:r>
    </w:p>
    <w:p w:rsidR="00BA24EF" w:rsidRPr="0064035D" w:rsidRDefault="00BA24EF" w:rsidP="00190668">
      <w:pPr>
        <w:numPr>
          <w:ilvl w:val="0"/>
          <w:numId w:val="176"/>
        </w:numPr>
        <w:spacing w:after="0" w:line="240" w:lineRule="auto"/>
        <w:jc w:val="both"/>
        <w:rPr>
          <w:rFonts w:ascii="Times New Roman" w:hAnsi="Times New Roman"/>
        </w:rPr>
      </w:pPr>
      <w:r w:rsidRPr="0064035D">
        <w:rPr>
          <w:rFonts w:ascii="Times New Roman" w:hAnsi="Times New Roman"/>
        </w:rPr>
        <w:t>Cilat janë garancitë që duhen zbatuar për viktimën e mitur të shfrytëzimit seksual ose abuzimit/dhunës seksuale, referuar kuadrit ligjor të zbatueshëm?</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Legjislacion, literaturë dhe vendime gjyqësore</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Kushtetuta e Republikës së Shqipërisë.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Konventa Europiane e të Drejtave të Njeriut.</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Kodi Penal i Republikës së Shqipërisë.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Kodi i Familjes i Republikës së Shqipërisë.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Kodi Civil i Republikës së Shqipërisë.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Kodi i Procedurës Penale i Republikës së Shqipërisë.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Ligji nr. 119/2014, “Për të drejtën e informimit”.</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Ligji nr. 9887, datë 10.3.2008, ndryshuar me ligjin nr. 48/2012, “Për mbrojtjen e të dhënave personale”</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 xml:space="preserve">Kodet Penale të viteve 1929; 1952;1977;1995. </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 xml:space="preserve">Elezi, Ismet. “E drejta penale, pjesa e posaçme”, Tiranë, 2005. </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 xml:space="preserve">Elezi, Ismet., Kaçupi, Skënder., Haxhia, Maksim. “Komentari i Kodit Penal”, Tiranë, 2006. </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 xml:space="preserve">Guide on Article 8 of the European Convention on Human Rights Right to respect for private and family life, home and correspondence, përditësuar më 30 prill 2019. i aksesueshëm në: </w:t>
      </w:r>
      <w:hyperlink r:id="rId9" w:history="1">
        <w:r w:rsidRPr="0064035D">
          <w:rPr>
            <w:rFonts w:ascii="Times New Roman" w:hAnsi="Times New Roman"/>
            <w:u w:val="single"/>
          </w:rPr>
          <w:t>https://www.echr.coe.int/Documents/Guide_Art_8_ENG.pdf</w:t>
        </w:r>
      </w:hyperlink>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 xml:space="preserve">Disertacion për mbrojtjen e gradës shkencore “doktor” “Mbrojtja juridiko-penale e personit njerëzor”. i aksesueshëm në: </w:t>
      </w:r>
      <w:hyperlink r:id="rId10" w:history="1">
        <w:r w:rsidRPr="0064035D">
          <w:rPr>
            <w:rFonts w:ascii="Times New Roman" w:hAnsi="Times New Roman"/>
          </w:rPr>
          <w:t>http://www.doktoratura.unitir.edu.al/ëp-content/uploads/2017/03/Etlon-PEPPO-doktoratura-e-plote.pdf</w:t>
        </w:r>
      </w:hyperlink>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Revistat e botuara nga Shkolla e Magjistraturës, “Jeta juridike” dhe “Magjistrati” ku trajtohen tema të lidhura me veprat penale kundër moralit dhe dinjitetit.</w:t>
      </w:r>
    </w:p>
    <w:p w:rsidR="00BA24EF" w:rsidRPr="0064035D" w:rsidRDefault="00BA24EF" w:rsidP="00BA24EF">
      <w:pPr>
        <w:spacing w:after="0" w:line="240" w:lineRule="auto"/>
        <w:ind w:left="360"/>
        <w:jc w:val="both"/>
        <w:rPr>
          <w:rFonts w:ascii="Times New Roman" w:hAnsi="Times New Roman"/>
        </w:rPr>
      </w:pPr>
    </w:p>
    <w:p w:rsidR="00BA24EF" w:rsidRPr="0064035D" w:rsidRDefault="00BA24EF" w:rsidP="00BA24EF">
      <w:pPr>
        <w:spacing w:after="0" w:line="240" w:lineRule="auto"/>
        <w:ind w:left="360"/>
        <w:jc w:val="both"/>
        <w:rPr>
          <w:rFonts w:ascii="Times New Roman" w:hAnsi="Times New Roman"/>
          <w:b/>
        </w:rPr>
      </w:pPr>
      <w:r w:rsidRPr="0064035D">
        <w:rPr>
          <w:rFonts w:ascii="Times New Roman" w:hAnsi="Times New Roman"/>
          <w:b/>
        </w:rPr>
        <w:t>Vendime gjyqësore për veprën penale të përndjekjes</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3969, datë 16.12.2016,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3490, datë 14.11.2016,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1165, datë 14.4.2015,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1115, datë 10.4.2015,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674, datë 10.3.2015,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1657, datë 1.6.2018,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339, datë 11.2.2015,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nr.137, datë 27.1.2015,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75, datë 21.1.2019,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5, datë 12.1.2017, Gjykata e Rrethit Gjyqësor Tiranë.</w:t>
      </w:r>
    </w:p>
    <w:p w:rsidR="00BA24EF" w:rsidRPr="0064035D" w:rsidRDefault="00BA24EF" w:rsidP="00190668">
      <w:pPr>
        <w:numPr>
          <w:ilvl w:val="0"/>
          <w:numId w:val="177"/>
        </w:numPr>
        <w:spacing w:after="0" w:line="240" w:lineRule="auto"/>
        <w:jc w:val="both"/>
        <w:rPr>
          <w:rFonts w:ascii="Times New Roman" w:hAnsi="Times New Roman"/>
        </w:rPr>
      </w:pPr>
      <w:r w:rsidRPr="0064035D">
        <w:rPr>
          <w:rFonts w:ascii="Times New Roman" w:hAnsi="Times New Roman"/>
        </w:rPr>
        <w:t>Vendimi nr. 241, datë 28.12.2016, Gjykata e Lartë.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Vendime gjyqësore për veprën penale të fyerjes dhe shpifjes</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9, datë 24.5.2010, Gjykata e Lartë. (A.Rama kundër S.Berisha)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6, datë 31.5.2010, Gjykata e Lartë. (A.Dulaku kundër S.Berisha)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7, date 7.6.2010, Gjykata e Lartë. (K.Kokëdhima kundër S.Berisha”)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8, datë 1.7.2011, Gjykata e Lartë. (E.Rama kundër S.Berisha.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7, datë 4.7.2011, Gjykata e Lartë. (Çukaj kundër Felaj)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Vendimi nr. 7, datë 11.5.2011, Gjykata e Lartë. (E.Halimi kundër Sh.Ligori)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Vendimi nr. 4234, datë 3.12.2015, Gjykata e Rrethit Gjyqësor Tiranë (GjRrGj Tiranë).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8, datë 5.6.2015, Gjykata e Lartë. (E.Rama kundër E.Paloka)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2765, datë 20.7.2015, GJRRGJ Tiranë. (Çeli kundër Muçollari)</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nr.2848, datë 24.7.2015, GJRRGJ Tiranë. (Çeli kundër Marku)</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2566, datë 8.7.2015, GJRRGJ Tiranë. (Çeli kundër Gjoka)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411, 9.6.2015, GJRRGJ Tiranë. (Capi kundër Panorama)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nr.3085, datë 21.9.2015, GJRRGJ Tiranë. (Raska kundër Zeneli)</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nr.1464, datë 6.5.2016, GJRRGJ Tiranë. (Çeli kundër Aliaj)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nr.2036, datë 20.6.2016, Gjykata e Rrethit Gjyqësor Tiranë (Çeli kundër Rreli)</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2089, datë 24.6.2016, GJRRGJ Tiranë. (I.Beqaj kundër L.Basha)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2858, datë 21.9.2016, GJRRGJ Tiranë. (Kokoneshi kundër Murrizi)</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3523, datë 16.11.2016, GJRRGJ Tiranë.</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lastRenderedPageBreak/>
        <w:t>Vendimi nr. 3548, datë 17.11.2016, GJRRGJ Tiranë. (Canaj kundër Klan dhe Ardit Gjebrea)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3875, datë 12.12.2016, GJRRGJ Tiranë. (Zeko kundër Leka)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2460, datë 26.9.2017, GJRRGJ Tiranë. (Neranxi kundër Zefi)</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1625, datë 2.11.2018, GJRRGJ Tiranë.</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Vendimi nr.1049, datë 6.4.2018, GJRRGJ Tiranë.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2303, datë 10.9.2018, GJRRGJ Tiranë. (Bebeti kundër Lubonja)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nr.68, datë 21.1.2019, GJRRGJ Tiranë. (Balla kundër Basha)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nr.470, datë 21.2.2019, GJRRGJ Tiranë.</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nr.783, datë 27.3.2019, GJRRGJ Tiranë.</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Vendimi nr. 1567, datë 19.6.2019, GJRRGJ Tiranë. (Sh. Berisha kundër T.Balla)</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Vendimi nr. 1625, datë 25.6.2019, GJRRGJ Tiranë.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 39311/05, Karakó kundër Hungarisë, 28 prill 2009,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 41029/06, Kurłoëicz kundër Polonisë, 22 qershor 2010,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 41205/98), Tammer kundër Estonisë, 6 shkurt 2001,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Kërkesa nr. 64016/00, Ginieëski kundër Francës, 31 janar 2006, GJEDNJ.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 64915/01, Chauvy dhe të tjerë kundër Francës, 29 qershor 2004,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Kërkesa nr. 664556/09, Ristamäki dhe Korvola kundër Finlandës, 29 tetor 2013, GJEDNJ.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Kërkesa nr.20893/03, July dhe Sarl Libération kundër Francës, 14 shkurt 2008, GJEDNJ.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 xml:space="preserve">Kërkesat nr. 4678/07 dhe 50591/12, Tešić kundër Serbisë, 11 shkurt 2014, GJEDNJ. </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 56925/08, Bédat kundër Zvicrës, 29 mars 2016,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nr.21830/09, Haldimann dhe të tjerë kundër Zvicrës, 24 shkurt 2015, GJEDNJ.</w:t>
      </w:r>
    </w:p>
    <w:p w:rsidR="00BA24EF" w:rsidRPr="0064035D" w:rsidRDefault="00BA24EF" w:rsidP="00190668">
      <w:pPr>
        <w:numPr>
          <w:ilvl w:val="0"/>
          <w:numId w:val="178"/>
        </w:numPr>
        <w:spacing w:after="0" w:line="240" w:lineRule="auto"/>
        <w:jc w:val="both"/>
        <w:rPr>
          <w:rFonts w:ascii="Times New Roman" w:hAnsi="Times New Roman"/>
        </w:rPr>
      </w:pPr>
      <w:r w:rsidRPr="0064035D">
        <w:rPr>
          <w:rFonts w:ascii="Times New Roman" w:hAnsi="Times New Roman"/>
        </w:rPr>
        <w:t>Kërkesa nr.22947/13 Magyar Tartalomszolgáltatók Egyesülete dhe Index.hu Zrt kundër Hungarisë, 2 shkurt 2016, GJEDNJ.</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Vendime gjyqësore për veprën penale të prostitucionit, shfrytëzimit të prostitucionit, mbajtjes së lokaleve për prostitucion, pornografisë</w:t>
      </w:r>
    </w:p>
    <w:p w:rsidR="00BA24EF" w:rsidRPr="0064035D" w:rsidRDefault="00BA24EF" w:rsidP="00BA24EF">
      <w:pPr>
        <w:spacing w:after="0" w:line="240" w:lineRule="auto"/>
        <w:ind w:left="360"/>
        <w:jc w:val="both"/>
        <w:rPr>
          <w:rFonts w:ascii="Times New Roman" w:hAnsi="Times New Roman"/>
        </w:rPr>
      </w:pP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852, datë 23.1.2019,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536, datë 27.2.2018,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252, datë 10.10.2012,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241, datë 25.9.2013,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105, datë 27.3.2013,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811, datë 15.9.2010,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648, datë 2.12.2009,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176, datë 5.10.2016,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292, datë 20.5.2009, Kolegji Penal i Gjykatës së Lartë.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nr.834, datë 20.3.2018,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nr.2175, datë 19.7.2018,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3087, datë 21.11.2017,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1487, datë 22.5.2017, Gjykata e Rrethit Gjyqësor Tiranë.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 71 datë 27.11.2015, Gjykata Kushtetuese e Republikës së Shqipërisë.</w:t>
      </w:r>
    </w:p>
    <w:p w:rsidR="00BA24EF" w:rsidRPr="0064035D" w:rsidRDefault="00BA24EF" w:rsidP="00190668">
      <w:pPr>
        <w:numPr>
          <w:ilvl w:val="0"/>
          <w:numId w:val="179"/>
        </w:numPr>
        <w:spacing w:after="0" w:line="240" w:lineRule="auto"/>
        <w:jc w:val="both"/>
        <w:rPr>
          <w:rFonts w:ascii="Times New Roman" w:hAnsi="Times New Roman"/>
        </w:rPr>
      </w:pPr>
      <w:r w:rsidRPr="0064035D">
        <w:rPr>
          <w:rFonts w:ascii="Times New Roman" w:hAnsi="Times New Roman"/>
        </w:rPr>
        <w:t>Vendimi nr.1048, datë 5.4.2016, Gjykata e Rrethit Gjyqësor Tiranë.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bookmarkStart w:id="26" w:name="_Toc20915975"/>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3. Vlerësimi</w:t>
      </w:r>
      <w:bookmarkEnd w:id="26"/>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Vlerësimi i kursit “E drejta penale” bëhet në dy forma:</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A. </w:t>
      </w:r>
      <w:r w:rsidRPr="0064035D">
        <w:rPr>
          <w:rFonts w:ascii="Times New Roman" w:hAnsi="Times New Roman"/>
          <w:b/>
        </w:rPr>
        <w:t>Me provim</w:t>
      </w:r>
      <w:r w:rsidRPr="0064035D">
        <w:rPr>
          <w:rFonts w:ascii="Times New Roman" w:hAnsi="Times New Roman"/>
        </w:rPr>
        <w:t xml:space="preserve">, i cili realizohet në fund të çdo viti akademik, në periudhën maj –qershor 2025,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ligjore, analiza të problemeve juridike dhe pjesa e dytë, e cila është praktike dhe ka dy deri në tri kazuse nga praktika gjyqësore. Totali i Tezës së Provimit të së Drejtës Penale, është 60 pikë.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lastRenderedPageBreak/>
        <w:t xml:space="preserve">B. </w:t>
      </w:r>
      <w:r w:rsidRPr="0064035D">
        <w:rPr>
          <w:rFonts w:ascii="Times New Roman" w:hAnsi="Times New Roman"/>
          <w:b/>
        </w:rPr>
        <w:t>Vlerësimi i vazhdueshëm</w:t>
      </w:r>
      <w:r w:rsidRPr="0064035D">
        <w:rPr>
          <w:rFonts w:ascii="Times New Roman" w:hAnsi="Times New Roman"/>
        </w:rPr>
        <w:t xml:space="preserve"> bëhet në bazë të rezultateve të arritura nga punimet e pavarura të dorëzuara me shkrim, nga prezantimet, diskutimet dhe debati në auditor, nga detyrat dhe çdo produkt apo material i përgatitur nga kandidati, është 40 pikë.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Gjatë vitit akademik në kursin “E DREJTË PENALE” vlerësimi i vazhdueshëm do të ndahet: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1. 10 pikë Pjesëmarrja dhe aktivizimi i kandidatëve në diskutime, ushtrime, zgjidhjet e rasteve praktike, mënyra e diskutimi dhe e debatit shkencor.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2. 20 pikë dy (2) detyra individuale dhe/ose në grup, e cila do të komunikohet nga titullari i lëndës.</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a. Detyra e parë, e cila do të komunikohet gjatë vitit dhe është e pavarur. Do të jetë në pjesën e posaçme dhe do të referohet tek Temat aktuale të zhvilluara në vend e cila do të vlerësohet me 20 pikë.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b. Detyra e dytë do të jepet fund viti. Do të jetë paraqitja e një prej Indtituteve të pjesës së përgjithshme në formën e Prezantimeve teorike dhe mënyrën e zbatimit ng ana praktike. Prezantimi do të bëhet para auditorit, do të jetë individuale. Jo më shumë se 5 faqe. Vlerësimi do të jetë 20 pikë.</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 xml:space="preserve">Shpjegim: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Produktet e punës së pavarur, prezantimet e ushtrimeve dhe detyrat me shkrim me një ngarkesë mësimore 2 orë do të përgatiten në word, me shkrim Times New Roman, Font 12, Space Multiple 1.15 dhe do të jenë deri në 1000 fjalë/2 faqe. Detyrat me shkrim që do të kenë një ngarkesë mësimore mbi 2 orë do të kenë një numër fjalësh që do të rritet në mënyrë proporcionale dhe progresive.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Detyrat me shkrim/ushtrimet/përgatitja e vendimeve gjyqësore/etj. që do të kenë një kohëzgjatje mbi 2 orë do të kenë një numër fjalësh që do të rritet në mënyrë proporcionale dhe progresive (për shembull, një detyrë me ngarkesë 3 orë do të jetë me 1500 fjalë etj.). </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4. Ngarkesa studimore dhe mësimore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Ngarkesa mësimore vjetore: 90 orë mësimore, nga të cilat, ka një raport të ekuilibruar midis dhënies së dijeve teorike dhe aftësimin praktik për zbatimin e tyre.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Organizimi i kursit për vitin akademik 2024-2025 do të jetë: Me 3 grupe kandidatësh.</w:t>
      </w:r>
    </w:p>
    <w:p w:rsidR="00BA24EF" w:rsidRPr="0064035D" w:rsidRDefault="00BA24EF" w:rsidP="00BA24EF">
      <w:pPr>
        <w:spacing w:after="0" w:line="240" w:lineRule="auto"/>
        <w:jc w:val="both"/>
        <w:rPr>
          <w:rFonts w:ascii="Times New Roman" w:hAnsi="Times New Roman"/>
          <w:b/>
        </w:rPr>
      </w:pPr>
    </w:p>
    <w:p w:rsidR="00BA24EF" w:rsidRPr="0064035D" w:rsidRDefault="00BA24EF" w:rsidP="00BA24EF">
      <w:pPr>
        <w:spacing w:after="0" w:line="240" w:lineRule="auto"/>
        <w:jc w:val="both"/>
        <w:rPr>
          <w:rFonts w:ascii="Times New Roman" w:hAnsi="Times New Roman"/>
          <w:b/>
        </w:rPr>
      </w:pPr>
      <w:r w:rsidRPr="0064035D">
        <w:rPr>
          <w:rFonts w:ascii="Times New Roman" w:hAnsi="Times New Roman"/>
          <w:b/>
        </w:rPr>
        <w:t>Viti akademik i ndarë në dy semestra:</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a) Semestri i parë: 15 javë: fillon  Janar - 26 janar</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b) Semestri i dytë: 15 javë: 4  shkurt - 10 maj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Ngarkesa mësimore javore për prezantime: 3 orë/javë /për grup,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xml:space="preserve">Ora mësimore: 50 minuta. </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Ngarkesa ditore e pedagogut/kandidatit: 8 orë (8.30-16.00).</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Ngarkesa javore e pedagogut/kandidatit: 3 orë/javë/grup)</w:t>
      </w:r>
    </w:p>
    <w:p w:rsidR="00BA24EF" w:rsidRPr="0064035D" w:rsidRDefault="00BA24EF" w:rsidP="00BA24EF">
      <w:pPr>
        <w:spacing w:after="0" w:line="240" w:lineRule="auto"/>
        <w:jc w:val="both"/>
        <w:rPr>
          <w:rFonts w:ascii="Times New Roman" w:hAnsi="Times New Roman"/>
        </w:rPr>
      </w:pP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orët e punës kërkimore,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studimi i literaturës së dhënë,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studimi i praktikës gjyqësore,</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hulumtimet me karakter krahasues nga jurisprudenca e vendeve evropiane dhe më gjerë.</w:t>
      </w:r>
    </w:p>
    <w:p w:rsidR="00BA24EF" w:rsidRPr="0064035D" w:rsidRDefault="00BA24EF" w:rsidP="00BA24EF">
      <w:pPr>
        <w:spacing w:after="0" w:line="240" w:lineRule="auto"/>
        <w:jc w:val="both"/>
        <w:rPr>
          <w:rFonts w:ascii="Times New Roman" w:hAnsi="Times New Roman"/>
        </w:rPr>
      </w:pPr>
      <w:r w:rsidRPr="0064035D">
        <w:rPr>
          <w:rFonts w:ascii="Times New Roman" w:hAnsi="Times New Roman"/>
        </w:rPr>
        <w:t>• kohën e nevojshme për përgatitjen me shkrim.</w:t>
      </w:r>
    </w:p>
    <w:p w:rsidR="00BA24EF" w:rsidRPr="0064035D" w:rsidRDefault="00BA24EF" w:rsidP="00BA24EF">
      <w:pPr>
        <w:spacing w:after="0"/>
        <w:jc w:val="center"/>
        <w:rPr>
          <w:rFonts w:ascii="Times New Roman" w:hAnsi="Times New Roman"/>
          <w:sz w:val="56"/>
          <w:szCs w:val="56"/>
        </w:rPr>
      </w:pPr>
    </w:p>
    <w:p w:rsidR="00BA24EF" w:rsidRDefault="00BA24EF" w:rsidP="00BA24EF">
      <w:pPr>
        <w:spacing w:after="0"/>
        <w:jc w:val="center"/>
        <w:rPr>
          <w:rFonts w:ascii="Times New Roman" w:hAnsi="Times New Roman"/>
          <w:sz w:val="56"/>
          <w:szCs w:val="56"/>
        </w:rPr>
      </w:pPr>
    </w:p>
    <w:p w:rsidR="00CB2CD0" w:rsidRDefault="00CB2CD0" w:rsidP="00BA24EF">
      <w:pPr>
        <w:spacing w:after="0"/>
        <w:jc w:val="center"/>
        <w:rPr>
          <w:rFonts w:ascii="Times New Roman" w:hAnsi="Times New Roman"/>
          <w:sz w:val="56"/>
          <w:szCs w:val="56"/>
        </w:rPr>
      </w:pPr>
    </w:p>
    <w:p w:rsidR="00CB2CD0" w:rsidRPr="0064035D" w:rsidRDefault="00CB2CD0" w:rsidP="00BA24EF">
      <w:pPr>
        <w:spacing w:after="0"/>
        <w:jc w:val="center"/>
        <w:rPr>
          <w:rFonts w:ascii="Times New Roman" w:hAnsi="Times New Roman"/>
          <w:sz w:val="56"/>
          <w:szCs w:val="56"/>
        </w:rPr>
      </w:pPr>
    </w:p>
    <w:p w:rsidR="00BA24EF" w:rsidRPr="0064035D" w:rsidRDefault="00BA24EF" w:rsidP="00BA24EF">
      <w:pPr>
        <w:spacing w:after="0"/>
        <w:jc w:val="center"/>
        <w:rPr>
          <w:rFonts w:ascii="Times New Roman" w:hAnsi="Times New Roman"/>
          <w:sz w:val="56"/>
          <w:szCs w:val="56"/>
        </w:rPr>
      </w:pPr>
    </w:p>
    <w:p w:rsidR="0064035D" w:rsidRPr="0064035D" w:rsidRDefault="00CB2CD0" w:rsidP="0064035D">
      <w:pPr>
        <w:pBdr>
          <w:bottom w:val="single" w:sz="8" w:space="1" w:color="D9D9D9"/>
        </w:pBdr>
        <w:ind w:left="360" w:right="-63"/>
        <w:contextualSpacing/>
        <w:jc w:val="center"/>
        <w:rPr>
          <w:rFonts w:ascii="Times New Roman" w:hAnsi="Times New Roman"/>
          <w:spacing w:val="5"/>
          <w:kern w:val="28"/>
          <w:sz w:val="72"/>
          <w:szCs w:val="72"/>
          <w:lang w:eastAsia="nl-NL"/>
        </w:rPr>
      </w:pPr>
      <w:bookmarkStart w:id="27" w:name="_Hlk14874501"/>
      <w:r>
        <w:rPr>
          <w:rFonts w:ascii="Times New Roman" w:hAnsi="Times New Roman"/>
          <w:spacing w:val="5"/>
          <w:kern w:val="28"/>
          <w:sz w:val="72"/>
          <w:szCs w:val="72"/>
          <w:lang w:eastAsia="nl-NL"/>
        </w:rPr>
        <w:t>2</w:t>
      </w:r>
      <w:r w:rsidR="0064035D" w:rsidRPr="0064035D">
        <w:rPr>
          <w:rFonts w:ascii="Times New Roman" w:hAnsi="Times New Roman"/>
          <w:spacing w:val="5"/>
          <w:kern w:val="28"/>
          <w:sz w:val="72"/>
          <w:szCs w:val="72"/>
          <w:lang w:eastAsia="nl-NL"/>
        </w:rPr>
        <w:t>. Programi mësimor</w:t>
      </w:r>
    </w:p>
    <w:p w:rsidR="0064035D" w:rsidRPr="0064035D" w:rsidRDefault="0064035D" w:rsidP="0064035D">
      <w:pPr>
        <w:pBdr>
          <w:bottom w:val="single" w:sz="8" w:space="1" w:color="D9D9D9"/>
        </w:pBdr>
        <w:ind w:right="-63"/>
        <w:contextualSpacing/>
        <w:jc w:val="center"/>
        <w:rPr>
          <w:rFonts w:ascii="Times New Roman" w:hAnsi="Times New Roman"/>
          <w:spacing w:val="5"/>
          <w:kern w:val="28"/>
          <w:sz w:val="72"/>
          <w:szCs w:val="72"/>
          <w:lang w:eastAsia="nl-NL"/>
        </w:rPr>
      </w:pPr>
      <w:r w:rsidRPr="0064035D">
        <w:rPr>
          <w:rFonts w:ascii="Times New Roman" w:hAnsi="Times New Roman"/>
          <w:spacing w:val="5"/>
          <w:kern w:val="28"/>
          <w:sz w:val="72"/>
          <w:szCs w:val="72"/>
          <w:lang w:eastAsia="nl-NL"/>
        </w:rPr>
        <w:t>PROCEDURË PENALE</w:t>
      </w:r>
    </w:p>
    <w:p w:rsidR="0064035D" w:rsidRPr="0064035D" w:rsidRDefault="0064035D" w:rsidP="0064035D">
      <w:pPr>
        <w:pBdr>
          <w:bottom w:val="single" w:sz="8" w:space="1" w:color="D9D9D9"/>
        </w:pBdr>
        <w:ind w:left="360" w:right="-63"/>
        <w:contextualSpacing/>
        <w:jc w:val="center"/>
        <w:rPr>
          <w:rFonts w:ascii="Times New Roman" w:hAnsi="Times New Roman"/>
          <w:spacing w:val="5"/>
          <w:kern w:val="28"/>
          <w:sz w:val="72"/>
          <w:szCs w:val="72"/>
          <w:lang w:eastAsia="nl-NL"/>
        </w:rPr>
      </w:pPr>
      <w:r w:rsidRPr="0064035D">
        <w:rPr>
          <w:rFonts w:ascii="Times New Roman" w:hAnsi="Times New Roman"/>
          <w:spacing w:val="5"/>
          <w:kern w:val="28"/>
          <w:sz w:val="72"/>
          <w:szCs w:val="72"/>
          <w:lang w:eastAsia="nl-NL"/>
        </w:rPr>
        <w:t xml:space="preserve">2024–2025 </w:t>
      </w:r>
    </w:p>
    <w:p w:rsidR="0064035D" w:rsidRPr="0064035D" w:rsidRDefault="0064035D" w:rsidP="0064035D">
      <w:pPr>
        <w:spacing w:line="600" w:lineRule="auto"/>
        <w:jc w:val="both"/>
        <w:rPr>
          <w:rFonts w:ascii="Times New Roman" w:hAnsi="Times New Roman"/>
        </w:rPr>
      </w:pPr>
      <w:r w:rsidRPr="0064035D">
        <w:rPr>
          <w:rFonts w:ascii="Times New Roman" w:hAnsi="Times New Roman"/>
        </w:rPr>
        <w:tab/>
      </w:r>
    </w:p>
    <w:p w:rsidR="0064035D" w:rsidRPr="0064035D" w:rsidRDefault="0064035D" w:rsidP="0064035D">
      <w:pPr>
        <w:spacing w:line="600" w:lineRule="auto"/>
        <w:jc w:val="both"/>
        <w:rPr>
          <w:rFonts w:ascii="Times New Roman" w:hAnsi="Times New Roman"/>
        </w:rPr>
      </w:pPr>
    </w:p>
    <w:p w:rsidR="0064035D" w:rsidRPr="0064035D" w:rsidRDefault="0064035D" w:rsidP="0064035D">
      <w:pPr>
        <w:spacing w:line="360" w:lineRule="auto"/>
        <w:jc w:val="center"/>
        <w:rPr>
          <w:rFonts w:ascii="Times New Roman" w:hAnsi="Times New Roman"/>
          <w:b/>
          <w:sz w:val="28"/>
          <w:szCs w:val="28"/>
        </w:rPr>
      </w:pPr>
    </w:p>
    <w:p w:rsidR="0064035D" w:rsidRPr="0064035D" w:rsidRDefault="0064035D" w:rsidP="0064035D">
      <w:pPr>
        <w:spacing w:line="360" w:lineRule="auto"/>
        <w:jc w:val="center"/>
        <w:rPr>
          <w:rFonts w:ascii="Times New Roman" w:hAnsi="Times New Roman"/>
          <w:b/>
          <w:sz w:val="28"/>
          <w:szCs w:val="28"/>
        </w:rPr>
      </w:pPr>
      <w:r w:rsidRPr="0064035D">
        <w:rPr>
          <w:rFonts w:ascii="Times New Roman" w:hAnsi="Times New Roman"/>
          <w:b/>
          <w:sz w:val="28"/>
          <w:szCs w:val="28"/>
        </w:rPr>
        <w:t>(Për Shkollën e Magjistraturës)</w:t>
      </w:r>
    </w:p>
    <w:p w:rsidR="0064035D" w:rsidRPr="0064035D" w:rsidRDefault="0064035D" w:rsidP="0064035D">
      <w:pPr>
        <w:spacing w:line="360" w:lineRule="auto"/>
        <w:jc w:val="center"/>
        <w:rPr>
          <w:rFonts w:ascii="Times New Roman" w:hAnsi="Times New Roman"/>
          <w:b/>
          <w:sz w:val="28"/>
          <w:szCs w:val="28"/>
        </w:rPr>
      </w:pPr>
      <w:r w:rsidRPr="0064035D">
        <w:rPr>
          <w:rFonts w:ascii="Times New Roman" w:hAnsi="Times New Roman"/>
          <w:b/>
          <w:sz w:val="28"/>
          <w:szCs w:val="28"/>
        </w:rPr>
        <w:t>(Viti akademik 2024 - 2025)</w:t>
      </w:r>
    </w:p>
    <w:p w:rsidR="0064035D" w:rsidRPr="0064035D" w:rsidRDefault="0064035D" w:rsidP="0064035D">
      <w:pPr>
        <w:spacing w:line="600" w:lineRule="auto"/>
        <w:jc w:val="center"/>
        <w:rPr>
          <w:rFonts w:ascii="Times New Roman" w:hAnsi="Times New Roman"/>
          <w:b/>
        </w:rPr>
      </w:pPr>
    </w:p>
    <w:p w:rsidR="0064035D" w:rsidRPr="0064035D" w:rsidRDefault="0064035D" w:rsidP="0064035D">
      <w:pPr>
        <w:spacing w:line="600" w:lineRule="auto"/>
        <w:jc w:val="center"/>
        <w:rPr>
          <w:rFonts w:ascii="Times New Roman" w:hAnsi="Times New Roman"/>
          <w:b/>
        </w:rPr>
      </w:pPr>
    </w:p>
    <w:p w:rsidR="0064035D" w:rsidRPr="0064035D" w:rsidRDefault="0064035D" w:rsidP="0064035D">
      <w:pPr>
        <w:spacing w:line="600" w:lineRule="auto"/>
        <w:jc w:val="center"/>
        <w:rPr>
          <w:rFonts w:ascii="Times New Roman" w:hAnsi="Times New Roman"/>
          <w:b/>
          <w:sz w:val="28"/>
        </w:rPr>
      </w:pPr>
      <w:r w:rsidRPr="0064035D">
        <w:rPr>
          <w:rFonts w:ascii="Times New Roman" w:hAnsi="Times New Roman"/>
          <w:b/>
          <w:sz w:val="28"/>
        </w:rPr>
        <w:t>(Për vitin e parë të Formimit Fillestar)</w:t>
      </w:r>
    </w:p>
    <w:p w:rsidR="0064035D" w:rsidRPr="0064035D" w:rsidRDefault="0064035D" w:rsidP="0064035D">
      <w:pPr>
        <w:tabs>
          <w:tab w:val="left" w:pos="7417"/>
        </w:tabs>
        <w:spacing w:line="600" w:lineRule="auto"/>
        <w:jc w:val="both"/>
        <w:rPr>
          <w:rFonts w:ascii="Times New Roman" w:hAnsi="Times New Roman"/>
        </w:rPr>
      </w:pPr>
      <w:r w:rsidRPr="0064035D">
        <w:rPr>
          <w:rFonts w:ascii="Times New Roman" w:hAnsi="Times New Roman"/>
        </w:rPr>
        <w:tab/>
      </w:r>
    </w:p>
    <w:p w:rsidR="0064035D" w:rsidRPr="0064035D" w:rsidRDefault="0064035D" w:rsidP="0064035D">
      <w:pPr>
        <w:tabs>
          <w:tab w:val="left" w:pos="6249"/>
        </w:tabs>
        <w:spacing w:line="600" w:lineRule="auto"/>
        <w:jc w:val="both"/>
        <w:rPr>
          <w:rFonts w:ascii="Times New Roman" w:hAnsi="Times New Roman"/>
        </w:rPr>
      </w:pPr>
      <w:r w:rsidRPr="0064035D">
        <w:rPr>
          <w:rFonts w:ascii="Times New Roman" w:hAnsi="Times New Roman"/>
        </w:rPr>
        <w:tab/>
      </w:r>
    </w:p>
    <w:p w:rsidR="0064035D" w:rsidRPr="0064035D" w:rsidRDefault="0064035D" w:rsidP="0064035D">
      <w:pPr>
        <w:spacing w:line="600" w:lineRule="auto"/>
        <w:jc w:val="both"/>
        <w:rPr>
          <w:rFonts w:ascii="Times New Roman" w:hAnsi="Times New Roman"/>
        </w:rPr>
      </w:pPr>
      <w:r w:rsidRPr="0064035D">
        <w:rPr>
          <w:rFonts w:ascii="Times New Roman" w:hAnsi="Times New Roman"/>
        </w:rPr>
        <w:t>Pedagogu titullar:  Dr. Henrik Ligori</w:t>
      </w:r>
    </w:p>
    <w:p w:rsidR="0064035D" w:rsidRPr="0064035D" w:rsidRDefault="0064035D" w:rsidP="0064035D">
      <w:pPr>
        <w:keepNext/>
        <w:keepLines/>
        <w:spacing w:after="0" w:line="240" w:lineRule="auto"/>
        <w:outlineLvl w:val="0"/>
        <w:rPr>
          <w:rFonts w:ascii="Times New Roman" w:eastAsia="Times New Roman" w:hAnsi="Times New Roman"/>
          <w:bCs/>
          <w:color w:val="0070C0"/>
          <w:sz w:val="24"/>
          <w:szCs w:val="24"/>
          <w:lang w:eastAsia="nl-NL"/>
        </w:rPr>
      </w:pPr>
    </w:p>
    <w:p w:rsidR="0064035D" w:rsidRPr="0064035D" w:rsidRDefault="0064035D" w:rsidP="0064035D">
      <w:pPr>
        <w:spacing w:after="0" w:line="240" w:lineRule="auto"/>
        <w:jc w:val="both"/>
        <w:rPr>
          <w:rFonts w:ascii="Times New Roman" w:hAnsi="Times New Roman"/>
          <w:b/>
          <w:sz w:val="24"/>
          <w:szCs w:val="24"/>
          <w:lang w:eastAsia="en-GB"/>
        </w:rPr>
      </w:pPr>
    </w:p>
    <w:bookmarkEnd w:id="27"/>
    <w:p w:rsidR="0064035D" w:rsidRPr="0064035D" w:rsidRDefault="0064035D" w:rsidP="0064035D">
      <w:pPr>
        <w:keepNext/>
        <w:keepLines/>
        <w:spacing w:after="0" w:line="240" w:lineRule="auto"/>
        <w:rPr>
          <w:rFonts w:ascii="Times New Roman" w:eastAsia="Times New Roman" w:hAnsi="Times New Roman"/>
          <w:color w:val="365F91"/>
          <w:sz w:val="24"/>
          <w:szCs w:val="24"/>
        </w:rPr>
      </w:pPr>
    </w:p>
    <w:p w:rsidR="0064035D" w:rsidRPr="0064035D" w:rsidRDefault="0064035D" w:rsidP="0064035D">
      <w:pPr>
        <w:tabs>
          <w:tab w:val="left" w:pos="440"/>
          <w:tab w:val="right" w:leader="dot" w:pos="9017"/>
        </w:tabs>
        <w:spacing w:after="0" w:line="360" w:lineRule="auto"/>
      </w:pPr>
    </w:p>
    <w:p w:rsidR="0064035D" w:rsidRPr="0064035D" w:rsidRDefault="0064035D" w:rsidP="0064035D">
      <w:pPr>
        <w:tabs>
          <w:tab w:val="left" w:pos="440"/>
          <w:tab w:val="right" w:leader="dot" w:pos="9017"/>
        </w:tabs>
        <w:spacing w:after="0" w:line="240" w:lineRule="auto"/>
      </w:pPr>
    </w:p>
    <w:p w:rsidR="0064035D" w:rsidRPr="0064035D" w:rsidRDefault="0064035D" w:rsidP="0064035D">
      <w:pPr>
        <w:tabs>
          <w:tab w:val="left" w:pos="440"/>
          <w:tab w:val="right" w:leader="dot" w:pos="9017"/>
        </w:tabs>
        <w:spacing w:after="0" w:line="240" w:lineRule="auto"/>
        <w:rPr>
          <w:rFonts w:ascii="Times New Roman" w:eastAsia="Times New Roman" w:hAnsi="Times New Roman"/>
          <w:sz w:val="24"/>
          <w:szCs w:val="24"/>
        </w:rPr>
      </w:pPr>
    </w:p>
    <w:p w:rsidR="0064035D" w:rsidRPr="0064035D" w:rsidRDefault="0064035D" w:rsidP="00190668">
      <w:pPr>
        <w:keepNext/>
        <w:keepLines/>
        <w:numPr>
          <w:ilvl w:val="0"/>
          <w:numId w:val="186"/>
        </w:numPr>
        <w:spacing w:after="0" w:line="240" w:lineRule="auto"/>
        <w:outlineLvl w:val="0"/>
        <w:rPr>
          <w:rFonts w:ascii="Times New Roman" w:eastAsia="Times New Roman" w:hAnsi="Times New Roman"/>
          <w:color w:val="365F91"/>
          <w:sz w:val="24"/>
          <w:szCs w:val="24"/>
        </w:rPr>
      </w:pPr>
      <w:bookmarkStart w:id="28" w:name="_Hlk14875117"/>
      <w:r w:rsidRPr="0064035D">
        <w:rPr>
          <w:rFonts w:ascii="Times New Roman" w:eastAsia="Times New Roman" w:hAnsi="Times New Roman"/>
          <w:color w:val="365F91"/>
          <w:sz w:val="24"/>
          <w:szCs w:val="24"/>
        </w:rPr>
        <w:lastRenderedPageBreak/>
        <w:t>Kuadri i përgjithshëm</w:t>
      </w:r>
    </w:p>
    <w:p w:rsidR="0064035D" w:rsidRPr="0064035D" w:rsidRDefault="0064035D" w:rsidP="0064035D">
      <w:pPr>
        <w:spacing w:after="0" w:line="240" w:lineRule="auto"/>
        <w:rPr>
          <w:rFonts w:ascii="Times New Roman" w:eastAsia="Times New Roman" w:hAnsi="Times New Roman"/>
          <w:sz w:val="24"/>
          <w:szCs w:val="24"/>
          <w:lang w:eastAsia="en-GB"/>
        </w:rPr>
      </w:pPr>
      <w:bookmarkStart w:id="29" w:name="_Hlk14875455"/>
      <w:bookmarkEnd w:id="28"/>
    </w:p>
    <w:p w:rsidR="0064035D" w:rsidRPr="0064035D" w:rsidRDefault="0064035D" w:rsidP="00190668">
      <w:pPr>
        <w:keepNext/>
        <w:keepLines/>
        <w:numPr>
          <w:ilvl w:val="1"/>
          <w:numId w:val="186"/>
        </w:numPr>
        <w:spacing w:after="0" w:line="240" w:lineRule="auto"/>
        <w:contextualSpacing/>
        <w:outlineLvl w:val="1"/>
        <w:rPr>
          <w:rFonts w:ascii="Times New Roman" w:eastAsia="Times New Roman" w:hAnsi="Times New Roman"/>
          <w:b/>
          <w:bCs/>
          <w:sz w:val="24"/>
          <w:szCs w:val="24"/>
          <w:lang w:eastAsia="en-GB"/>
        </w:rPr>
      </w:pPr>
      <w:r w:rsidRPr="0064035D">
        <w:rPr>
          <w:rFonts w:ascii="Times New Roman" w:eastAsia="Times New Roman" w:hAnsi="Times New Roman"/>
          <w:b/>
          <w:bCs/>
          <w:sz w:val="24"/>
          <w:szCs w:val="24"/>
          <w:lang w:eastAsia="en-GB"/>
        </w:rPr>
        <w:t>Përshkrimi i kursit</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Kursi “E DREJTA E PROCEDURËS PENALE” është një nga disiplinat kryesore të programit mësimor, teorik dhe praktik të Shkollës së Magjistraturës. Kjo disiplinë, e cila rregullon aspektin procedural të së drejtës penale, përmban një tërësi normash juridike që synojnë rregullimin dhe disiplinimin e fazave të ndryshme të procesit penal, nga çasti i konstatimit të faktit penal derisa vendimi gjyqësor ndaj subjektit që i atribuohet kryerja e tij merr formën përfundimtare. Kjo tërësi normash rregullon, gjithashtu, edhe mënyrën e vënies në ekzekutim të vendimeve penale, si dhe raportet juridiksionale me autoritetet e huaja gjyqësore, në funksion të zbatimit të ligjit penal, si dhe rastet e posaçme të rishikimit të vendimeve gjyqësore që kanë marrë formën e prerë.</w:t>
      </w: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Pas viteve ’90, ligji procedural penal pësoi ndryshime dinamike thelbësore me miratimin e Kodit të vitit 1995. Reforma e kryer me anën e ligjit nr.35/2017 preku një pjesë të rëndësishme të dispozitave procedurale, me ndikim të madh në procesin penal, sidomos në drejtim të rritjes së garancive të personit në procesin penal. Ajo u pasua me “reformën e vogël”, të kryer me miratimin e ligjit nr. 41/2021, i cili synoi ndryshimin dhe plotësimin e disa dispozitave për të bërë të mundur menaxhimin e çështjeve të varura, në mungesë të burimeve njerëzore të konsiderueshme, në prokurori dhe gjykata.</w:t>
      </w: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Në këtë këndvështrim, studimi i kësaj disipline, do të trajtohet i lidhur ngushtë me parime e rëndësishme kushtetuese dhe konventore në fushën e të drejtave themelore të njeriut dhe mbrojtjen e tij nga abuzimi me procesin. Zhvillimi i instituteve të së drejtës procedurale penale në sistemet e mëdha të procedurës penale, do të jetë gjithashtu pjesë e trajtimeve teorike dhe praktike gjatë zhvillimit të këtij kursi.</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190668">
      <w:pPr>
        <w:keepNext/>
        <w:keepLines/>
        <w:numPr>
          <w:ilvl w:val="1"/>
          <w:numId w:val="184"/>
        </w:numPr>
        <w:spacing w:after="0" w:line="240" w:lineRule="auto"/>
        <w:contextualSpacing/>
        <w:outlineLvl w:val="1"/>
        <w:rPr>
          <w:rFonts w:ascii="Times New Roman" w:eastAsia="Times New Roman" w:hAnsi="Times New Roman"/>
          <w:b/>
          <w:bCs/>
          <w:sz w:val="24"/>
          <w:szCs w:val="24"/>
          <w:lang w:eastAsia="en-GB"/>
        </w:rPr>
      </w:pPr>
      <w:bookmarkStart w:id="30" w:name="_Hlk14874913"/>
      <w:r w:rsidRPr="0064035D">
        <w:rPr>
          <w:rFonts w:ascii="Times New Roman" w:eastAsia="Times New Roman" w:hAnsi="Times New Roman"/>
          <w:b/>
          <w:bCs/>
          <w:sz w:val="24"/>
          <w:szCs w:val="24"/>
          <w:lang w:eastAsia="en-GB"/>
        </w:rPr>
        <w:t>Objektivi kryesor i kursit</w:t>
      </w:r>
      <w:bookmarkEnd w:id="30"/>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 xml:space="preserve">Objektivi kryesor i kursit të së drejtës procedurale penale do të jetë: </w:t>
      </w: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“Me përfundimin e tij kandidati për magjistrat të jetë në gjendje që, nën mbikëqyrjen minimale dhe brenda një afati kohor të arsyeshëm, të studiojë faktet dhe rrethanat e çdo rasti të praktikës gjyqësore, të identifikojë faktet kyçe ose përcaktuese për zgjidhjen e tij,  të njohë kornizën ligjore të zbatueshme për çdo rast konkret, të arrijë zgjidhjen e tij. Pas përcaktimit të ligjit të zbatueshëm dhe gjetjes së zgjidhjes, kandidati magjistrat duhet të jetë në gjendje që të përpilojë aktet kryesore dhe vendimin përkatës, të strukturuar logjikisht dhe të arsyetuar lidhur me të gjitha çështjet e faktit dhe të ligjit. Në pikëpamje të nivelit të vështirësisë, rasti duhet të jetë i natyrës bazike/i thjeshtë (rast standard).</w:t>
      </w: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 xml:space="preserve">Ky objektiv do të zbërthehet më poshtë në objektiva të detajuar mësimorë, të cilët përcaktojnë temat që do të trajtohen në kursin përkatës, metodologjinë e mësimdhënies, ngarkesën e kandidatit magjistrat (ngarkesën studimore) dhe ngarkesën e pedagogut (ngarkesën mësimore). </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190668">
      <w:pPr>
        <w:keepNext/>
        <w:keepLines/>
        <w:numPr>
          <w:ilvl w:val="0"/>
          <w:numId w:val="186"/>
        </w:numPr>
        <w:spacing w:after="0" w:line="240" w:lineRule="auto"/>
        <w:outlineLvl w:val="0"/>
        <w:rPr>
          <w:rFonts w:ascii="Times New Roman" w:eastAsia="Times New Roman" w:hAnsi="Times New Roman"/>
          <w:sz w:val="24"/>
          <w:szCs w:val="24"/>
        </w:rPr>
      </w:pPr>
      <w:r w:rsidRPr="0064035D">
        <w:rPr>
          <w:rFonts w:ascii="Times New Roman" w:eastAsia="Times New Roman" w:hAnsi="Times New Roman"/>
          <w:sz w:val="24"/>
          <w:szCs w:val="24"/>
        </w:rPr>
        <w:t>Kursi</w:t>
      </w:r>
      <w:bookmarkEnd w:id="29"/>
    </w:p>
    <w:p w:rsidR="0064035D" w:rsidRPr="0064035D" w:rsidRDefault="0064035D" w:rsidP="0064035D">
      <w:pPr>
        <w:spacing w:after="0" w:line="240" w:lineRule="auto"/>
        <w:jc w:val="both"/>
        <w:rPr>
          <w:rFonts w:ascii="Times New Roman" w:hAnsi="Times New Roman"/>
          <w:b/>
          <w:bCs/>
          <w:i/>
          <w:iCs/>
          <w:sz w:val="24"/>
          <w:szCs w:val="24"/>
          <w:lang w:eastAsia="en-GB"/>
        </w:rPr>
      </w:pPr>
      <w:r w:rsidRPr="0064035D">
        <w:rPr>
          <w:rFonts w:ascii="Times New Roman" w:hAnsi="Times New Roman"/>
          <w:b/>
          <w:bCs/>
          <w:i/>
          <w:iCs/>
          <w:sz w:val="24"/>
          <w:szCs w:val="24"/>
          <w:lang w:eastAsia="en-GB"/>
        </w:rPr>
        <w:t>Objektivat mësimore</w:t>
      </w: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Për të arritur objektivin kryesor (shih 1.2 Objektivi kryesor i kursit), objektivat mësimore që synojnë të aftësojnë që kandidatët për magjistratë në drejtimet sipas strukturës, paraqiten në vijim:</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190668">
      <w:pPr>
        <w:numPr>
          <w:ilvl w:val="0"/>
          <w:numId w:val="185"/>
        </w:numPr>
        <w:spacing w:after="0" w:line="240" w:lineRule="auto"/>
        <w:ind w:left="270" w:hanging="270"/>
        <w:contextualSpacing/>
        <w:jc w:val="both"/>
        <w:rPr>
          <w:rFonts w:ascii="Times New Roman" w:hAnsi="Times New Roman"/>
          <w:sz w:val="24"/>
          <w:szCs w:val="24"/>
          <w:lang w:eastAsia="en-GB"/>
        </w:rPr>
      </w:pPr>
      <w:r w:rsidRPr="0064035D">
        <w:rPr>
          <w:rFonts w:ascii="Times New Roman" w:hAnsi="Times New Roman"/>
          <w:b/>
          <w:bCs/>
          <w:sz w:val="24"/>
          <w:szCs w:val="24"/>
          <w:lang w:eastAsia="en-GB"/>
        </w:rPr>
        <w:t xml:space="preserve">Kuptimi - Aftësimi në mënyrën e të kuptuarit: </w:t>
      </w:r>
      <w:r w:rsidRPr="0064035D">
        <w:rPr>
          <w:rFonts w:ascii="Times New Roman" w:hAnsi="Times New Roman"/>
          <w:sz w:val="24"/>
          <w:szCs w:val="24"/>
          <w:lang w:eastAsia="en-GB"/>
        </w:rPr>
        <w:t xml:space="preserve">Kandidati të jetë në gjendje të identifikojë, kuptojë, klasifikojë, shpjegojë dhe diskutojë </w:t>
      </w:r>
      <w:bookmarkStart w:id="31" w:name="_Hlk14795202"/>
      <w:r w:rsidRPr="0064035D">
        <w:rPr>
          <w:rFonts w:ascii="Times New Roman" w:hAnsi="Times New Roman"/>
          <w:sz w:val="24"/>
          <w:szCs w:val="24"/>
          <w:lang w:eastAsia="en-GB"/>
        </w:rPr>
        <w:t xml:space="preserve">konceptet, parimet dhe institutet kryesore të së drejtës së procedurës penale që nevojiten për zbatimin e ligjit penal në një rast konkret. </w:t>
      </w:r>
    </w:p>
    <w:bookmarkEnd w:id="31"/>
    <w:p w:rsidR="0064035D" w:rsidRPr="0064035D" w:rsidRDefault="0064035D" w:rsidP="0064035D">
      <w:pPr>
        <w:spacing w:after="0" w:line="240" w:lineRule="auto"/>
        <w:ind w:left="270"/>
        <w:contextualSpacing/>
        <w:jc w:val="both"/>
        <w:rPr>
          <w:rFonts w:ascii="Times New Roman" w:hAnsi="Times New Roman"/>
          <w:sz w:val="24"/>
          <w:szCs w:val="24"/>
          <w:lang w:eastAsia="en-GB"/>
        </w:rPr>
      </w:pPr>
    </w:p>
    <w:p w:rsidR="0064035D" w:rsidRPr="0064035D" w:rsidRDefault="0064035D" w:rsidP="00190668">
      <w:pPr>
        <w:numPr>
          <w:ilvl w:val="0"/>
          <w:numId w:val="185"/>
        </w:numPr>
        <w:spacing w:after="0" w:line="240" w:lineRule="auto"/>
        <w:ind w:left="270" w:hanging="270"/>
        <w:contextualSpacing/>
        <w:jc w:val="both"/>
        <w:rPr>
          <w:rFonts w:ascii="Times New Roman" w:hAnsi="Times New Roman"/>
          <w:sz w:val="24"/>
          <w:szCs w:val="24"/>
          <w:lang w:eastAsia="en-GB"/>
        </w:rPr>
      </w:pPr>
      <w:r w:rsidRPr="0064035D">
        <w:rPr>
          <w:rFonts w:ascii="Times New Roman" w:hAnsi="Times New Roman"/>
          <w:b/>
          <w:bCs/>
          <w:sz w:val="24"/>
          <w:szCs w:val="24"/>
          <w:lang w:eastAsia="en-GB"/>
        </w:rPr>
        <w:t xml:space="preserve">Zbatimi - Aftësimi në zbatim. </w:t>
      </w:r>
      <w:r w:rsidRPr="0064035D">
        <w:rPr>
          <w:rFonts w:ascii="Times New Roman" w:hAnsi="Times New Roman"/>
          <w:sz w:val="24"/>
          <w:szCs w:val="24"/>
          <w:lang w:eastAsia="en-GB"/>
        </w:rPr>
        <w:t>Kandidati të jetë në gjendje të përdorë njohuritë teorike mbi konceptet, parimet dhe institutet kryesore të së drejtës procedurale penale në situata faktike. Në përfundim të kursit, ai duhet të jetënë gjendje që:</w:t>
      </w:r>
    </w:p>
    <w:p w:rsidR="0064035D" w:rsidRPr="0064035D" w:rsidRDefault="0064035D" w:rsidP="00190668">
      <w:pPr>
        <w:numPr>
          <w:ilvl w:val="0"/>
          <w:numId w:val="20"/>
        </w:numPr>
        <w:spacing w:after="0" w:line="240" w:lineRule="auto"/>
        <w:ind w:left="720"/>
        <w:contextualSpacing/>
        <w:jc w:val="both"/>
        <w:rPr>
          <w:rFonts w:ascii="Times New Roman" w:hAnsi="Times New Roman"/>
          <w:sz w:val="24"/>
          <w:szCs w:val="24"/>
          <w:lang w:eastAsia="en-GB"/>
        </w:rPr>
      </w:pPr>
      <w:r w:rsidRPr="0064035D">
        <w:rPr>
          <w:rFonts w:ascii="Times New Roman" w:hAnsi="Times New Roman"/>
          <w:sz w:val="24"/>
          <w:szCs w:val="24"/>
          <w:lang w:eastAsia="en-GB"/>
        </w:rPr>
        <w:lastRenderedPageBreak/>
        <w:t>të interpretojë konceptet, parimet dhe institutet kryesore të së drejtës procedurale penale bazuar në faktet e një situate praktike;</w:t>
      </w:r>
    </w:p>
    <w:p w:rsidR="0064035D" w:rsidRPr="0064035D" w:rsidRDefault="0064035D" w:rsidP="00190668">
      <w:pPr>
        <w:numPr>
          <w:ilvl w:val="0"/>
          <w:numId w:val="20"/>
        </w:numPr>
        <w:spacing w:after="0" w:line="240" w:lineRule="auto"/>
        <w:ind w:left="720"/>
        <w:contextualSpacing/>
        <w:jc w:val="both"/>
        <w:rPr>
          <w:rFonts w:ascii="Times New Roman" w:hAnsi="Times New Roman"/>
          <w:sz w:val="24"/>
          <w:szCs w:val="24"/>
          <w:lang w:eastAsia="en-GB"/>
        </w:rPr>
      </w:pPr>
      <w:r w:rsidRPr="0064035D">
        <w:rPr>
          <w:rFonts w:ascii="Times New Roman" w:hAnsi="Times New Roman"/>
          <w:sz w:val="24"/>
          <w:szCs w:val="24"/>
          <w:lang w:eastAsia="en-GB"/>
        </w:rPr>
        <w:t>të organizojë dhe planifikojë hapat që duhen ndërmarrë për hetimin e një çështjeje penale, marrjen e vendimit në përfundim të hetimeve dhe zgjidhjen e saj, duke u mbështetur në njohuritë teorike dhe në faktet e çështjes;</w:t>
      </w:r>
    </w:p>
    <w:p w:rsidR="0064035D" w:rsidRPr="0064035D" w:rsidRDefault="0064035D" w:rsidP="00190668">
      <w:pPr>
        <w:numPr>
          <w:ilvl w:val="0"/>
          <w:numId w:val="20"/>
        </w:numPr>
        <w:spacing w:after="0" w:line="240" w:lineRule="auto"/>
        <w:ind w:left="720"/>
        <w:contextualSpacing/>
        <w:jc w:val="both"/>
        <w:rPr>
          <w:rFonts w:ascii="Times New Roman" w:hAnsi="Times New Roman"/>
          <w:sz w:val="24"/>
          <w:szCs w:val="24"/>
          <w:lang w:eastAsia="en-GB"/>
        </w:rPr>
      </w:pPr>
      <w:r w:rsidRPr="0064035D">
        <w:rPr>
          <w:rFonts w:ascii="Times New Roman" w:hAnsi="Times New Roman"/>
          <w:sz w:val="24"/>
          <w:szCs w:val="24"/>
          <w:lang w:eastAsia="en-GB"/>
        </w:rPr>
        <w:t>të debatojë dhe të respektojë mendimet alternative të kolegëve dhe të jetë në gjendje të punojë në grup.</w:t>
      </w:r>
    </w:p>
    <w:p w:rsidR="0064035D" w:rsidRPr="0064035D" w:rsidRDefault="0064035D" w:rsidP="0064035D">
      <w:pPr>
        <w:spacing w:after="0" w:line="240" w:lineRule="auto"/>
        <w:ind w:left="720"/>
        <w:contextualSpacing/>
        <w:jc w:val="both"/>
        <w:rPr>
          <w:rFonts w:ascii="Times New Roman" w:hAnsi="Times New Roman"/>
          <w:sz w:val="24"/>
          <w:szCs w:val="24"/>
          <w:lang w:eastAsia="en-GB"/>
        </w:rPr>
      </w:pPr>
    </w:p>
    <w:p w:rsidR="0064035D" w:rsidRPr="0064035D" w:rsidRDefault="0064035D" w:rsidP="00190668">
      <w:pPr>
        <w:numPr>
          <w:ilvl w:val="0"/>
          <w:numId w:val="185"/>
        </w:numPr>
        <w:spacing w:after="0" w:line="240" w:lineRule="auto"/>
        <w:ind w:left="270" w:hanging="270"/>
        <w:contextualSpacing/>
        <w:jc w:val="both"/>
        <w:rPr>
          <w:rFonts w:ascii="Times New Roman" w:hAnsi="Times New Roman"/>
          <w:sz w:val="24"/>
          <w:szCs w:val="24"/>
          <w:lang w:eastAsia="en-GB"/>
        </w:rPr>
      </w:pPr>
      <w:r w:rsidRPr="0064035D">
        <w:rPr>
          <w:rFonts w:ascii="Times New Roman" w:hAnsi="Times New Roman"/>
          <w:b/>
          <w:bCs/>
          <w:sz w:val="24"/>
          <w:szCs w:val="24"/>
          <w:lang w:eastAsia="en-GB"/>
        </w:rPr>
        <w:t xml:space="preserve">Analizë - Aftësimi në analizën. </w:t>
      </w:r>
      <w:r w:rsidRPr="0064035D">
        <w:rPr>
          <w:rFonts w:ascii="Times New Roman" w:hAnsi="Times New Roman"/>
          <w:sz w:val="24"/>
          <w:szCs w:val="24"/>
          <w:lang w:eastAsia="en-GB"/>
        </w:rPr>
        <w:t>Kandidati duhet të jetë në gjendje të identifikojë faktet së drejtës procedurale penale rëndësi për zgjidhjen e çështjes, të analizojë ligjin e zbatueshëm  dhe të formojë një opinion të bazuar në të gjitha të dhënat relevante. Në përfundim të kursit, duhet të jetë në gjendje që:</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identifikojë dhe tëpërzgjedhë elementët thelbësorë për pasqyrimin saktë të fakteve të një çështjeje konkrete;</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përcaktojë kuadrin ligjor të nevojshëm për zgjidhjen e saj;</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përcaktojë faktet thelbësore të rastit dhe të zbatojë ligjin për to, duke marrë parasysh të gjitha rrethanat e rastit konkret;</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analizojë kontekstin shoqëror të rastit dhe ndikimin e tij në zgjidhjen e çështjes.</w:t>
      </w:r>
    </w:p>
    <w:p w:rsidR="0064035D" w:rsidRPr="0064035D" w:rsidRDefault="0064035D" w:rsidP="0064035D">
      <w:pPr>
        <w:spacing w:after="0" w:line="240" w:lineRule="auto"/>
        <w:ind w:left="720"/>
        <w:contextualSpacing/>
        <w:jc w:val="both"/>
        <w:rPr>
          <w:rFonts w:ascii="Times New Roman" w:hAnsi="Times New Roman"/>
          <w:sz w:val="24"/>
          <w:szCs w:val="24"/>
          <w:lang w:eastAsia="en-GB"/>
        </w:rPr>
      </w:pPr>
    </w:p>
    <w:p w:rsidR="0064035D" w:rsidRPr="0064035D" w:rsidRDefault="0064035D" w:rsidP="00190668">
      <w:pPr>
        <w:numPr>
          <w:ilvl w:val="0"/>
          <w:numId w:val="185"/>
        </w:numPr>
        <w:spacing w:after="0" w:line="240" w:lineRule="auto"/>
        <w:ind w:left="270" w:hanging="270"/>
        <w:contextualSpacing/>
        <w:jc w:val="both"/>
        <w:rPr>
          <w:rFonts w:ascii="Times New Roman" w:hAnsi="Times New Roman"/>
          <w:sz w:val="24"/>
          <w:szCs w:val="24"/>
          <w:lang w:eastAsia="en-GB"/>
        </w:rPr>
      </w:pPr>
      <w:r w:rsidRPr="0064035D">
        <w:rPr>
          <w:rFonts w:ascii="Times New Roman" w:hAnsi="Times New Roman"/>
          <w:b/>
          <w:bCs/>
          <w:sz w:val="24"/>
          <w:szCs w:val="24"/>
          <w:lang w:eastAsia="en-GB"/>
        </w:rPr>
        <w:t xml:space="preserve">Vlerësim/Krijim - Aftësimi për shkrim dhe arsyetim ligjor. </w:t>
      </w:r>
      <w:r w:rsidRPr="0064035D">
        <w:rPr>
          <w:rFonts w:ascii="Times New Roman" w:hAnsi="Times New Roman"/>
          <w:sz w:val="24"/>
          <w:szCs w:val="24"/>
          <w:lang w:eastAsia="en-GB"/>
        </w:rPr>
        <w:t>Kandidati duhet të jetë në gjendje të shprehë qartë mendimin e tij për një akt penal të arsyetuar dhe të argumentuar. Në përfundim të kursit, duhet të jetënë gjendje që:</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mund të ndërtojë strukturën logjike të një akti të procedurës penale;</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arsyetojë me shkrim vendimin gjyqësor;</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të marrë vendime juridikisht të sakta e logjikisht të arsyetuara;</w:t>
      </w:r>
    </w:p>
    <w:p w:rsidR="0064035D" w:rsidRPr="0064035D" w:rsidRDefault="0064035D" w:rsidP="00190668">
      <w:pPr>
        <w:numPr>
          <w:ilvl w:val="0"/>
          <w:numId w:val="17"/>
        </w:numPr>
        <w:spacing w:after="0" w:line="240" w:lineRule="auto"/>
        <w:ind w:left="630"/>
        <w:contextualSpacing/>
        <w:jc w:val="both"/>
        <w:rPr>
          <w:rFonts w:ascii="Times New Roman" w:hAnsi="Times New Roman"/>
          <w:sz w:val="24"/>
          <w:szCs w:val="24"/>
          <w:lang w:eastAsia="en-GB"/>
        </w:rPr>
      </w:pPr>
      <w:r w:rsidRPr="0064035D">
        <w:rPr>
          <w:rFonts w:ascii="Times New Roman" w:hAnsi="Times New Roman"/>
          <w:sz w:val="24"/>
          <w:szCs w:val="24"/>
          <w:lang w:eastAsia="en-GB"/>
        </w:rPr>
        <w:t xml:space="preserve">të formulojë në mënyrë konçize argumentet mbështetëse tëvendimit. </w:t>
      </w:r>
    </w:p>
    <w:p w:rsidR="0064035D" w:rsidRPr="0064035D" w:rsidRDefault="0064035D" w:rsidP="0064035D">
      <w:pPr>
        <w:spacing w:after="0" w:line="240" w:lineRule="auto"/>
        <w:jc w:val="both"/>
        <w:rPr>
          <w:rFonts w:ascii="Times New Roman" w:hAnsi="Times New Roman"/>
          <w:b/>
          <w:bCs/>
          <w:sz w:val="24"/>
          <w:szCs w:val="24"/>
          <w:u w:val="single"/>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sz w:val="24"/>
          <w:szCs w:val="24"/>
          <w:lang w:eastAsia="en-GB"/>
        </w:rPr>
        <w:t>Objektivat mësimore të mësipërme synojnë të aftësojnë magjistratët në kompetencat vijuese:</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1:</w:t>
      </w:r>
      <w:r w:rsidRPr="0064035D">
        <w:rPr>
          <w:rFonts w:ascii="Times New Roman" w:hAnsi="Times New Roman"/>
          <w:sz w:val="24"/>
          <w:szCs w:val="24"/>
          <w:lang w:eastAsia="en-GB"/>
        </w:rPr>
        <w:t xml:space="preserve"> Njohuri të qëndrueshme procedurale lidhur me jurisprudencën procedurale vendase/europiane: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w:t>
      </w:r>
      <w:r w:rsidRPr="0064035D">
        <w:rPr>
          <w:rFonts w:ascii="Times New Roman" w:hAnsi="Times New Roman"/>
          <w:bCs/>
          <w:sz w:val="24"/>
          <w:szCs w:val="24"/>
          <w:lang w:eastAsia="en-GB"/>
        </w:rPr>
        <w:t xml:space="preserve">ë zotërojë njohuri të qarta dhe të thelluara teorike mbi </w:t>
      </w:r>
      <w:r w:rsidRPr="0064035D">
        <w:rPr>
          <w:rFonts w:ascii="Times New Roman" w:hAnsi="Times New Roman"/>
          <w:sz w:val="24"/>
          <w:szCs w:val="24"/>
          <w:lang w:eastAsia="en-GB"/>
        </w:rPr>
        <w:t>konceptet, parimet dhe institutet kryesore të së drejtës procedurale penale;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w:t>
      </w:r>
      <w:r w:rsidRPr="0064035D">
        <w:rPr>
          <w:rFonts w:ascii="Times New Roman" w:hAnsi="Times New Roman"/>
          <w:bCs/>
          <w:sz w:val="24"/>
          <w:szCs w:val="24"/>
          <w:lang w:eastAsia="en-GB"/>
        </w:rPr>
        <w:t xml:space="preserve">ë njohë dhe të vlerësojë në mënyrë të thelluar </w:t>
      </w:r>
      <w:r w:rsidRPr="0064035D">
        <w:rPr>
          <w:rFonts w:ascii="Times New Roman" w:hAnsi="Times New Roman"/>
          <w:sz w:val="24"/>
          <w:szCs w:val="24"/>
          <w:lang w:eastAsia="en-GB"/>
        </w:rPr>
        <w:t>qëndrimet dhe interpretimet me vlerë doktrinare dhe praktikën gjyqësore të vendit, si dhe të ndjekë në mënyrë të përditësuar jurisprudencën europiane të zbatueshme për kontekstin shqiptar (GJEDNJ, GJED, etj.);.</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identifikojë çështjet ligjore që ngrihen në një situatë faktike, të përcaktoj</w:t>
      </w:r>
      <w:r w:rsidRPr="0064035D">
        <w:rPr>
          <w:rFonts w:ascii="Times New Roman" w:hAnsi="Times New Roman"/>
          <w:bCs/>
          <w:sz w:val="24"/>
          <w:szCs w:val="24"/>
          <w:lang w:eastAsia="en-GB"/>
        </w:rPr>
        <w:t xml:space="preserve">ë </w:t>
      </w:r>
      <w:r w:rsidRPr="0064035D">
        <w:rPr>
          <w:rFonts w:ascii="Times New Roman" w:hAnsi="Times New Roman"/>
          <w:sz w:val="24"/>
          <w:szCs w:val="24"/>
          <w:lang w:eastAsia="en-GB"/>
        </w:rPr>
        <w:t>ligjin e zbatueshëm dhe të kuptojë arsyen e ligjvënësit në ndërtimin e normave të zbatueshme në rastin konkret.</w:t>
      </w:r>
    </w:p>
    <w:p w:rsidR="0064035D" w:rsidRPr="0064035D" w:rsidRDefault="0064035D" w:rsidP="0064035D">
      <w:pPr>
        <w:spacing w:after="0" w:line="240" w:lineRule="auto"/>
        <w:ind w:left="720"/>
        <w:contextualSpacing/>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2:</w:t>
      </w:r>
      <w:r w:rsidRPr="0064035D">
        <w:rPr>
          <w:rFonts w:ascii="Times New Roman" w:hAnsi="Times New Roman"/>
          <w:sz w:val="24"/>
          <w:szCs w:val="24"/>
          <w:lang w:eastAsia="en-GB"/>
        </w:rPr>
        <w:t xml:space="preserve"> Aftësim në veprimet/hetimet paraprake dhe përgatitjen e drejtimin e seancës gjyqësore: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studiojë aktet e fashikullit për të përcaktuar faktet kyçe penale dhe procedurale, si dhe ligjin e zbatueshëm në rastin konkret (ligjin, praktikën gjyqësore, doktrinën, drejtimet e politikës gjyqësore);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përcaktojë kontekstin shoqëror të çështjes.</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3:</w:t>
      </w:r>
      <w:r w:rsidRPr="0064035D">
        <w:rPr>
          <w:rFonts w:ascii="Times New Roman" w:hAnsi="Times New Roman"/>
          <w:sz w:val="24"/>
          <w:szCs w:val="24"/>
          <w:lang w:eastAsia="en-GB"/>
        </w:rPr>
        <w:t xml:space="preserve"> Aftësim në debatin gjyqësor:</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 xml:space="preserve">kandidati prokuror duhet të jetë në gjendje të parashtrojë në mënyrë konçize dhe të saktë provat në mbështeje të akuzës dhe të debatojë idetë e tij lidhur me faktet dhe ligjin e  zbatueshëm, si dhe të jetë në gjendje të ndërtojë pyetje të drejta për dëshmitarët dhe ekspertët; kandidati gjyqtar duhet </w:t>
      </w:r>
      <w:r w:rsidRPr="0064035D">
        <w:rPr>
          <w:rFonts w:ascii="Times New Roman" w:hAnsi="Times New Roman"/>
          <w:sz w:val="24"/>
          <w:szCs w:val="24"/>
          <w:lang w:eastAsia="en-GB"/>
        </w:rPr>
        <w:lastRenderedPageBreak/>
        <w:t>të aftësohet që të drejtojë debatin e palëve dhe për çështjet e mbetura të pasqaruara të dijë të bëjë pyetje shtesë, të propozojë marrjen e provave të reja dhe të ballafaqojë thëniet për të sqaruar mospërputhjet e mundshme.</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4:</w:t>
      </w:r>
      <w:r w:rsidRPr="0064035D">
        <w:rPr>
          <w:rFonts w:ascii="Times New Roman" w:hAnsi="Times New Roman"/>
          <w:sz w:val="24"/>
          <w:szCs w:val="24"/>
          <w:lang w:eastAsia="en-GB"/>
        </w:rPr>
        <w:t xml:space="preserve"> Aftësim në përgatitjen e akteve dhe marrjen e vendimeve: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vlerësojë juridiksionin dhe kompetencën në çështjet penale;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përcaktojë dhe të vlerësojë faktet thelbësore të çështjes, me ndikim në përgatitjen e akteve dhe në marrjen e vendimit;</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shprehet qartë dhe saktë, me një gjuhë të përshtatshme dhe të kuptueshme për palët;</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dëgjojë dhe komentojë në mënyrë efektive e konstruktive idetë e shprehura nga kolegët, brenda kohës së caktuar, duke propozuar ndryshimet që i çmon të nevojshme, të mbrojë pikëpamjen me vendosmëri dhe me argumente dhe, kur është e nevojshme, të heqë dorë prej saj;</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përcaktojë, debatojë dhe zbatojë ligjin material, jurisprudencën dhe doktrinën në çështjen konkrete;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analizojë provat, të arsyetojë drejt lidhur me faktet që ato provojnë dhe të dallojë qartë pretendimet/pikëpamjet e paraqitura nga palët nga faktet e pranuara si të provuara, mbi të cilat bazon vendimin;</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 xml:space="preserve">të aftësohet për përgatitjen e </w:t>
      </w:r>
      <w:r w:rsidRPr="0064035D">
        <w:rPr>
          <w:rFonts w:ascii="Times New Roman" w:hAnsi="Times New Roman"/>
          <w:bCs/>
          <w:sz w:val="24"/>
          <w:szCs w:val="24"/>
          <w:lang w:eastAsia="en-GB"/>
        </w:rPr>
        <w:t xml:space="preserve">një </w:t>
      </w:r>
      <w:r w:rsidRPr="0064035D">
        <w:rPr>
          <w:rFonts w:ascii="Times New Roman" w:hAnsi="Times New Roman"/>
          <w:sz w:val="24"/>
          <w:szCs w:val="24"/>
          <w:lang w:eastAsia="en-GB"/>
        </w:rPr>
        <w:t>vendimi të strukturuar dhe t</w:t>
      </w:r>
      <w:r w:rsidRPr="0064035D">
        <w:rPr>
          <w:rFonts w:ascii="Times New Roman" w:hAnsi="Times New Roman"/>
          <w:bCs/>
          <w:sz w:val="24"/>
          <w:szCs w:val="24"/>
          <w:lang w:eastAsia="en-GB"/>
        </w:rPr>
        <w:t xml:space="preserve">ë </w:t>
      </w:r>
      <w:r w:rsidRPr="0064035D">
        <w:rPr>
          <w:rFonts w:ascii="Times New Roman" w:hAnsi="Times New Roman"/>
          <w:sz w:val="24"/>
          <w:szCs w:val="24"/>
          <w:lang w:eastAsia="en-GB"/>
        </w:rPr>
        <w:t>argumentuar qartë duke u mbështetur në përfundimet e arritura, lidhur me çështjet e faktit dhe të ligjit;</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tregojë qëndrim të paanshëm dhe me integritet dhe të vendosë duke përballuar me profesionalizëm presionet e çdo lloji;</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aftësohet në marrjen e vendimit në çështjen konkrete duke pasur në v</w:t>
      </w:r>
      <w:r w:rsidRPr="0064035D">
        <w:rPr>
          <w:rFonts w:ascii="Times New Roman" w:hAnsi="Times New Roman"/>
          <w:bCs/>
          <w:sz w:val="24"/>
          <w:szCs w:val="24"/>
          <w:lang w:eastAsia="en-GB"/>
        </w:rPr>
        <w:t>ë</w:t>
      </w:r>
      <w:r w:rsidRPr="0064035D">
        <w:rPr>
          <w:rFonts w:ascii="Times New Roman" w:hAnsi="Times New Roman"/>
          <w:sz w:val="24"/>
          <w:szCs w:val="24"/>
          <w:lang w:eastAsia="en-GB"/>
        </w:rPr>
        <w:t>mendje efektin shoqëror të saj;</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familjarizohet sa më shpejt me njohuritë e duhura ligjore dhe të analizojë rrethanat e tjera ndikuese në marrjen e vendimit, duke marrë parasysh kërkesat e ligjit dhe të politikës penale;</w:t>
      </w:r>
    </w:p>
    <w:p w:rsidR="0064035D" w:rsidRPr="0064035D" w:rsidRDefault="0064035D" w:rsidP="0064035D">
      <w:pPr>
        <w:spacing w:after="0" w:line="240" w:lineRule="auto"/>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5:</w:t>
      </w:r>
      <w:r w:rsidRPr="0064035D">
        <w:rPr>
          <w:rFonts w:ascii="Times New Roman" w:hAnsi="Times New Roman"/>
          <w:sz w:val="24"/>
          <w:szCs w:val="24"/>
          <w:lang w:eastAsia="en-GB"/>
        </w:rPr>
        <w:t xml:space="preserve"> Forcim i vetëdijes shoqërore të magjistratit, integritetit dhe etikës profesionale </w:t>
      </w:r>
    </w:p>
    <w:p w:rsidR="0064035D" w:rsidRPr="0064035D" w:rsidRDefault="0064035D" w:rsidP="00190668">
      <w:pPr>
        <w:numPr>
          <w:ilvl w:val="0"/>
          <w:numId w:val="16"/>
        </w:numPr>
        <w:spacing w:after="0" w:line="240" w:lineRule="auto"/>
        <w:ind w:left="360"/>
        <w:jc w:val="both"/>
        <w:rPr>
          <w:rFonts w:ascii="Times New Roman" w:hAnsi="Times New Roman"/>
          <w:sz w:val="24"/>
          <w:szCs w:val="24"/>
          <w:lang w:eastAsia="en-GB"/>
        </w:rPr>
      </w:pPr>
      <w:r w:rsidRPr="0064035D">
        <w:rPr>
          <w:rFonts w:ascii="Times New Roman" w:hAnsi="Times New Roman"/>
          <w:sz w:val="24"/>
          <w:szCs w:val="24"/>
          <w:lang w:eastAsia="en-GB"/>
        </w:rPr>
        <w:t>të ketë sjellje etike profesionale dhe t’i shmanget konfliktit të interesit;</w:t>
      </w:r>
    </w:p>
    <w:p w:rsidR="0064035D" w:rsidRPr="0064035D" w:rsidRDefault="0064035D" w:rsidP="00190668">
      <w:pPr>
        <w:numPr>
          <w:ilvl w:val="0"/>
          <w:numId w:val="16"/>
        </w:numPr>
        <w:spacing w:after="0" w:line="240" w:lineRule="auto"/>
        <w:ind w:left="360"/>
        <w:jc w:val="both"/>
        <w:rPr>
          <w:rFonts w:ascii="Times New Roman" w:hAnsi="Times New Roman"/>
          <w:sz w:val="24"/>
          <w:szCs w:val="24"/>
          <w:lang w:eastAsia="en-GB"/>
        </w:rPr>
      </w:pPr>
      <w:r w:rsidRPr="0064035D">
        <w:rPr>
          <w:rFonts w:ascii="Times New Roman" w:hAnsi="Times New Roman"/>
          <w:sz w:val="24"/>
          <w:szCs w:val="24"/>
          <w:lang w:eastAsia="en-GB"/>
        </w:rPr>
        <w:t>të aftësohet në marrjen e vendimit në çështjen konkrete duke pasur në v</w:t>
      </w:r>
      <w:r w:rsidRPr="0064035D">
        <w:rPr>
          <w:rFonts w:ascii="Times New Roman" w:hAnsi="Times New Roman"/>
          <w:bCs/>
          <w:sz w:val="24"/>
          <w:szCs w:val="24"/>
          <w:lang w:eastAsia="en-GB"/>
        </w:rPr>
        <w:t>ë</w:t>
      </w:r>
      <w:r w:rsidRPr="0064035D">
        <w:rPr>
          <w:rFonts w:ascii="Times New Roman" w:hAnsi="Times New Roman"/>
          <w:sz w:val="24"/>
          <w:szCs w:val="24"/>
          <w:lang w:eastAsia="en-GB"/>
        </w:rPr>
        <w:t>mendje efektin shoqëror të vendimmarrjes dhe mundësinë e gabimit gjyqësor në vlerësimin e faktit dhe në zbatimin e ligjit.</w:t>
      </w:r>
    </w:p>
    <w:p w:rsidR="0064035D" w:rsidRPr="0064035D" w:rsidRDefault="0064035D" w:rsidP="0064035D">
      <w:pPr>
        <w:spacing w:after="0" w:line="240" w:lineRule="auto"/>
        <w:ind w:left="720"/>
        <w:jc w:val="both"/>
        <w:rPr>
          <w:rFonts w:ascii="Times New Roman" w:hAnsi="Times New Roman"/>
          <w:sz w:val="24"/>
          <w:szCs w:val="24"/>
          <w:lang w:eastAsia="en-GB"/>
        </w:rPr>
      </w:pPr>
    </w:p>
    <w:p w:rsidR="0064035D" w:rsidRPr="0064035D" w:rsidRDefault="0064035D" w:rsidP="0064035D">
      <w:pPr>
        <w:spacing w:after="0" w:line="240" w:lineRule="auto"/>
        <w:jc w:val="both"/>
        <w:rPr>
          <w:rFonts w:ascii="Times New Roman" w:hAnsi="Times New Roman"/>
          <w:sz w:val="24"/>
          <w:szCs w:val="24"/>
          <w:lang w:eastAsia="en-GB"/>
        </w:rPr>
      </w:pPr>
      <w:r w:rsidRPr="0064035D">
        <w:rPr>
          <w:rFonts w:ascii="Times New Roman" w:hAnsi="Times New Roman"/>
          <w:b/>
          <w:bCs/>
          <w:sz w:val="24"/>
          <w:szCs w:val="24"/>
          <w:u w:val="single"/>
          <w:lang w:eastAsia="en-GB"/>
        </w:rPr>
        <w:t>Kompetenca 6:</w:t>
      </w:r>
      <w:r w:rsidRPr="0064035D">
        <w:rPr>
          <w:rFonts w:ascii="Times New Roman" w:hAnsi="Times New Roman"/>
          <w:sz w:val="24"/>
          <w:szCs w:val="24"/>
          <w:lang w:eastAsia="en-GB"/>
        </w:rPr>
        <w:t xml:space="preserve"> Bashkëpunimi, transparenca dhe komunikimi</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jetë transparent me palët, pa cenuar sekretin e hetimeve, të respektojë konfidencialitetin e fakteve me të cilat vjen në dijeni për shkak të detyrës dhe parimet e mbrojtjes së të dhënave personale;</w:t>
      </w:r>
    </w:p>
    <w:p w:rsidR="0064035D" w:rsidRPr="0064035D" w:rsidRDefault="0064035D" w:rsidP="00190668">
      <w:pPr>
        <w:numPr>
          <w:ilvl w:val="0"/>
          <w:numId w:val="16"/>
        </w:numPr>
        <w:spacing w:after="0" w:line="240" w:lineRule="auto"/>
        <w:ind w:left="360"/>
        <w:contextualSpacing/>
        <w:jc w:val="both"/>
        <w:rPr>
          <w:rFonts w:ascii="Times New Roman" w:hAnsi="Times New Roman"/>
          <w:sz w:val="24"/>
          <w:szCs w:val="24"/>
          <w:lang w:eastAsia="en-GB"/>
        </w:rPr>
      </w:pPr>
      <w:r w:rsidRPr="0064035D">
        <w:rPr>
          <w:rFonts w:ascii="Times New Roman" w:hAnsi="Times New Roman"/>
          <w:sz w:val="24"/>
          <w:szCs w:val="24"/>
          <w:lang w:eastAsia="en-GB"/>
        </w:rPr>
        <w:t>të komunikojë me një gjuhë të qartë, të përshtatshme dhe të hapur me kolegët, t</w:t>
      </w:r>
      <w:r w:rsidRPr="0064035D">
        <w:rPr>
          <w:rFonts w:ascii="Times New Roman" w:hAnsi="Times New Roman"/>
          <w:bCs/>
          <w:sz w:val="24"/>
          <w:szCs w:val="24"/>
          <w:lang w:eastAsia="en-GB"/>
        </w:rPr>
        <w:t xml:space="preserve">ë dëgjojë </w:t>
      </w:r>
      <w:r w:rsidRPr="0064035D">
        <w:rPr>
          <w:rFonts w:ascii="Times New Roman" w:hAnsi="Times New Roman"/>
          <w:sz w:val="24"/>
          <w:szCs w:val="24"/>
          <w:lang w:eastAsia="en-GB"/>
        </w:rPr>
        <w:t>opinionet e kundërta, të jetë mendjehapur dhe të reflektojë mbi kritikat.</w:t>
      </w:r>
    </w:p>
    <w:p w:rsidR="0064035D" w:rsidRPr="0064035D" w:rsidRDefault="0064035D" w:rsidP="0064035D">
      <w:pPr>
        <w:spacing w:after="0" w:line="240" w:lineRule="auto"/>
        <w:ind w:left="720"/>
        <w:contextualSpacing/>
        <w:jc w:val="both"/>
        <w:rPr>
          <w:rFonts w:ascii="Times New Roman" w:hAnsi="Times New Roman"/>
          <w:sz w:val="24"/>
          <w:szCs w:val="24"/>
          <w:lang w:eastAsia="en-GB"/>
        </w:rPr>
      </w:pPr>
    </w:p>
    <w:p w:rsidR="0064035D" w:rsidRPr="0064035D" w:rsidRDefault="0064035D" w:rsidP="00190668">
      <w:pPr>
        <w:keepNext/>
        <w:keepLines/>
        <w:numPr>
          <w:ilvl w:val="1"/>
          <w:numId w:val="186"/>
        </w:numPr>
        <w:spacing w:after="0" w:line="240" w:lineRule="auto"/>
        <w:contextualSpacing/>
        <w:outlineLvl w:val="1"/>
        <w:rPr>
          <w:rFonts w:ascii="Times New Roman" w:eastAsia="Times New Roman" w:hAnsi="Times New Roman"/>
          <w:b/>
          <w:bCs/>
          <w:sz w:val="24"/>
          <w:szCs w:val="24"/>
        </w:rPr>
      </w:pPr>
      <w:r w:rsidRPr="0064035D">
        <w:rPr>
          <w:rFonts w:ascii="Times New Roman" w:eastAsia="Times New Roman" w:hAnsi="Times New Roman"/>
          <w:b/>
          <w:bCs/>
          <w:sz w:val="24"/>
          <w:szCs w:val="24"/>
        </w:rPr>
        <w:t>Përmbajtja e kursit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i/>
          <w:iCs/>
          <w:sz w:val="24"/>
          <w:szCs w:val="24"/>
        </w:rPr>
        <w:t>Në këtë seksion paraqiten në mënyrë të përmbledhur temat që do të trajtohen në kursin përkatës, të cilat udhëhiqen nga objektivat mësimore. Ndaj theksi vihet tek aftësimi praktik në nivelet zbatim, analizë, vlerësim/krijim të Taksonomisë së Bloom-it.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Në kursin </w:t>
      </w:r>
      <w:r w:rsidRPr="0064035D">
        <w:rPr>
          <w:rFonts w:ascii="Times New Roman" w:hAnsi="Times New Roman"/>
          <w:b/>
          <w:bCs/>
          <w:sz w:val="24"/>
          <w:szCs w:val="24"/>
        </w:rPr>
        <w:t>“E Drejta e Procedurës Penale”</w:t>
      </w:r>
      <w:r w:rsidRPr="0064035D">
        <w:rPr>
          <w:rFonts w:ascii="Times New Roman" w:hAnsi="Times New Roman"/>
          <w:sz w:val="24"/>
          <w:szCs w:val="24"/>
        </w:rPr>
        <w:t xml:space="preserve"> do të trajtohen temat vijuese:</w:t>
      </w:r>
    </w:p>
    <w:p w:rsidR="0064035D" w:rsidRPr="0064035D" w:rsidRDefault="0064035D" w:rsidP="00190668">
      <w:pPr>
        <w:pStyle w:val="ListParagraph"/>
        <w:numPr>
          <w:ilvl w:val="1"/>
          <w:numId w:val="222"/>
        </w:num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rPr>
        <w:t>Sistemet e procedurës penale. Burimet. Parimet kryesore të procesit penal (3 orë);</w:t>
      </w:r>
    </w:p>
    <w:p w:rsidR="0064035D" w:rsidRPr="0064035D" w:rsidRDefault="0064035D" w:rsidP="00190668">
      <w:pPr>
        <w:pStyle w:val="ListParagraph"/>
        <w:numPr>
          <w:ilvl w:val="1"/>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Subjektet dhe palët e procedimit penal</w:t>
      </w:r>
      <w:r w:rsidRPr="0064035D">
        <w:rPr>
          <w:rFonts w:ascii="Times New Roman" w:hAnsi="Times New Roman"/>
          <w:bCs/>
          <w:sz w:val="24"/>
          <w:szCs w:val="24"/>
        </w:rPr>
        <w:t>: gjykata, mbrojtja, viktima (3 orë);</w:t>
      </w:r>
    </w:p>
    <w:p w:rsidR="0064035D" w:rsidRPr="0064035D" w:rsidRDefault="0064035D" w:rsidP="00190668">
      <w:pPr>
        <w:pStyle w:val="ListParagraph"/>
        <w:numPr>
          <w:ilvl w:val="1"/>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Subjektet dhe palët e procedimit penal</w:t>
      </w:r>
      <w:r w:rsidRPr="0064035D">
        <w:rPr>
          <w:rFonts w:ascii="Times New Roman" w:hAnsi="Times New Roman"/>
          <w:bCs/>
          <w:sz w:val="24"/>
          <w:szCs w:val="24"/>
        </w:rPr>
        <w:t>: prokurori, i pandehuri, bashkëpunëtori i drejtësisë (3 orë);</w:t>
      </w:r>
    </w:p>
    <w:p w:rsidR="0064035D" w:rsidRPr="0064035D" w:rsidRDefault="0064035D" w:rsidP="00190668">
      <w:pPr>
        <w:pStyle w:val="ListParagraph"/>
        <w:numPr>
          <w:ilvl w:val="1"/>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Aktet, njoftimet dhe pavlefshmëria e akteve</w:t>
      </w:r>
      <w:r w:rsidRPr="0064035D">
        <w:rPr>
          <w:rFonts w:ascii="Times New Roman" w:hAnsi="Times New Roman"/>
          <w:bCs/>
          <w:sz w:val="24"/>
          <w:szCs w:val="24"/>
        </w:rPr>
        <w:t xml:space="preserve"> (9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Teoria e provave, llojet e provave dhe mjetet e kërkimit</w:t>
      </w:r>
      <w:r w:rsidRPr="0064035D">
        <w:rPr>
          <w:rFonts w:ascii="Times New Roman" w:hAnsi="Times New Roman"/>
          <w:bCs/>
          <w:sz w:val="24"/>
          <w:szCs w:val="24"/>
        </w:rPr>
        <w:t xml:space="preserve"> (18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Masat e sigurimit personal dhe pasuror</w:t>
      </w:r>
      <w:r w:rsidRPr="0064035D">
        <w:rPr>
          <w:rFonts w:ascii="Times New Roman" w:hAnsi="Times New Roman"/>
          <w:bCs/>
          <w:sz w:val="24"/>
          <w:szCs w:val="24"/>
        </w:rPr>
        <w:t xml:space="preserve"> (9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Hetimet paraprake dhe gjyqtari i seancës paraprake</w:t>
      </w:r>
      <w:r w:rsidRPr="0064035D">
        <w:rPr>
          <w:rFonts w:ascii="Times New Roman" w:hAnsi="Times New Roman"/>
          <w:bCs/>
          <w:sz w:val="24"/>
          <w:szCs w:val="24"/>
        </w:rPr>
        <w:t xml:space="preserve"> (9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lastRenderedPageBreak/>
        <w:t>Debati gjyqësor</w:t>
      </w:r>
      <w:r w:rsidRPr="0064035D">
        <w:rPr>
          <w:rFonts w:ascii="Times New Roman" w:hAnsi="Times New Roman"/>
          <w:bCs/>
          <w:sz w:val="24"/>
          <w:szCs w:val="24"/>
        </w:rPr>
        <w:t xml:space="preserve"> (6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Gjykimet e posaçme. Risitë e reformës së procedurës penale</w:t>
      </w:r>
      <w:r w:rsidRPr="0064035D">
        <w:rPr>
          <w:rFonts w:ascii="Times New Roman" w:hAnsi="Times New Roman"/>
          <w:bCs/>
          <w:sz w:val="24"/>
          <w:szCs w:val="24"/>
        </w:rPr>
        <w:t xml:space="preserve"> (6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eastAsia="MS Mincho" w:hAnsi="Times New Roman"/>
          <w:bCs/>
          <w:sz w:val="24"/>
          <w:szCs w:val="24"/>
        </w:rPr>
        <w:t>Mjetet e ankimit: apeli, rekursi dhe rishikimi i vendimeve penale të formës së prerë</w:t>
      </w:r>
      <w:r w:rsidRPr="0064035D">
        <w:rPr>
          <w:rFonts w:ascii="Times New Roman" w:hAnsi="Times New Roman"/>
          <w:bCs/>
          <w:sz w:val="24"/>
          <w:szCs w:val="24"/>
        </w:rPr>
        <w:t xml:space="preserve"> (9 orë).</w:t>
      </w:r>
    </w:p>
    <w:p w:rsidR="0064035D" w:rsidRPr="0064035D" w:rsidRDefault="0064035D" w:rsidP="00190668">
      <w:pPr>
        <w:pStyle w:val="ListParagraph"/>
        <w:numPr>
          <w:ilvl w:val="0"/>
          <w:numId w:val="222"/>
        </w:numPr>
        <w:spacing w:after="0" w:line="240" w:lineRule="auto"/>
        <w:jc w:val="both"/>
        <w:rPr>
          <w:rFonts w:ascii="Times New Roman" w:hAnsi="Times New Roman"/>
          <w:bCs/>
          <w:sz w:val="24"/>
          <w:szCs w:val="24"/>
        </w:rPr>
      </w:pPr>
      <w:r w:rsidRPr="0064035D">
        <w:rPr>
          <w:rFonts w:ascii="Times New Roman" w:hAnsi="Times New Roman"/>
          <w:bCs/>
          <w:sz w:val="24"/>
          <w:szCs w:val="24"/>
        </w:rPr>
        <w:t>Rikujtesë e koncepteve dhe parapërgatitje për provim (3 orë)</w:t>
      </w:r>
    </w:p>
    <w:p w:rsidR="0064035D" w:rsidRPr="0064035D" w:rsidRDefault="0064035D" w:rsidP="0064035D">
      <w:pPr>
        <w:pStyle w:val="ListParagraph"/>
        <w:spacing w:after="0" w:line="240" w:lineRule="auto"/>
        <w:ind w:left="360"/>
        <w:jc w:val="both"/>
        <w:rPr>
          <w:rFonts w:ascii="Times New Roman" w:hAnsi="Times New Roman"/>
          <w:bCs/>
          <w:sz w:val="24"/>
          <w:szCs w:val="24"/>
        </w:rPr>
      </w:pPr>
    </w:p>
    <w:p w:rsidR="0064035D" w:rsidRPr="0064035D" w:rsidRDefault="0064035D" w:rsidP="00190668">
      <w:pPr>
        <w:keepNext/>
        <w:keepLines/>
        <w:numPr>
          <w:ilvl w:val="1"/>
          <w:numId w:val="186"/>
        </w:numPr>
        <w:spacing w:after="0" w:line="240" w:lineRule="auto"/>
        <w:contextualSpacing/>
        <w:outlineLvl w:val="1"/>
        <w:rPr>
          <w:rFonts w:ascii="Times New Roman" w:eastAsia="Times New Roman" w:hAnsi="Times New Roman"/>
          <w:b/>
          <w:bCs/>
          <w:sz w:val="24"/>
          <w:szCs w:val="24"/>
        </w:rPr>
      </w:pPr>
      <w:bookmarkStart w:id="32" w:name="_Toc14875960"/>
      <w:r w:rsidRPr="0064035D">
        <w:rPr>
          <w:rFonts w:ascii="Times New Roman" w:eastAsia="Times New Roman" w:hAnsi="Times New Roman"/>
          <w:b/>
          <w:bCs/>
          <w:sz w:val="24"/>
          <w:szCs w:val="24"/>
        </w:rPr>
        <w:t>Struktura dhe Metodologjia</w:t>
      </w:r>
      <w:bookmarkEnd w:id="32"/>
    </w:p>
    <w:p w:rsidR="0064035D" w:rsidRPr="0064035D" w:rsidRDefault="0064035D" w:rsidP="0064035D">
      <w:pPr>
        <w:keepNext/>
        <w:keepLines/>
        <w:spacing w:after="0" w:line="240" w:lineRule="auto"/>
        <w:contextualSpacing/>
        <w:jc w:val="both"/>
        <w:outlineLvl w:val="1"/>
        <w:rPr>
          <w:rFonts w:ascii="Times New Roman" w:hAnsi="Times New Roman"/>
          <w:i/>
          <w:iCs/>
          <w:sz w:val="24"/>
          <w:szCs w:val="24"/>
        </w:rPr>
      </w:pPr>
      <w:r w:rsidRPr="0064035D">
        <w:rPr>
          <w:rFonts w:ascii="Times New Roman" w:hAnsi="Times New Roman"/>
          <w:i/>
          <w:iCs/>
          <w:sz w:val="24"/>
          <w:szCs w:val="24"/>
        </w:rPr>
        <w:t xml:space="preserve">Në këtë seksion zbërthehet përmbajtja e kursit </w:t>
      </w:r>
      <w:r w:rsidRPr="0064035D">
        <w:rPr>
          <w:rFonts w:ascii="Times New Roman" w:hAnsi="Times New Roman"/>
          <w:b/>
          <w:bCs/>
          <w:i/>
          <w:iCs/>
          <w:sz w:val="24"/>
          <w:szCs w:val="24"/>
        </w:rPr>
        <w:t>për çdo javë</w:t>
      </w:r>
      <w:r w:rsidRPr="0064035D">
        <w:rPr>
          <w:rFonts w:ascii="Times New Roman" w:hAnsi="Times New Roman"/>
          <w:i/>
          <w:iCs/>
          <w:sz w:val="24"/>
          <w:szCs w:val="24"/>
        </w:rPr>
        <w:t>, duke mbajtur parasysh skemën e kalendarit vjetor për secilën temë, me zbërthimin e përmbajtjes për secilën temë, si në vijim:</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Zbërthimi i kursit të së drejtës procedurale penale për secilën nga temat e mësipërme paraqitet në vijim:</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Tema 1:</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 xml:space="preserve">1.1 </w:t>
      </w:r>
      <w:r w:rsidRPr="0064035D">
        <w:rPr>
          <w:rFonts w:ascii="Times New Roman" w:eastAsia="MS Mincho" w:hAnsi="Times New Roman"/>
          <w:b/>
          <w:bCs/>
          <w:sz w:val="24"/>
          <w:szCs w:val="24"/>
        </w:rPr>
        <w:t>Sistemet e procedurës penale. Burimet. Parimet kryesore të procesit penal (Java 1-2, 3 orë/klasë)</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 xml:space="preserve">Kjo temë do të trajtojë vendin dhe rolin e procedurës penale në sistemin e së drejtës dhe do të sqarojë rolin e saj instrumental, si mjet për funksionimin e ligjit penal. Do të sqarohen, gjithashtu, sistemet e procedurës penale, parimet mbi të cilat ngrihen dhe historiku i adaptimit të sistemit të përzier, lidhur ngushtë me Kodin e vitit 1995 dhe çelësin e leximit të reformës së kryer me ligjet nr.35/2017 dhe 41/2021. Do të trajtohen, gjithashtu, parimet kryesore të procedurës penale, duke vënë theksin tek prezumimi i pafajësisë, kontradiktoriteti e barazia e armëve, e drejta e kundërprovës dhe </w:t>
      </w:r>
      <w:r w:rsidRPr="0064035D">
        <w:rPr>
          <w:rFonts w:ascii="Times New Roman" w:hAnsi="Times New Roman"/>
          <w:i/>
          <w:sz w:val="24"/>
          <w:szCs w:val="24"/>
        </w:rPr>
        <w:t>ne bis in idem</w:t>
      </w:r>
      <w:r w:rsidRPr="0064035D">
        <w:rPr>
          <w:rFonts w:ascii="Times New Roman" w:hAnsi="Times New Roman"/>
          <w:sz w:val="24"/>
          <w:szCs w:val="24"/>
        </w:rPr>
        <w:t>.</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 xml:space="preserve">Çështje vetëstudimore: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1. Cili është raporti i procedurës me të drejtën penale? Si qëndrojnë raportet hierarkike lidhur me të drejtën kushtetuese dhe atë konventore? B</w:t>
      </w:r>
      <w:r w:rsidRPr="0064035D">
        <w:rPr>
          <w:rFonts w:ascii="Times New Roman" w:eastAsia="MS Mincho" w:hAnsi="Times New Roman"/>
          <w:sz w:val="24"/>
          <w:szCs w:val="24"/>
        </w:rPr>
        <w:t xml:space="preserve">urimet e së drejtës së procedurës penale.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 xml:space="preserve">2. </w:t>
      </w:r>
      <w:r w:rsidRPr="0064035D">
        <w:rPr>
          <w:rFonts w:ascii="Times New Roman" w:eastAsia="MS Mincho" w:hAnsi="Times New Roman"/>
          <w:sz w:val="24"/>
          <w:szCs w:val="24"/>
        </w:rPr>
        <w:t xml:space="preserve">Sistemi i procedurës penale dhe regjimi politik.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eastAsia="MS Mincho" w:hAnsi="Times New Roman"/>
          <w:sz w:val="24"/>
          <w:szCs w:val="24"/>
        </w:rPr>
        <w:t>3</w:t>
      </w:r>
      <w:r w:rsidRPr="0064035D">
        <w:rPr>
          <w:rFonts w:ascii="Times New Roman" w:hAnsi="Times New Roman"/>
          <w:sz w:val="24"/>
          <w:szCs w:val="24"/>
        </w:rPr>
        <w:t xml:space="preserve">. Cilat janë parimet që rregullojnë modelet teorike të procedurës penale, a veprojnë sot modele të pastra? Pse?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 xml:space="preserve">4. </w:t>
      </w:r>
      <w:r w:rsidRPr="0064035D">
        <w:rPr>
          <w:rFonts w:ascii="Times New Roman" w:eastAsia="MS Mincho" w:hAnsi="Times New Roman"/>
          <w:sz w:val="24"/>
          <w:szCs w:val="24"/>
        </w:rPr>
        <w:t xml:space="preserve">Evoluimi i procesit penal: procesi në absolutizëm, procesi penal anglez, revolucioni francez dhe procesi i përzier (mikst) i procedurës penale.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5. Kodet kombëtare të procedurës penale.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6. Cili është çelësi i leximit të reformave të viteve 2017 dhe 2021, në këndvështrimin liri – autoritet?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7.</w:t>
      </w:r>
      <w:r w:rsidRPr="0064035D">
        <w:rPr>
          <w:rFonts w:ascii="Times New Roman" w:eastAsia="MS Mincho" w:hAnsi="Times New Roman"/>
          <w:sz w:val="24"/>
          <w:szCs w:val="24"/>
        </w:rPr>
        <w:t xml:space="preserve"> Përdorimi i gjuhës shqipe në proces dhe të drejta të tjera.</w:t>
      </w: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3 orë/klasë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JAVA 1-2</w:t>
      </w:r>
      <w:r w:rsidRPr="0064035D">
        <w:rPr>
          <w:rFonts w:ascii="Times New Roman" w:hAnsi="Times New Roman"/>
          <w:b/>
          <w:bCs/>
          <w:sz w:val="24"/>
          <w:szCs w:val="24"/>
        </w:rPr>
        <w:tab/>
      </w:r>
      <w:r w:rsidRPr="0064035D">
        <w:rPr>
          <w:rFonts w:ascii="Times New Roman" w:hAnsi="Times New Roman"/>
          <w:b/>
          <w:bCs/>
          <w:sz w:val="24"/>
          <w:szCs w:val="24"/>
        </w:rPr>
        <w:tab/>
        <w:t>9</w:t>
      </w:r>
      <w:r w:rsidRPr="0064035D">
        <w:rPr>
          <w:rFonts w:ascii="Times New Roman" w:hAnsi="Times New Roman"/>
          <w:b/>
          <w:sz w:val="24"/>
          <w:szCs w:val="24"/>
        </w:rPr>
        <w:t xml:space="preserve">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 xml:space="preserve">Metodologjia: </w:t>
      </w:r>
      <w:r w:rsidRPr="0064035D">
        <w:rPr>
          <w:rFonts w:ascii="Times New Roman" w:hAnsi="Times New Roman"/>
          <w:b/>
          <w:bCs/>
          <w:sz w:val="24"/>
          <w:szCs w:val="24"/>
        </w:rPr>
        <w:tab/>
      </w:r>
      <w:r w:rsidRPr="0064035D">
        <w:rPr>
          <w:rFonts w:ascii="Times New Roman" w:hAnsi="Times New Roman"/>
          <w:sz w:val="24"/>
          <w:szCs w:val="24"/>
        </w:rPr>
        <w:t>Paraqitje në auditor, raste për debat, raste studimore.</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r w:rsidRPr="0064035D">
        <w:rPr>
          <w:rFonts w:ascii="Times New Roman" w:eastAsia="MS Mincho" w:hAnsi="Times New Roman"/>
          <w:b/>
          <w:iCs/>
          <w:color w:val="000000" w:themeColor="text1"/>
          <w:sz w:val="24"/>
          <w:szCs w:val="24"/>
        </w:rPr>
        <w:t>Çështjet kryesore të nëntemës:</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Prezumimi i pafajësisë, si rregull gjykimi dhe trajtimi.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Parimi juridik dhe epistemiologjik i kontradiktoritetit dhe barazia e armëve. </w:t>
      </w:r>
    </w:p>
    <w:p w:rsidR="0064035D" w:rsidRPr="0064035D" w:rsidRDefault="0064035D" w:rsidP="0064035D">
      <w:pPr>
        <w:spacing w:after="0" w:line="240" w:lineRule="auto"/>
        <w:jc w:val="both"/>
        <w:rPr>
          <w:rFonts w:ascii="Times New Roman" w:hAnsi="Times New Roman"/>
          <w:b/>
          <w:bCs/>
          <w:sz w:val="24"/>
          <w:szCs w:val="24"/>
          <w:highlight w:val="yellow"/>
        </w:rPr>
      </w:pPr>
      <w:r w:rsidRPr="0064035D">
        <w:rPr>
          <w:rFonts w:ascii="Times New Roman" w:eastAsia="MS Mincho" w:hAnsi="Times New Roman"/>
          <w:sz w:val="24"/>
          <w:szCs w:val="24"/>
        </w:rPr>
        <w:t>3. Ndalimi i gjykimit dy herë për të njëjtin fakt penal (</w:t>
      </w:r>
      <w:r w:rsidRPr="0064035D">
        <w:rPr>
          <w:rFonts w:ascii="Times New Roman" w:eastAsia="MS Mincho" w:hAnsi="Times New Roman"/>
          <w:i/>
          <w:sz w:val="24"/>
          <w:szCs w:val="24"/>
        </w:rPr>
        <w:t>ne bis in idem</w:t>
      </w:r>
      <w:r w:rsidRPr="0064035D">
        <w:rPr>
          <w:rFonts w:ascii="Times New Roman" w:eastAsia="MS Mincho" w:hAnsi="Times New Roman"/>
          <w:sz w:val="24"/>
          <w:szCs w:val="24"/>
        </w:rPr>
        <w:t xml:space="preserve">). 4. Garancia për gjykimin brenda një afati të arsyeshëm dhe rivendosja e të drejtave. </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Ushtrime, debat, punë e pavarur në grup:</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1. Diskutim/debat/ushtrim: Prezumimi i pafajësisë – rregull trajtimi dhe gjykimi. Parimet e jurisprudencës së GJEDNJ-së. Problemi i personave juridikë.</w:t>
      </w:r>
    </w:p>
    <w:p w:rsidR="0064035D" w:rsidRPr="0064035D" w:rsidRDefault="0064035D" w:rsidP="0064035D">
      <w:pPr>
        <w:spacing w:after="0" w:line="240" w:lineRule="auto"/>
        <w:jc w:val="both"/>
        <w:rPr>
          <w:rFonts w:ascii="Times New Roman" w:hAnsi="Times New Roman"/>
          <w:bCs/>
          <w:sz w:val="24"/>
          <w:szCs w:val="24"/>
          <w:u w:val="single"/>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u w:val="single"/>
        </w:rPr>
        <w:t>Raste për debat</w:t>
      </w:r>
      <w:r w:rsidRPr="0064035D">
        <w:rPr>
          <w:rFonts w:ascii="Times New Roman" w:hAnsi="Times New Roman"/>
          <w:bCs/>
          <w:sz w:val="24"/>
          <w:szCs w:val="24"/>
        </w:rPr>
        <w:t>:</w:t>
      </w:r>
    </w:p>
    <w:p w:rsidR="0064035D" w:rsidRPr="0064035D" w:rsidRDefault="0064035D" w:rsidP="00190668">
      <w:pPr>
        <w:pStyle w:val="ListParagraph"/>
        <w:numPr>
          <w:ilvl w:val="0"/>
          <w:numId w:val="187"/>
        </w:numPr>
        <w:spacing w:after="0" w:line="240" w:lineRule="auto"/>
        <w:jc w:val="both"/>
        <w:rPr>
          <w:rFonts w:ascii="Times New Roman" w:hAnsi="Times New Roman"/>
          <w:bCs/>
          <w:sz w:val="24"/>
          <w:szCs w:val="24"/>
        </w:rPr>
      </w:pPr>
      <w:r w:rsidRPr="0064035D">
        <w:rPr>
          <w:rFonts w:ascii="Times New Roman" w:hAnsi="Times New Roman"/>
          <w:bCs/>
          <w:sz w:val="24"/>
          <w:szCs w:val="24"/>
        </w:rPr>
        <w:t>Telfner kundër Austrisë;</w:t>
      </w:r>
    </w:p>
    <w:p w:rsidR="0064035D" w:rsidRPr="0064035D" w:rsidRDefault="0064035D" w:rsidP="00190668">
      <w:pPr>
        <w:pStyle w:val="ListParagraph"/>
        <w:numPr>
          <w:ilvl w:val="0"/>
          <w:numId w:val="187"/>
        </w:numPr>
        <w:spacing w:after="0" w:line="240" w:lineRule="auto"/>
        <w:jc w:val="both"/>
        <w:rPr>
          <w:rFonts w:ascii="Times New Roman" w:hAnsi="Times New Roman"/>
          <w:bCs/>
          <w:sz w:val="24"/>
          <w:szCs w:val="24"/>
        </w:rPr>
      </w:pPr>
      <w:r w:rsidRPr="0064035D">
        <w:rPr>
          <w:rFonts w:ascii="Times New Roman" w:hAnsi="Times New Roman"/>
          <w:bCs/>
          <w:sz w:val="24"/>
          <w:szCs w:val="24"/>
        </w:rPr>
        <w:lastRenderedPageBreak/>
        <w:t>John Murray kundër Mbretërisë së Bashkuar;</w:t>
      </w:r>
    </w:p>
    <w:p w:rsidR="0064035D" w:rsidRPr="0064035D" w:rsidRDefault="0064035D" w:rsidP="00190668">
      <w:pPr>
        <w:pStyle w:val="ListParagraph"/>
        <w:numPr>
          <w:ilvl w:val="0"/>
          <w:numId w:val="187"/>
        </w:numPr>
        <w:spacing w:after="0" w:line="240" w:lineRule="auto"/>
        <w:jc w:val="both"/>
        <w:rPr>
          <w:rFonts w:ascii="Times New Roman" w:hAnsi="Times New Roman"/>
          <w:bCs/>
          <w:sz w:val="24"/>
          <w:szCs w:val="24"/>
        </w:rPr>
      </w:pPr>
      <w:r w:rsidRPr="0064035D">
        <w:rPr>
          <w:rFonts w:ascii="Times New Roman" w:hAnsi="Times New Roman"/>
          <w:bCs/>
          <w:sz w:val="24"/>
          <w:szCs w:val="24"/>
        </w:rPr>
        <w:t>Shyti kundër Rumanisë;</w:t>
      </w:r>
    </w:p>
    <w:p w:rsidR="0064035D" w:rsidRPr="0064035D" w:rsidRDefault="0064035D" w:rsidP="00190668">
      <w:pPr>
        <w:pStyle w:val="StyleBoldJustified"/>
        <w:numPr>
          <w:ilvl w:val="0"/>
          <w:numId w:val="187"/>
        </w:numPr>
        <w:rPr>
          <w:lang w:val="sq-AL"/>
        </w:rPr>
      </w:pPr>
      <w:r w:rsidRPr="0064035D">
        <w:rPr>
          <w:lang w:val="sq-AL"/>
        </w:rPr>
        <w:t>KPGJL, Nr.00-2009-119 i Vendimit (397), 8.7.2009, Boriçi</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2. Kuptimi i kontradiktoritetit dhe i barazisë së armëve.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u w:val="single"/>
        </w:rPr>
        <w:t>Raste për debat</w:t>
      </w:r>
      <w:r w:rsidRPr="0064035D">
        <w:rPr>
          <w:rFonts w:ascii="Times New Roman" w:eastAsia="MS Mincho" w:hAnsi="Times New Roman"/>
          <w:bCs/>
          <w:color w:val="000000" w:themeColor="text1"/>
          <w:sz w:val="24"/>
          <w:szCs w:val="24"/>
        </w:rPr>
        <w:t>:</w:t>
      </w:r>
    </w:p>
    <w:p w:rsidR="0064035D" w:rsidRPr="0064035D" w:rsidRDefault="0064035D" w:rsidP="00190668">
      <w:pPr>
        <w:pStyle w:val="ListParagraph"/>
        <w:numPr>
          <w:ilvl w:val="0"/>
          <w:numId w:val="188"/>
        </w:numPr>
        <w:spacing w:after="0" w:line="240" w:lineRule="auto"/>
        <w:jc w:val="both"/>
        <w:rPr>
          <w:rFonts w:ascii="Times New Roman" w:hAnsi="Times New Roman"/>
          <w:bCs/>
          <w:sz w:val="24"/>
          <w:szCs w:val="24"/>
        </w:rPr>
      </w:pPr>
      <w:r w:rsidRPr="0064035D">
        <w:rPr>
          <w:rFonts w:ascii="Times New Roman" w:hAnsi="Times New Roman"/>
          <w:bCs/>
          <w:sz w:val="24"/>
          <w:szCs w:val="24"/>
        </w:rPr>
        <w:t>Rowe e Davis kundër Mbretërisë së Bashkuar;</w:t>
      </w:r>
    </w:p>
    <w:p w:rsidR="0064035D" w:rsidRPr="0064035D" w:rsidRDefault="0064035D" w:rsidP="00190668">
      <w:pPr>
        <w:pStyle w:val="ListParagraph"/>
        <w:numPr>
          <w:ilvl w:val="0"/>
          <w:numId w:val="18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Nideröst-Huber kundër Zvicrës.</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3. Ne bis in idem.</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u w:val="single"/>
        </w:rPr>
        <w:t>Rast për debat</w:t>
      </w:r>
      <w:r w:rsidRPr="0064035D">
        <w:rPr>
          <w:rFonts w:ascii="Times New Roman" w:hAnsi="Times New Roman"/>
          <w:bCs/>
          <w:sz w:val="24"/>
          <w:szCs w:val="24"/>
        </w:rPr>
        <w:t xml:space="preserve">: a mund të mos zbatohet ndalimi </w:t>
      </w:r>
      <w:r w:rsidRPr="0064035D">
        <w:rPr>
          <w:rFonts w:ascii="Times New Roman" w:hAnsi="Times New Roman"/>
          <w:bCs/>
          <w:i/>
          <w:sz w:val="24"/>
          <w:szCs w:val="24"/>
        </w:rPr>
        <w:t>ne bis in idem</w:t>
      </w:r>
      <w:r w:rsidRPr="0064035D">
        <w:rPr>
          <w:rFonts w:ascii="Times New Roman" w:hAnsi="Times New Roman"/>
          <w:bCs/>
          <w:sz w:val="24"/>
          <w:szCs w:val="24"/>
        </w:rPr>
        <w:t xml:space="preserve"> kur krimi kryhet në territorin e dy ose më shumë shteteve:</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A trafikoi lëndë narkotike nga Shqipëria në Maqedoninë e Veriut (kalimi nga dogana e Qafë-Bllatës). U arrestua në flagrancë dhe u gjykua dhe dënua nga Gjykata Themelore e Strugës. Me njoftimin nga autoritetet e Republikës së Maqedonisë së Veriut, ish-prokuroria për krimet e rënda regjistroi një procedim. Pas marrjes së akteve me letërporosi, A u gjykua dhe u dënua në mungesëedhe në Shqipëri. Argumenti i gjykatave të faktit: krimi filloi në territorin shqiptar, ndaj ai është i dënueshëm nga juridiksioni i të dyja shteteve, zbatohet neni 6.1 i KP-së.</w:t>
      </w:r>
      <w:r w:rsidRPr="0064035D">
        <w:rPr>
          <w:rFonts w:ascii="Times New Roman" w:hAnsi="Times New Roman"/>
          <w:sz w:val="24"/>
          <w:szCs w:val="24"/>
        </w:rPr>
        <w:t>[KPGJL, Nr.00-2009-62 i Vendimit (194), datë 22.4.2009, David Davide]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KPGJL, Nr.93, datë 15.2.2008, Dervishi;</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4. Kohëzgjatja e arsyeshme e procesit dhe tri kriteret udhërrëfyese: kompleksiteti i rastit, sjellja e të pandehurit, sjellja e autoriteteve kompetente.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u w:val="single"/>
        </w:rPr>
        <w:t>Raste për debat</w:t>
      </w:r>
      <w:r w:rsidRPr="0064035D">
        <w:rPr>
          <w:rFonts w:ascii="Times New Roman" w:eastAsia="MS Mincho" w:hAnsi="Times New Roman"/>
          <w:bCs/>
          <w:color w:val="000000" w:themeColor="text1"/>
          <w:sz w:val="24"/>
          <w:szCs w:val="24"/>
        </w:rPr>
        <w:t>:</w:t>
      </w:r>
    </w:p>
    <w:p w:rsidR="0064035D" w:rsidRPr="0064035D" w:rsidRDefault="0064035D" w:rsidP="00190668">
      <w:pPr>
        <w:pStyle w:val="ListParagraph"/>
        <w:numPr>
          <w:ilvl w:val="0"/>
          <w:numId w:val="18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Wemhoff kundër Gjermanisë;</w:t>
      </w:r>
    </w:p>
    <w:p w:rsidR="0064035D" w:rsidRPr="0064035D" w:rsidRDefault="0064035D" w:rsidP="00190668">
      <w:pPr>
        <w:pStyle w:val="ListParagraph"/>
        <w:numPr>
          <w:ilvl w:val="0"/>
          <w:numId w:val="18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Girolami kundër Italisë;</w:t>
      </w:r>
    </w:p>
    <w:p w:rsidR="0064035D" w:rsidRPr="0064035D" w:rsidRDefault="0064035D" w:rsidP="0064035D">
      <w:pPr>
        <w:pStyle w:val="StyleBoldJustified"/>
        <w:rPr>
          <w:lang w:val="sq-AL"/>
        </w:rPr>
      </w:pPr>
      <w:r w:rsidRPr="0064035D">
        <w:rPr>
          <w:lang w:val="sq-AL"/>
        </w:rPr>
        <w:t>KPGJL, Nr.00-2009-41 i Vendimit (80), 25.2.2009, Madani, etj.</w:t>
      </w:r>
    </w:p>
    <w:p w:rsidR="0064035D" w:rsidRPr="0064035D" w:rsidRDefault="0064035D" w:rsidP="0064035D">
      <w:pPr>
        <w:spacing w:after="0" w:line="240" w:lineRule="auto"/>
        <w:rPr>
          <w:rFonts w:ascii="Times New Roman" w:eastAsia="MS Mincho" w:hAnsi="Times New Roman"/>
          <w:b/>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30"/>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11" w:history="1">
        <w:r w:rsidRPr="0064035D">
          <w:rPr>
            <w:rStyle w:val="Hyperlink"/>
            <w:b/>
            <w:szCs w:val="24"/>
          </w:rPr>
          <w:t>www.magjistratura.edu.al</w:t>
        </w:r>
      </w:hyperlink>
    </w:p>
    <w:p w:rsidR="0064035D" w:rsidRPr="0064035D" w:rsidRDefault="0064035D" w:rsidP="00190668">
      <w:pPr>
        <w:pStyle w:val="ListParagraph"/>
        <w:numPr>
          <w:ilvl w:val="0"/>
          <w:numId w:val="230"/>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Giovanni Conso, Vittorio Grevi, </w:t>
      </w:r>
      <w:r w:rsidRPr="0064035D">
        <w:rPr>
          <w:rFonts w:ascii="Times New Roman" w:hAnsi="Times New Roman"/>
          <w:i/>
          <w:iCs/>
          <w:color w:val="031121"/>
          <w:spacing w:val="2"/>
          <w:sz w:val="24"/>
          <w:szCs w:val="24"/>
        </w:rPr>
        <w:t>Compendio di procedura penale</w:t>
      </w:r>
      <w:r w:rsidRPr="0064035D">
        <w:rPr>
          <w:rFonts w:ascii="Times New Roman" w:hAnsi="Times New Roman"/>
          <w:color w:val="031121"/>
          <w:spacing w:val="2"/>
          <w:sz w:val="24"/>
          <w:szCs w:val="24"/>
        </w:rPr>
        <w:t>, Giuffrè editore, 2006.</w:t>
      </w:r>
    </w:p>
    <w:p w:rsidR="0064035D" w:rsidRPr="0064035D" w:rsidRDefault="0064035D" w:rsidP="00190668">
      <w:pPr>
        <w:pStyle w:val="ListParagraph"/>
        <w:numPr>
          <w:ilvl w:val="0"/>
          <w:numId w:val="230"/>
        </w:num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Giulio Ubertis, </w:t>
      </w:r>
      <w:r w:rsidRPr="0064035D">
        <w:rPr>
          <w:rFonts w:ascii="Times New Roman" w:eastAsia="MS Mincho" w:hAnsi="Times New Roman"/>
          <w:i/>
          <w:sz w:val="24"/>
          <w:szCs w:val="24"/>
        </w:rPr>
        <w:t>Principi di procedura penale europea</w:t>
      </w:r>
      <w:r w:rsidRPr="0064035D">
        <w:rPr>
          <w:rFonts w:ascii="Times New Roman" w:eastAsia="MS Mincho" w:hAnsi="Times New Roman"/>
          <w:sz w:val="24"/>
          <w:szCs w:val="24"/>
        </w:rPr>
        <w:t>, seconda edizione, Raffaello Cortina Editore, 2009.</w:t>
      </w:r>
    </w:p>
    <w:p w:rsidR="0064035D" w:rsidRPr="0064035D" w:rsidRDefault="0064035D" w:rsidP="00190668">
      <w:pPr>
        <w:pStyle w:val="ListParagraph"/>
        <w:numPr>
          <w:ilvl w:val="0"/>
          <w:numId w:val="230"/>
        </w:numPr>
        <w:spacing w:after="0" w:line="240" w:lineRule="auto"/>
        <w:jc w:val="both"/>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30"/>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Paolo Tonini, </w:t>
      </w:r>
      <w:r w:rsidRPr="0064035D">
        <w:rPr>
          <w:rFonts w:ascii="Times New Roman" w:hAnsi="Times New Roman"/>
          <w:i/>
          <w:iCs/>
          <w:color w:val="031121"/>
          <w:spacing w:val="2"/>
          <w:sz w:val="24"/>
          <w:szCs w:val="24"/>
        </w:rPr>
        <w:t>Manuale di procedura penale</w:t>
      </w:r>
      <w:r w:rsidRPr="0064035D">
        <w:rPr>
          <w:rFonts w:ascii="Times New Roman" w:hAnsi="Times New Roman"/>
          <w:color w:val="031121"/>
          <w:spacing w:val="2"/>
          <w:sz w:val="24"/>
          <w:szCs w:val="24"/>
        </w:rPr>
        <w:t>, 8</w:t>
      </w:r>
      <w:r w:rsidRPr="0064035D">
        <w:rPr>
          <w:rFonts w:ascii="Times New Roman" w:hAnsi="Times New Roman"/>
          <w:color w:val="031121"/>
          <w:spacing w:val="2"/>
          <w:sz w:val="24"/>
          <w:szCs w:val="24"/>
          <w:vertAlign w:val="superscript"/>
        </w:rPr>
        <w:t>a</w:t>
      </w:r>
      <w:r w:rsidRPr="0064035D">
        <w:rPr>
          <w:rFonts w:ascii="Times New Roman" w:hAnsi="Times New Roman"/>
          <w:color w:val="031121"/>
          <w:spacing w:val="2"/>
          <w:sz w:val="24"/>
          <w:szCs w:val="24"/>
        </w:rPr>
        <w:t> edizione, Giuffrè editore, 2007.</w:t>
      </w:r>
    </w:p>
    <w:p w:rsidR="0064035D" w:rsidRPr="0064035D" w:rsidRDefault="0064035D" w:rsidP="0064035D">
      <w:pPr>
        <w:spacing w:after="0" w:line="240" w:lineRule="auto"/>
        <w:jc w:val="both"/>
        <w:rPr>
          <w:rFonts w:eastAsia="MS Mincho"/>
          <w:bCs/>
          <w:color w:val="000000" w:themeColor="text1"/>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hAnsi="Times New Roman"/>
          <w:b/>
          <w:bCs/>
          <w:sz w:val="24"/>
          <w:szCs w:val="24"/>
        </w:rPr>
        <w:t xml:space="preserve">1.2 </w:t>
      </w:r>
      <w:r w:rsidRPr="0064035D">
        <w:rPr>
          <w:rFonts w:ascii="Times New Roman" w:eastAsia="MS Mincho" w:hAnsi="Times New Roman"/>
          <w:b/>
          <w:bCs/>
          <w:sz w:val="24"/>
          <w:szCs w:val="24"/>
        </w:rPr>
        <w:t>Subjektet dhe palët e procedimit penal: gjykata, mbrojtja, viktima (Java 1-2, 3 orë/klasë)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Kjo temë do të trajtojë subjektet dhe palët (e domosdoshme dhe eventuale) në procesin penal. Gjykata, si organ i pavarur dhe i paanshëm i dhënies së drejtësisë, përbërja e gjykatës, koncepti dhe figura e re e gjyqtarit të seancës paraprake. Tema përfshin trajtimin e të pandehurit dhe mbrojtësit, si subjekte të procesit dhe zgjerimin e të drejtave dhe garancive të viktimës me reformën e kryer me ligjin nr.35/2017. Do të trajtohet edhe kuptimi i padisë civile në procesin penal dhe shndërrimi i viktimës në palë të procesit.</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3 orë/klasë</w:t>
      </w:r>
    </w:p>
    <w:p w:rsidR="0064035D" w:rsidRPr="0064035D" w:rsidRDefault="0064035D" w:rsidP="0064035D">
      <w:pPr>
        <w:pStyle w:val="ListParagraph"/>
        <w:tabs>
          <w:tab w:val="left" w:pos="720"/>
          <w:tab w:val="left" w:pos="1440"/>
          <w:tab w:val="left" w:pos="2160"/>
          <w:tab w:val="left" w:pos="4120"/>
        </w:tabs>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13-14</w:t>
      </w:r>
      <w:r w:rsidRPr="0064035D">
        <w:rPr>
          <w:rFonts w:ascii="Times New Roman" w:hAnsi="Times New Roman"/>
          <w:b/>
          <w:bCs/>
          <w:sz w:val="24"/>
          <w:szCs w:val="24"/>
        </w:rPr>
        <w:tab/>
      </w:r>
      <w:r w:rsidRPr="0064035D">
        <w:rPr>
          <w:rFonts w:ascii="Times New Roman" w:hAnsi="Times New Roman"/>
          <w:bCs/>
          <w:sz w:val="24"/>
          <w:szCs w:val="24"/>
        </w:rPr>
        <w:t>9</w:t>
      </w:r>
      <w:r w:rsidRPr="0064035D">
        <w:rPr>
          <w:rFonts w:ascii="Times New Roman" w:hAnsi="Times New Roman"/>
          <w:sz w:val="24"/>
          <w:szCs w:val="24"/>
        </w:rPr>
        <w:t xml:space="preserve"> orë</w:t>
      </w:r>
      <w:r w:rsidRPr="0064035D">
        <w:rPr>
          <w:rFonts w:ascii="Times New Roman" w:hAnsi="Times New Roman"/>
          <w:sz w:val="24"/>
          <w:szCs w:val="24"/>
        </w:rPr>
        <w:tab/>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 xml:space="preserve">Metodologjia: </w:t>
      </w:r>
      <w:r w:rsidRPr="0064035D">
        <w:rPr>
          <w:rFonts w:ascii="Times New Roman" w:hAnsi="Times New Roman"/>
          <w:b/>
          <w:bCs/>
          <w:sz w:val="24"/>
          <w:szCs w:val="24"/>
        </w:rPr>
        <w:tab/>
      </w:r>
      <w:r w:rsidRPr="0064035D">
        <w:rPr>
          <w:rFonts w:ascii="Times New Roman" w:hAnsi="Times New Roman"/>
          <w:sz w:val="24"/>
          <w:szCs w:val="24"/>
        </w:rPr>
        <w:t>Paraqitje në auditor, raste për debat, raste studimore.</w:t>
      </w: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rPr>
          <w:rFonts w:ascii="Times New Roman" w:eastAsia="MS Mincho" w:hAnsi="Times New Roman"/>
          <w:b/>
          <w:iCs/>
          <w:color w:val="000000" w:themeColor="text1"/>
          <w:sz w:val="24"/>
          <w:szCs w:val="24"/>
        </w:rPr>
      </w:pPr>
      <w:r w:rsidRPr="0064035D">
        <w:rPr>
          <w:rFonts w:ascii="Times New Roman" w:eastAsia="MS Mincho" w:hAnsi="Times New Roman"/>
          <w:b/>
          <w:bCs/>
          <w:sz w:val="24"/>
          <w:szCs w:val="24"/>
        </w:rPr>
        <w:t xml:space="preserve">1.2.1. Gjykata </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lastRenderedPageBreak/>
        <w:t xml:space="preserve">Çështje vetëstudimore: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Sistemi gjyqësor në Republikën e Shqipërisë.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Gjykatat penale dhe përbërja e tyre.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3. Ligji për statusin e magjistratit. </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sz w:val="24"/>
          <w:szCs w:val="24"/>
        </w:rPr>
        <w:t>4</w:t>
      </w:r>
      <w:r w:rsidRPr="0064035D">
        <w:rPr>
          <w:rFonts w:ascii="Times New Roman" w:hAnsi="Times New Roman"/>
          <w:sz w:val="24"/>
          <w:szCs w:val="24"/>
        </w:rPr>
        <w:t xml:space="preserve">. </w:t>
      </w:r>
      <w:r w:rsidRPr="0064035D">
        <w:rPr>
          <w:rFonts w:ascii="Times New Roman" w:eastAsia="MS Mincho" w:hAnsi="Times New Roman"/>
          <w:sz w:val="24"/>
          <w:szCs w:val="24"/>
        </w:rPr>
        <w:t xml:space="preserve">Papajtueshmëria me funksionet e gjyqtarit.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r w:rsidRPr="0064035D">
        <w:rPr>
          <w:rFonts w:ascii="Times New Roman" w:eastAsia="MS Mincho" w:hAnsi="Times New Roman"/>
          <w:b/>
          <w:iCs/>
          <w:color w:val="000000" w:themeColor="text1"/>
          <w:sz w:val="24"/>
          <w:szCs w:val="24"/>
        </w:rPr>
        <w:t xml:space="preserve">Çështjet kryesore të nëntemës: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Garancitë e përgjithshme të procesit të rregullt ligjor. E drejta e juridiksionit: </w:t>
      </w:r>
      <w:r w:rsidRPr="0064035D">
        <w:rPr>
          <w:rFonts w:ascii="Times New Roman" w:eastAsia="MS Mincho" w:hAnsi="Times New Roman"/>
          <w:i/>
          <w:iCs/>
          <w:sz w:val="24"/>
          <w:szCs w:val="24"/>
        </w:rPr>
        <w:t>nullum crimen, nulla poena, sine iudicio</w:t>
      </w:r>
      <w:r w:rsidRPr="0064035D">
        <w:rPr>
          <w:rFonts w:ascii="Times New Roman" w:eastAsia="MS Mincho" w:hAnsi="Times New Roman"/>
          <w:sz w:val="24"/>
          <w:szCs w:val="24"/>
        </w:rPr>
        <w:t xml:space="preserv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Pavarësia, paanshmëria dhe parimi i gjyqtarit natyror.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eastAsia="MS Mincho" w:hAnsi="Times New Roman"/>
          <w:sz w:val="24"/>
          <w:szCs w:val="24"/>
        </w:rPr>
        <w:t>3. Gjyqtari i hetimeve paraprake dhe i seancës paraprake. A</w:t>
      </w:r>
      <w:r w:rsidRPr="0064035D">
        <w:rPr>
          <w:rFonts w:ascii="Times New Roman" w:hAnsi="Times New Roman"/>
          <w:sz w:val="24"/>
          <w:szCs w:val="24"/>
        </w:rPr>
        <w:t>rsyeja e normës: pse gjyqtari i themelit ka papajtueshmëri funksionale me gjyqtarin e hetimeve dhe gjyqtarin e seancës paraprake?</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debat, diskutime në grup:</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1. Paraqitje nga pedagogu, 30 min. Pasohet nga debati lidhur me parimin e gjykatës së pavarur, të paanshme dhe të parakonstituar nga ligji (gjyqtari natyror). Testi objektiv dhe subjektiv, sipas jurisprudencës së GJK-së dhe GJEDNJ-së. </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u w:val="single"/>
        </w:rPr>
        <w:t>Raste për debat</w:t>
      </w:r>
      <w:r w:rsidRPr="0064035D">
        <w:rPr>
          <w:rFonts w:ascii="Times New Roman" w:hAnsi="Times New Roman"/>
          <w:sz w:val="24"/>
          <w:szCs w:val="24"/>
        </w:rPr>
        <w:t>:</w:t>
      </w:r>
    </w:p>
    <w:p w:rsidR="0064035D" w:rsidRPr="0064035D" w:rsidRDefault="0064035D" w:rsidP="00190668">
      <w:pPr>
        <w:pStyle w:val="ListParagraph"/>
        <w:numPr>
          <w:ilvl w:val="0"/>
          <w:numId w:val="190"/>
        </w:numPr>
        <w:spacing w:after="0" w:line="240" w:lineRule="auto"/>
        <w:jc w:val="both"/>
        <w:rPr>
          <w:rFonts w:ascii="Times New Roman" w:hAnsi="Times New Roman"/>
          <w:sz w:val="24"/>
          <w:szCs w:val="24"/>
        </w:rPr>
      </w:pPr>
      <w:r w:rsidRPr="0064035D">
        <w:rPr>
          <w:rFonts w:ascii="Times New Roman" w:hAnsi="Times New Roman"/>
          <w:sz w:val="24"/>
          <w:szCs w:val="24"/>
        </w:rPr>
        <w:t>Previtti kundër Italisë;</w:t>
      </w:r>
    </w:p>
    <w:p w:rsidR="0064035D" w:rsidRPr="0064035D" w:rsidRDefault="0064035D" w:rsidP="00190668">
      <w:pPr>
        <w:pStyle w:val="ListParagraph"/>
        <w:numPr>
          <w:ilvl w:val="0"/>
          <w:numId w:val="190"/>
        </w:num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Kriteret objektive dhe subjektive të paanësisë: Piersack kundër Belgjikës.</w:t>
      </w:r>
    </w:p>
    <w:p w:rsidR="0064035D" w:rsidRPr="0064035D" w:rsidRDefault="0064035D" w:rsidP="00190668">
      <w:pPr>
        <w:pStyle w:val="ListParagraph"/>
        <w:numPr>
          <w:ilvl w:val="0"/>
          <w:numId w:val="190"/>
        </w:num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GJK, Nr. 12, datë 13.4.2007, Elezi;</w:t>
      </w:r>
    </w:p>
    <w:p w:rsidR="0064035D" w:rsidRPr="0064035D" w:rsidRDefault="0064035D" w:rsidP="00190668">
      <w:pPr>
        <w:pStyle w:val="ListParagraph"/>
        <w:numPr>
          <w:ilvl w:val="0"/>
          <w:numId w:val="190"/>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GJK, Nr.47, 2011, Shyti.</w:t>
      </w:r>
    </w:p>
    <w:p w:rsidR="0064035D" w:rsidRPr="0064035D" w:rsidRDefault="0064035D" w:rsidP="0064035D">
      <w:pPr>
        <w:spacing w:after="0" w:line="240" w:lineRule="auto"/>
        <w:jc w:val="both"/>
        <w:rPr>
          <w:rFonts w:ascii="Times New Roman" w:eastAsia="MS Mincho" w:hAnsi="Times New Roman"/>
          <w:b/>
          <w:bCs/>
          <w:sz w:val="24"/>
          <w:szCs w:val="24"/>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1.2.2 Mbrojtja në procesin penal</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hAnsi="Times New Roman"/>
          <w:b/>
          <w:bCs/>
          <w:sz w:val="24"/>
          <w:szCs w:val="24"/>
        </w:rPr>
        <w:t xml:space="preserve">Çështje vetëstudimore: </w:t>
      </w:r>
      <w:r w:rsidRPr="0064035D">
        <w:rPr>
          <w:rFonts w:ascii="Times New Roman" w:eastAsia="MS Mincho" w:hAnsi="Times New Roman"/>
          <w:sz w:val="24"/>
          <w:szCs w:val="24"/>
        </w:rPr>
        <w:t xml:space="preserve">1– Rastet e mbrojtjes së detyrueshme. 2- Garancitë e mbrojtësit. 3-  Rregullat e mospranimit, heqjes dorë dhe përjashtimit të mbrojtësit. 4- Marrëdhëniet e mbrojtësit me të pandehurin. 5-  Mbrojtësi i zgjedhur dhe mbrojtësi i caktuar kryesisht. </w:t>
      </w: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u w:val="single"/>
        </w:rPr>
      </w:pPr>
      <w:r w:rsidRPr="0064035D">
        <w:rPr>
          <w:rFonts w:ascii="Times New Roman" w:eastAsia="MS Mincho" w:hAnsi="Times New Roman"/>
          <w:b/>
          <w:iCs/>
          <w:color w:val="000000" w:themeColor="text1"/>
          <w:sz w:val="24"/>
          <w:szCs w:val="24"/>
        </w:rPr>
        <w:t xml:space="preserve">Çështjet kryesore: </w:t>
      </w:r>
      <w:r w:rsidRPr="0064035D">
        <w:rPr>
          <w:rFonts w:ascii="Times New Roman" w:eastAsia="MS Mincho" w:hAnsi="Times New Roman"/>
          <w:sz w:val="24"/>
          <w:szCs w:val="24"/>
        </w:rPr>
        <w:t xml:space="preserve">1- Mbrojtja vetjake dhe mbrojtja teknike e të pandehurit. 2 – E drejta e mbrojtjes efektive. </w:t>
      </w:r>
    </w:p>
    <w:p w:rsidR="0064035D" w:rsidRPr="0064035D" w:rsidRDefault="0064035D" w:rsidP="0064035D">
      <w:pPr>
        <w:spacing w:after="0" w:line="240" w:lineRule="auto"/>
        <w:jc w:val="both"/>
        <w:rPr>
          <w:rFonts w:ascii="Times New Roman" w:eastAsia="MS Mincho" w:hAnsi="Times New Roman"/>
          <w:sz w:val="24"/>
          <w:szCs w:val="24"/>
          <w:u w:val="single"/>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1.2.3 Viktima  e veprës penale dhe padia civile në procesin penal</w:t>
      </w:r>
      <w:r w:rsidRPr="0064035D">
        <w:rPr>
          <w:rFonts w:ascii="Times New Roman" w:eastAsia="MS Mincho" w:hAnsi="Times New Roman"/>
          <w:b/>
          <w:bCs/>
          <w:sz w:val="24"/>
          <w:szCs w:val="24"/>
        </w:rPr>
        <w:tab/>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b/>
          <w:bCs/>
          <w:sz w:val="24"/>
          <w:szCs w:val="24"/>
        </w:rPr>
        <w:t xml:space="preserve">Çështje vetëstudimore: </w:t>
      </w:r>
      <w:r w:rsidRPr="0064035D">
        <w:rPr>
          <w:rFonts w:ascii="Times New Roman" w:hAnsi="Times New Roman"/>
          <w:bCs/>
          <w:sz w:val="24"/>
          <w:szCs w:val="24"/>
        </w:rPr>
        <w:t>1</w:t>
      </w:r>
      <w:r w:rsidRPr="0064035D">
        <w:rPr>
          <w:rFonts w:ascii="Times New Roman" w:eastAsia="MS Mincho" w:hAnsi="Times New Roman"/>
          <w:sz w:val="24"/>
          <w:szCs w:val="24"/>
        </w:rPr>
        <w:t>- Të drejtat e viktimës së veprës penale. 2- Të drejtat e posaçme të viktimave në pozitë vulnerabël. 3-  Padia civile në procesin penal, afati i legjitimimit dhe disponimet mbi të.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r w:rsidRPr="0064035D">
        <w:rPr>
          <w:rFonts w:ascii="Times New Roman" w:eastAsia="MS Mincho" w:hAnsi="Times New Roman"/>
          <w:b/>
          <w:iCs/>
          <w:color w:val="000000" w:themeColor="text1"/>
          <w:sz w:val="24"/>
          <w:szCs w:val="24"/>
        </w:rPr>
        <w:t xml:space="preserve">Çështjet kryesore: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Vepra penale si fakt i paligjshëm civil.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Akuza private në procesin penal (viktima akuzuese). </w:t>
      </w:r>
    </w:p>
    <w:p w:rsidR="0064035D" w:rsidRPr="0064035D" w:rsidRDefault="0064035D" w:rsidP="0064035D">
      <w:pPr>
        <w:spacing w:after="0" w:line="240" w:lineRule="auto"/>
        <w:jc w:val="both"/>
        <w:rPr>
          <w:rFonts w:ascii="Times New Roman" w:eastAsia="MS Mincho" w:hAnsi="Times New Roman"/>
          <w:b/>
          <w:bCs/>
          <w:sz w:val="24"/>
          <w:szCs w:val="24"/>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hAnsi="Times New Roman"/>
          <w:b/>
          <w:bCs/>
          <w:sz w:val="24"/>
          <w:szCs w:val="24"/>
        </w:rPr>
        <w:t xml:space="preserve">1.3 </w:t>
      </w:r>
      <w:r w:rsidRPr="0064035D">
        <w:rPr>
          <w:rFonts w:ascii="Times New Roman" w:eastAsia="MS Mincho" w:hAnsi="Times New Roman"/>
          <w:b/>
          <w:bCs/>
          <w:sz w:val="24"/>
          <w:szCs w:val="24"/>
        </w:rPr>
        <w:t>Subjektet dhe palët e procedimit penal: prokurori, i pandehuri, bashkëpunëtori i drejtësisë (Java 3-4, 3 orë/klasë)</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Kjo temë do të trajtojë modelin e ri të organizimit të prokurorisë, SPAK-un dhe BKH-në, si organ i policisë gjyqësore. Tema përfshin trajtimin e të pandehurit dhe nocionin e bashkëpunimit me drejtësinë.</w:t>
      </w:r>
    </w:p>
    <w:p w:rsidR="0064035D" w:rsidRPr="0064035D" w:rsidRDefault="0064035D" w:rsidP="0064035D">
      <w:pPr>
        <w:spacing w:after="0" w:line="240" w:lineRule="auto"/>
        <w:jc w:val="both"/>
        <w:rPr>
          <w:rFonts w:ascii="Times New Roman" w:eastAsia="MS Mincho"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3 orë/klasë</w:t>
      </w:r>
    </w:p>
    <w:p w:rsidR="0064035D" w:rsidRPr="0064035D" w:rsidRDefault="0064035D" w:rsidP="0064035D">
      <w:pPr>
        <w:pStyle w:val="ListParagraph"/>
        <w:tabs>
          <w:tab w:val="left" w:pos="720"/>
          <w:tab w:val="left" w:pos="1440"/>
          <w:tab w:val="left" w:pos="2160"/>
          <w:tab w:val="left" w:pos="4120"/>
        </w:tabs>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3-4</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Cs/>
          <w:sz w:val="24"/>
          <w:szCs w:val="24"/>
        </w:rPr>
        <w:t>9</w:t>
      </w:r>
      <w:r w:rsidRPr="0064035D">
        <w:rPr>
          <w:rFonts w:ascii="Times New Roman" w:hAnsi="Times New Roman"/>
          <w:sz w:val="24"/>
          <w:szCs w:val="24"/>
        </w:rPr>
        <w:t xml:space="preserve"> orë</w:t>
      </w:r>
      <w:r w:rsidRPr="0064035D">
        <w:rPr>
          <w:rFonts w:ascii="Times New Roman" w:hAnsi="Times New Roman"/>
          <w:sz w:val="24"/>
          <w:szCs w:val="24"/>
        </w:rPr>
        <w:tab/>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 xml:space="preserve">Metodologjia: </w:t>
      </w:r>
      <w:r w:rsidRPr="0064035D">
        <w:rPr>
          <w:rFonts w:ascii="Times New Roman" w:hAnsi="Times New Roman"/>
          <w:b/>
          <w:bCs/>
          <w:sz w:val="24"/>
          <w:szCs w:val="24"/>
        </w:rPr>
        <w:tab/>
      </w:r>
      <w:r w:rsidRPr="0064035D">
        <w:rPr>
          <w:rFonts w:ascii="Times New Roman" w:hAnsi="Times New Roman"/>
          <w:sz w:val="24"/>
          <w:szCs w:val="24"/>
        </w:rPr>
        <w:t>Paraqitje në auditor, raste për debat, raste studimore.</w:t>
      </w:r>
    </w:p>
    <w:p w:rsidR="0064035D" w:rsidRPr="0064035D" w:rsidRDefault="0064035D" w:rsidP="0064035D">
      <w:pPr>
        <w:spacing w:after="0" w:line="240" w:lineRule="auto"/>
        <w:jc w:val="both"/>
        <w:rPr>
          <w:rFonts w:ascii="Times New Roman" w:eastAsia="MS Mincho" w:hAnsi="Times New Roman"/>
          <w:b/>
          <w:bCs/>
          <w:sz w:val="24"/>
          <w:szCs w:val="24"/>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1.3.1  Prokuroria dhe policia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Organizimi i prokurorisë në RSH, pozicioni kushtetues i Prokurorisë dhe raportet me pushtetin politik.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Prokuroria e zakonshme dhe Prokuroria kundër Krimit të Organizuar dhe Korrupsionit.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3. Raportet e brendshme të prokurorisë: pushteti udhëzues i titullarit.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4. Rregullat  e heqjes dorë dhe të zëvendësimit të prokurorit.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5. Funksionet e prokurorit dhe kuptimi i ndjekjes penale.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eastAsia="MS Mincho" w:hAnsi="Times New Roman"/>
          <w:sz w:val="24"/>
          <w:szCs w:val="24"/>
        </w:rPr>
        <w:t xml:space="preserve">6. </w:t>
      </w:r>
      <w:r w:rsidRPr="0064035D">
        <w:rPr>
          <w:rFonts w:ascii="Times New Roman" w:hAnsi="Times New Roman"/>
          <w:sz w:val="24"/>
          <w:szCs w:val="24"/>
        </w:rPr>
        <w:t xml:space="preserve">Prokurori dhe parimi i ligjshmërisë dhe objektivitetit në ushtrimin e ndjekjes penale.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7</w:t>
      </w:r>
      <w:r w:rsidRPr="0064035D">
        <w:rPr>
          <w:rFonts w:ascii="Times New Roman" w:eastAsia="MS Mincho" w:hAnsi="Times New Roman"/>
          <w:sz w:val="24"/>
          <w:szCs w:val="24"/>
        </w:rPr>
        <w:t xml:space="preserve">. Raportet mes zyrave të ndryshme dhe koncepti i hetimeve të lidhura.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8. Policia gjyqësore, seksionet dhe shërbimet, varësia administrative dhe funksionale. </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sz w:val="24"/>
          <w:szCs w:val="24"/>
        </w:rPr>
        <w:t>9. Byroja Kombëtare e Hetimeve.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2. Debat: Prokurori dhe parimi i ligjshmërisë dhe objektivitetit. Raportet funksionale me policinë gjyqësore. Arsyeja e krijimit të SPAK-ut dhe raportet me prokuroritë e juridiksionit të zakonshëm.</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u w:val="single"/>
        </w:rPr>
        <w:t>Raste për debat</w:t>
      </w:r>
      <w:r w:rsidRPr="0064035D">
        <w:rPr>
          <w:rFonts w:ascii="Times New Roman" w:hAnsi="Times New Roman"/>
          <w:sz w:val="24"/>
          <w:szCs w:val="24"/>
        </w:rPr>
        <w:t>:</w:t>
      </w:r>
    </w:p>
    <w:p w:rsidR="0064035D" w:rsidRPr="0064035D" w:rsidRDefault="0064035D" w:rsidP="00190668">
      <w:pPr>
        <w:pStyle w:val="ListParagraph"/>
        <w:numPr>
          <w:ilvl w:val="0"/>
          <w:numId w:val="191"/>
        </w:numPr>
        <w:spacing w:after="0" w:line="240" w:lineRule="auto"/>
        <w:rPr>
          <w:rFonts w:ascii="Times New Roman" w:eastAsia="MS Mincho" w:hAnsi="Times New Roman"/>
          <w:bCs/>
          <w:iCs/>
          <w:color w:val="000000" w:themeColor="text1"/>
          <w:sz w:val="24"/>
          <w:szCs w:val="24"/>
        </w:rPr>
      </w:pPr>
      <w:r w:rsidRPr="0064035D">
        <w:rPr>
          <w:rFonts w:ascii="Times New Roman" w:eastAsia="MS Mincho" w:hAnsi="Times New Roman"/>
          <w:bCs/>
          <w:iCs/>
          <w:color w:val="000000" w:themeColor="text1"/>
          <w:sz w:val="24"/>
          <w:szCs w:val="24"/>
        </w:rPr>
        <w:t>Deweer kundër Belgjikës</w:t>
      </w:r>
    </w:p>
    <w:p w:rsidR="0064035D" w:rsidRPr="0064035D" w:rsidRDefault="0064035D" w:rsidP="00190668">
      <w:pPr>
        <w:pStyle w:val="ListParagraph"/>
        <w:numPr>
          <w:ilvl w:val="0"/>
          <w:numId w:val="191"/>
        </w:numPr>
        <w:spacing w:after="0" w:line="240" w:lineRule="auto"/>
        <w:rPr>
          <w:rFonts w:ascii="Times New Roman" w:eastAsia="MS Mincho" w:hAnsi="Times New Roman"/>
          <w:bCs/>
          <w:iCs/>
          <w:color w:val="000000" w:themeColor="text1"/>
          <w:sz w:val="24"/>
          <w:szCs w:val="24"/>
        </w:rPr>
      </w:pPr>
      <w:r w:rsidRPr="0064035D">
        <w:rPr>
          <w:rFonts w:ascii="Times New Roman" w:eastAsia="MS Mincho" w:hAnsi="Times New Roman"/>
          <w:bCs/>
          <w:iCs/>
          <w:color w:val="000000" w:themeColor="text1"/>
          <w:sz w:val="24"/>
          <w:szCs w:val="24"/>
        </w:rPr>
        <w:t>Aleksandr Zaichenko kundër Rusisë.</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1.3.2 I pandehuri</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
          <w:iCs/>
          <w:color w:val="000000" w:themeColor="text1"/>
          <w:sz w:val="24"/>
          <w:szCs w:val="24"/>
        </w:rPr>
        <w:t>Çështjet kryesore:</w:t>
      </w:r>
      <w:r w:rsidRPr="0064035D">
        <w:rPr>
          <w:rFonts w:ascii="Times New Roman" w:hAnsi="Times New Roman"/>
          <w:b/>
          <w:bCs/>
          <w:sz w:val="24"/>
          <w:szCs w:val="24"/>
        </w:rPr>
        <w:t xml:space="preserve"> </w:t>
      </w:r>
      <w:r w:rsidRPr="0064035D">
        <w:rPr>
          <w:rFonts w:ascii="Times New Roman" w:eastAsia="MS Mincho" w:hAnsi="Times New Roman"/>
          <w:sz w:val="24"/>
          <w:szCs w:val="24"/>
        </w:rPr>
        <w:t xml:space="preserve">1- Marrja e cilësisë së të pandehurit, të drejtat dhe rregullat e marrjes në pyetje. – 2- Pozita e të pandehurit të mitur në procesin penal. </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190668">
      <w:pPr>
        <w:pStyle w:val="ListParagraph"/>
        <w:numPr>
          <w:ilvl w:val="2"/>
          <w:numId w:val="228"/>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Bashkëpunimi me drejtësinë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r w:rsidRPr="0064035D">
        <w:rPr>
          <w:rFonts w:ascii="Times New Roman" w:eastAsia="MS Mincho" w:hAnsi="Times New Roman"/>
          <w:b/>
          <w:iCs/>
          <w:color w:val="000000" w:themeColor="text1"/>
          <w:sz w:val="24"/>
          <w:szCs w:val="24"/>
        </w:rPr>
        <w:t xml:space="preserve">Çështjet kryesore: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Koncepti i bashkëpunimit me drejtësinë.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Përmbajtja e marrëveshjes.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3. Regjimi i deklarimeve të bashkëpunëtorit të drejtësisë. </w:t>
      </w:r>
    </w:p>
    <w:p w:rsidR="0064035D" w:rsidRPr="0064035D" w:rsidRDefault="0064035D" w:rsidP="0064035D">
      <w:pPr>
        <w:pStyle w:val="ListParagraph"/>
        <w:spacing w:after="0" w:line="240" w:lineRule="auto"/>
        <w:ind w:left="360"/>
        <w:jc w:val="both"/>
        <w:rPr>
          <w:rFonts w:ascii="Times New Roman" w:hAnsi="Times New Roman"/>
          <w:b/>
          <w:bCs/>
          <w:sz w:val="24"/>
          <w:szCs w:val="24"/>
          <w:highlight w:val="yellow"/>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debat, diskutime në grup:</w:t>
      </w:r>
    </w:p>
    <w:p w:rsidR="0064035D" w:rsidRPr="0064035D" w:rsidRDefault="0064035D" w:rsidP="00190668">
      <w:pPr>
        <w:pStyle w:val="ListParagraph"/>
        <w:numPr>
          <w:ilvl w:val="0"/>
          <w:numId w:val="192"/>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Paraqitje nga pedagogu, 30 min. Pasohet nga debati lidhur me raportet mes mbrojtjes vetjake dhe mbrojtjes teknike të të pandehurit. Rëndësia e mbrojtjes vetjake sipas jurisprudencës së GJK dhe GJEDNJ-së,diskutim </w:t>
      </w:r>
      <w:r w:rsidRPr="0064035D">
        <w:rPr>
          <w:rFonts w:ascii="Times New Roman" w:eastAsia="MS Mincho" w:hAnsi="Times New Roman"/>
          <w:bCs/>
          <w:color w:val="000000" w:themeColor="text1"/>
          <w:sz w:val="24"/>
          <w:szCs w:val="24"/>
          <w:u w:val="single"/>
        </w:rPr>
        <w:t>rastesh praktike</w:t>
      </w:r>
      <w:r w:rsidRPr="0064035D">
        <w:rPr>
          <w:rFonts w:ascii="Times New Roman" w:eastAsia="MS Mincho" w:hAnsi="Times New Roman"/>
          <w:bCs/>
          <w:color w:val="000000" w:themeColor="text1"/>
          <w:sz w:val="24"/>
          <w:szCs w:val="24"/>
        </w:rPr>
        <w:t>:</w:t>
      </w:r>
    </w:p>
    <w:p w:rsidR="0064035D" w:rsidRPr="0064035D" w:rsidRDefault="0064035D" w:rsidP="00190668">
      <w:pPr>
        <w:pStyle w:val="ListParagraph"/>
        <w:numPr>
          <w:ilvl w:val="0"/>
          <w:numId w:val="193"/>
        </w:numPr>
        <w:spacing w:after="0" w:line="240" w:lineRule="auto"/>
        <w:jc w:val="both"/>
        <w:rPr>
          <w:rFonts w:ascii="Times New Roman" w:eastAsia="MS Mincho" w:hAnsi="Times New Roman"/>
          <w:bCs/>
          <w:sz w:val="24"/>
          <w:szCs w:val="24"/>
        </w:rPr>
      </w:pPr>
      <w:r w:rsidRPr="0064035D">
        <w:rPr>
          <w:rFonts w:ascii="Times New Roman" w:hAnsi="Times New Roman"/>
          <w:bCs/>
          <w:sz w:val="24"/>
          <w:szCs w:val="24"/>
        </w:rPr>
        <w:t>Vendimi Unifikues, KBGJL nr.01, datë 10.03.2014, Nurkaj;</w:t>
      </w:r>
    </w:p>
    <w:p w:rsidR="0064035D" w:rsidRPr="0064035D" w:rsidRDefault="0064035D" w:rsidP="00190668">
      <w:pPr>
        <w:pStyle w:val="ListParagraph"/>
        <w:numPr>
          <w:ilvl w:val="0"/>
          <w:numId w:val="193"/>
        </w:numPr>
        <w:spacing w:after="0" w:line="240" w:lineRule="auto"/>
        <w:jc w:val="both"/>
        <w:rPr>
          <w:rFonts w:ascii="Times New Roman" w:eastAsia="MS Mincho" w:hAnsi="Times New Roman"/>
          <w:bCs/>
          <w:sz w:val="24"/>
          <w:szCs w:val="24"/>
        </w:rPr>
      </w:pPr>
      <w:r w:rsidRPr="0064035D">
        <w:rPr>
          <w:rFonts w:ascii="Times New Roman" w:hAnsi="Times New Roman"/>
          <w:bCs/>
          <w:sz w:val="24"/>
          <w:szCs w:val="24"/>
        </w:rPr>
        <w:t>Balliu kundër Shqipërisë;</w:t>
      </w:r>
    </w:p>
    <w:p w:rsidR="0064035D" w:rsidRPr="0064035D" w:rsidRDefault="0064035D" w:rsidP="00190668">
      <w:pPr>
        <w:pStyle w:val="ListParagraph"/>
        <w:numPr>
          <w:ilvl w:val="0"/>
          <w:numId w:val="193"/>
        </w:numPr>
        <w:spacing w:after="0" w:line="240" w:lineRule="auto"/>
        <w:jc w:val="both"/>
        <w:rPr>
          <w:rFonts w:ascii="Times New Roman" w:eastAsia="MS Mincho" w:hAnsi="Times New Roman"/>
          <w:bCs/>
          <w:sz w:val="24"/>
          <w:szCs w:val="24"/>
        </w:rPr>
      </w:pPr>
      <w:r w:rsidRPr="0064035D">
        <w:rPr>
          <w:rFonts w:ascii="Times New Roman" w:hAnsi="Times New Roman"/>
          <w:bCs/>
          <w:sz w:val="24"/>
          <w:szCs w:val="24"/>
        </w:rPr>
        <w:t>Artico kundër Italisë;</w:t>
      </w:r>
    </w:p>
    <w:p w:rsidR="0064035D" w:rsidRPr="0064035D" w:rsidRDefault="0064035D" w:rsidP="00190668">
      <w:pPr>
        <w:pStyle w:val="ListParagraph"/>
        <w:numPr>
          <w:ilvl w:val="0"/>
          <w:numId w:val="193"/>
        </w:numPr>
        <w:spacing w:after="0" w:line="240" w:lineRule="auto"/>
        <w:jc w:val="both"/>
        <w:rPr>
          <w:rFonts w:ascii="Times New Roman" w:eastAsia="MS Mincho" w:hAnsi="Times New Roman"/>
          <w:bCs/>
          <w:sz w:val="24"/>
          <w:szCs w:val="24"/>
        </w:rPr>
      </w:pPr>
      <w:r w:rsidRPr="0064035D">
        <w:rPr>
          <w:rFonts w:ascii="Times New Roman" w:hAnsi="Times New Roman"/>
          <w:bCs/>
          <w:sz w:val="24"/>
          <w:szCs w:val="24"/>
        </w:rPr>
        <w:t xml:space="preserve">Kamasinski kundër Austrisë. </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Mbrojtja nga vetëakuzimi: standartet kushtetuese dhe konventore. Diskutim </w:t>
      </w:r>
      <w:r w:rsidRPr="0064035D">
        <w:rPr>
          <w:rFonts w:ascii="Times New Roman" w:eastAsia="MS Mincho" w:hAnsi="Times New Roman"/>
          <w:bCs/>
          <w:color w:val="000000" w:themeColor="text1"/>
          <w:sz w:val="24"/>
          <w:szCs w:val="24"/>
          <w:u w:val="single"/>
        </w:rPr>
        <w:t>rastesh praktike</w:t>
      </w:r>
      <w:r w:rsidRPr="0064035D">
        <w:rPr>
          <w:rFonts w:ascii="Times New Roman" w:eastAsia="MS Mincho" w:hAnsi="Times New Roman"/>
          <w:bCs/>
          <w:color w:val="000000" w:themeColor="text1"/>
          <w:sz w:val="24"/>
          <w:szCs w:val="24"/>
        </w:rPr>
        <w:t>:</w:t>
      </w:r>
    </w:p>
    <w:p w:rsidR="0064035D" w:rsidRPr="0064035D" w:rsidRDefault="0064035D" w:rsidP="00190668">
      <w:pPr>
        <w:pStyle w:val="ListParagraph"/>
        <w:numPr>
          <w:ilvl w:val="0"/>
          <w:numId w:val="19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Funke kundër Francës;</w:t>
      </w:r>
    </w:p>
    <w:p w:rsidR="0064035D" w:rsidRPr="0064035D" w:rsidRDefault="0064035D" w:rsidP="00190668">
      <w:pPr>
        <w:pStyle w:val="ListParagraph"/>
        <w:numPr>
          <w:ilvl w:val="0"/>
          <w:numId w:val="19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John Murray kundër Mbretërisë së Bashkuar.</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u w:val="single"/>
        </w:rPr>
        <w:t>Debat</w:t>
      </w:r>
      <w:r w:rsidRPr="0064035D">
        <w:rPr>
          <w:rFonts w:ascii="Times New Roman" w:eastAsia="MS Mincho" w:hAnsi="Times New Roman"/>
          <w:bCs/>
          <w:color w:val="000000" w:themeColor="text1"/>
          <w:sz w:val="24"/>
          <w:szCs w:val="24"/>
        </w:rPr>
        <w:t xml:space="preserve">: A është i besueshëm bashkëpunëtori i drejtësisë? Cilat mund të jenë kriteret e vlerësimit të besueshmërisë së tij dhe të vërtetësisë së fakteve që ai paraqet? Diskutim </w:t>
      </w:r>
      <w:r w:rsidRPr="0064035D">
        <w:rPr>
          <w:rFonts w:ascii="Times New Roman" w:eastAsia="MS Mincho" w:hAnsi="Times New Roman"/>
          <w:bCs/>
          <w:color w:val="000000" w:themeColor="text1"/>
          <w:sz w:val="24"/>
          <w:szCs w:val="24"/>
          <w:u w:val="single"/>
        </w:rPr>
        <w:t>rasti praktik</w:t>
      </w:r>
      <w:r w:rsidRPr="0064035D">
        <w:rPr>
          <w:rFonts w:ascii="Times New Roman" w:eastAsia="MS Mincho" w:hAnsi="Times New Roman"/>
          <w:bCs/>
          <w:color w:val="000000" w:themeColor="text1"/>
          <w:sz w:val="24"/>
          <w:szCs w:val="24"/>
        </w:rPr>
        <w:t>:</w:t>
      </w:r>
    </w:p>
    <w:p w:rsidR="0064035D" w:rsidRPr="0064035D" w:rsidRDefault="0064035D" w:rsidP="00190668">
      <w:pPr>
        <w:pStyle w:val="ListParagraph"/>
        <w:numPr>
          <w:ilvl w:val="0"/>
          <w:numId w:val="195"/>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color w:val="031121"/>
          <w:spacing w:val="2"/>
          <w:sz w:val="24"/>
          <w:szCs w:val="24"/>
        </w:rPr>
        <w:t>KPGJL, Vendim Nr. 431, datë 26.09.2008, Dervishi, Skënderi;</w:t>
      </w:r>
    </w:p>
    <w:p w:rsidR="0064035D" w:rsidRPr="0064035D" w:rsidRDefault="0064035D" w:rsidP="00190668">
      <w:pPr>
        <w:pStyle w:val="ListParagraph"/>
        <w:numPr>
          <w:ilvl w:val="0"/>
          <w:numId w:val="195"/>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color w:val="031121"/>
          <w:spacing w:val="2"/>
          <w:sz w:val="24"/>
          <w:szCs w:val="24"/>
          <w:shd w:val="clear" w:color="auto" w:fill="FFFFFF"/>
        </w:rPr>
        <w:t>KPGJL, Nr.00-2014-1935 i Vendimit (175), datë 16.07.2014,Berisha, etj. </w:t>
      </w:r>
    </w:p>
    <w:p w:rsidR="0064035D" w:rsidRPr="0064035D" w:rsidRDefault="0064035D" w:rsidP="0064035D">
      <w:pPr>
        <w:spacing w:after="0" w:line="240" w:lineRule="auto"/>
        <w:ind w:left="360"/>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 xml:space="preserve">Viktima e veprës penale, viktima akuzuese. </w:t>
      </w:r>
      <w:r w:rsidRPr="0064035D">
        <w:rPr>
          <w:rFonts w:ascii="Times New Roman" w:eastAsia="MS Mincho" w:hAnsi="Times New Roman"/>
          <w:sz w:val="24"/>
          <w:szCs w:val="24"/>
          <w:u w:val="single"/>
        </w:rPr>
        <w:t>Raste për debat</w:t>
      </w:r>
      <w:r w:rsidRPr="0064035D">
        <w:rPr>
          <w:rFonts w:ascii="Times New Roman" w:eastAsia="MS Mincho" w:hAnsi="Times New Roman"/>
          <w:sz w:val="24"/>
          <w:szCs w:val="24"/>
        </w:rPr>
        <w:t>:</w:t>
      </w:r>
    </w:p>
    <w:p w:rsidR="0064035D" w:rsidRPr="0064035D" w:rsidRDefault="0064035D" w:rsidP="00190668">
      <w:pPr>
        <w:pStyle w:val="ListParagraph"/>
        <w:numPr>
          <w:ilvl w:val="0"/>
          <w:numId w:val="196"/>
        </w:numPr>
        <w:spacing w:after="0" w:line="240" w:lineRule="auto"/>
        <w:jc w:val="both"/>
        <w:rPr>
          <w:rFonts w:ascii="Times New Roman" w:eastAsia="MS Mincho" w:hAnsi="Times New Roman"/>
          <w:bCs/>
          <w:sz w:val="24"/>
          <w:szCs w:val="24"/>
        </w:rPr>
      </w:pPr>
      <w:r w:rsidRPr="0064035D">
        <w:rPr>
          <w:rFonts w:ascii="Times New Roman" w:hAnsi="Times New Roman"/>
          <w:bCs/>
          <w:sz w:val="24"/>
          <w:szCs w:val="24"/>
        </w:rPr>
        <w:lastRenderedPageBreak/>
        <w:t>Gjykata Kushtetuese, vendim Nr.3, date 6.2.2008;</w:t>
      </w:r>
    </w:p>
    <w:p w:rsidR="0064035D" w:rsidRPr="0064035D" w:rsidRDefault="0064035D" w:rsidP="00190668">
      <w:pPr>
        <w:pStyle w:val="ListParagraph"/>
        <w:numPr>
          <w:ilvl w:val="0"/>
          <w:numId w:val="196"/>
        </w:numPr>
        <w:spacing w:after="0" w:line="240" w:lineRule="auto"/>
        <w:jc w:val="both"/>
        <w:rPr>
          <w:rFonts w:ascii="Times New Roman" w:eastAsia="MS Mincho" w:hAnsi="Times New Roman"/>
          <w:sz w:val="24"/>
          <w:szCs w:val="24"/>
        </w:rPr>
      </w:pPr>
      <w:r w:rsidRPr="0064035D">
        <w:rPr>
          <w:rFonts w:ascii="Times New Roman" w:hAnsi="Times New Roman"/>
          <w:sz w:val="24"/>
          <w:szCs w:val="24"/>
        </w:rPr>
        <w:t>KBGJL, Vendim nr. 284, datë 15.9.2000.</w:t>
      </w:r>
    </w:p>
    <w:p w:rsidR="0064035D" w:rsidRPr="0064035D" w:rsidRDefault="0064035D" w:rsidP="0064035D">
      <w:pPr>
        <w:spacing w:after="0" w:line="240" w:lineRule="auto"/>
        <w:rPr>
          <w:rFonts w:ascii="Times New Roman" w:eastAsia="MS Mincho" w:hAnsi="Times New Roman"/>
          <w:b/>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31"/>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12" w:history="1">
        <w:r w:rsidRPr="0064035D">
          <w:rPr>
            <w:rStyle w:val="Hyperlink"/>
            <w:b/>
            <w:szCs w:val="24"/>
          </w:rPr>
          <w:t>www.magjistratura.edu.al</w:t>
        </w:r>
      </w:hyperlink>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Albert Murçaj, </w:t>
      </w:r>
      <w:r w:rsidRPr="0064035D">
        <w:rPr>
          <w:rFonts w:ascii="Times New Roman" w:hAnsi="Times New Roman"/>
          <w:i/>
          <w:iCs/>
          <w:color w:val="031121"/>
          <w:spacing w:val="2"/>
          <w:sz w:val="24"/>
          <w:szCs w:val="24"/>
        </w:rPr>
        <w:t>Gjykimi i akuzës private. Roli i prokurorit dhe pozita procedurale e të dëmtuarit akuzues,</w:t>
      </w:r>
      <w:r w:rsidRPr="0064035D">
        <w:rPr>
          <w:rFonts w:ascii="Times New Roman" w:hAnsi="Times New Roman"/>
          <w:color w:val="031121"/>
          <w:spacing w:val="2"/>
          <w:sz w:val="24"/>
          <w:szCs w:val="24"/>
        </w:rPr>
        <w:t> Mbi disa çështje të së drejtës penale dhe procedurale penale, Shkolla e Magjistraturës, nr.1, viti 2010. </w:t>
      </w:r>
    </w:p>
    <w:p w:rsidR="0064035D" w:rsidRPr="0064035D" w:rsidRDefault="0064035D" w:rsidP="00190668">
      <w:pPr>
        <w:pStyle w:val="ListParagraph"/>
        <w:numPr>
          <w:ilvl w:val="0"/>
          <w:numId w:val="231"/>
        </w:numPr>
        <w:spacing w:after="0" w:line="240" w:lineRule="auto"/>
        <w:jc w:val="both"/>
        <w:rPr>
          <w:rFonts w:ascii="Times New Roman" w:eastAsia="MS Mincho" w:hAnsi="Times New Roman"/>
          <w:b/>
          <w:sz w:val="24"/>
          <w:szCs w:val="24"/>
        </w:rPr>
      </w:pPr>
      <w:r w:rsidRPr="0064035D">
        <w:rPr>
          <w:rFonts w:ascii="Times New Roman" w:hAnsi="Times New Roman"/>
          <w:color w:val="031121"/>
          <w:spacing w:val="2"/>
          <w:sz w:val="24"/>
          <w:szCs w:val="24"/>
        </w:rPr>
        <w:t>Giacomo Cavalli, </w:t>
      </w:r>
      <w:r w:rsidRPr="0064035D">
        <w:rPr>
          <w:rFonts w:ascii="Times New Roman" w:hAnsi="Times New Roman"/>
          <w:i/>
          <w:iCs/>
          <w:color w:val="031121"/>
          <w:spacing w:val="2"/>
          <w:sz w:val="24"/>
          <w:szCs w:val="24"/>
        </w:rPr>
        <w:t>La chiamata in correità</w:t>
      </w:r>
      <w:r w:rsidRPr="0064035D">
        <w:rPr>
          <w:rFonts w:ascii="Times New Roman" w:hAnsi="Times New Roman"/>
          <w:color w:val="031121"/>
          <w:spacing w:val="2"/>
          <w:sz w:val="24"/>
          <w:szCs w:val="24"/>
        </w:rPr>
        <w:t>, fatto &amp; diritto, collana diretta da Paolo Cendon, Giuffrè editore, 2006, faqe 108-124.</w:t>
      </w:r>
    </w:p>
    <w:p w:rsidR="0064035D" w:rsidRPr="0064035D" w:rsidRDefault="0064035D" w:rsidP="00190668">
      <w:pPr>
        <w:pStyle w:val="ListParagraph"/>
        <w:numPr>
          <w:ilvl w:val="0"/>
          <w:numId w:val="231"/>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Luisella de Cataldo Neuburger (a cura di), </w:t>
      </w:r>
      <w:r w:rsidRPr="0064035D">
        <w:rPr>
          <w:rFonts w:ascii="Times New Roman" w:hAnsi="Times New Roman"/>
          <w:i/>
          <w:iCs/>
          <w:color w:val="031121"/>
          <w:spacing w:val="2"/>
          <w:sz w:val="24"/>
          <w:szCs w:val="24"/>
        </w:rPr>
        <w:t>Chiamata in correità e psicologia del pentitismo nel nuovo processo penale</w:t>
      </w:r>
      <w:r w:rsidRPr="0064035D">
        <w:rPr>
          <w:rFonts w:ascii="Times New Roman" w:hAnsi="Times New Roman"/>
          <w:color w:val="031121"/>
          <w:spacing w:val="2"/>
          <w:sz w:val="24"/>
          <w:szCs w:val="24"/>
        </w:rPr>
        <w:t>, ISISC, Atti e documenti, Collana diretta dal Prof. M. Cherif Bassiouni, CEDAM, 1992;</w:t>
      </w:r>
    </w:p>
    <w:p w:rsidR="0064035D" w:rsidRPr="0064035D" w:rsidRDefault="0064035D" w:rsidP="00190668">
      <w:pPr>
        <w:pStyle w:val="ListParagraph"/>
        <w:numPr>
          <w:ilvl w:val="0"/>
          <w:numId w:val="231"/>
        </w:numPr>
        <w:spacing w:after="0" w:line="240" w:lineRule="auto"/>
        <w:jc w:val="both"/>
        <w:rPr>
          <w:rFonts w:ascii="Times New Roman" w:hAnsi="Times New Roman"/>
          <w:sz w:val="24"/>
          <w:szCs w:val="24"/>
        </w:rPr>
      </w:pPr>
      <w:r w:rsidRPr="0064035D">
        <w:rPr>
          <w:rFonts w:ascii="Times New Roman" w:hAnsi="Times New Roman"/>
          <w:sz w:val="24"/>
          <w:szCs w:val="24"/>
        </w:rPr>
        <w:t xml:space="preserve">Paolo Tonini, </w:t>
      </w:r>
      <w:r w:rsidRPr="0064035D">
        <w:rPr>
          <w:rFonts w:ascii="Times New Roman" w:hAnsi="Times New Roman"/>
          <w:i/>
          <w:sz w:val="24"/>
          <w:szCs w:val="24"/>
        </w:rPr>
        <w:t>Manuale di procedura penale</w:t>
      </w:r>
      <w:r w:rsidRPr="0064035D">
        <w:rPr>
          <w:rFonts w:ascii="Times New Roman" w:hAnsi="Times New Roman"/>
          <w:sz w:val="24"/>
          <w:szCs w:val="24"/>
        </w:rPr>
        <w:t xml:space="preserve">, </w:t>
      </w:r>
      <w:r w:rsidRPr="0064035D">
        <w:rPr>
          <w:rFonts w:ascii="Times New Roman" w:eastAsia="MS Mincho" w:hAnsi="Times New Roman"/>
          <w:sz w:val="24"/>
          <w:szCs w:val="24"/>
        </w:rPr>
        <w:t>8° edizione, Giuffrè Editore, Milano 2007</w:t>
      </w:r>
      <w:r w:rsidRPr="0064035D">
        <w:rPr>
          <w:rFonts w:ascii="Times New Roman" w:hAnsi="Times New Roman"/>
          <w:sz w:val="24"/>
          <w:szCs w:val="24"/>
        </w:rPr>
        <w:t>.</w:t>
      </w:r>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Roberto E. Costoris (a cura di), </w:t>
      </w:r>
      <w:r w:rsidRPr="0064035D">
        <w:rPr>
          <w:rFonts w:ascii="Times New Roman" w:hAnsi="Times New Roman"/>
          <w:i/>
          <w:iCs/>
          <w:color w:val="031121"/>
          <w:spacing w:val="2"/>
          <w:sz w:val="24"/>
          <w:szCs w:val="24"/>
        </w:rPr>
        <w:t>Manuale di procedura penale europea</w:t>
      </w:r>
      <w:r w:rsidRPr="0064035D">
        <w:rPr>
          <w:rFonts w:ascii="Times New Roman" w:hAnsi="Times New Roman"/>
          <w:color w:val="031121"/>
          <w:spacing w:val="2"/>
          <w:sz w:val="24"/>
          <w:szCs w:val="24"/>
        </w:rPr>
        <w:t>, Terza edizione, Giuffrè editore, 2017, faqe 146-147.</w:t>
      </w:r>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Pierluigi di Stefano, etj. (a cura di), </w:t>
      </w:r>
      <w:r w:rsidRPr="0064035D">
        <w:rPr>
          <w:rFonts w:ascii="Times New Roman" w:hAnsi="Times New Roman"/>
          <w:i/>
          <w:iCs/>
          <w:color w:val="031121"/>
          <w:spacing w:val="2"/>
          <w:sz w:val="24"/>
          <w:szCs w:val="24"/>
        </w:rPr>
        <w:t>Codice di Procedura Penale, annotato con la giurisprudenza</w:t>
      </w:r>
      <w:r w:rsidRPr="0064035D">
        <w:rPr>
          <w:rFonts w:ascii="Times New Roman" w:hAnsi="Times New Roman"/>
          <w:color w:val="031121"/>
          <w:spacing w:val="2"/>
          <w:sz w:val="24"/>
          <w:szCs w:val="24"/>
        </w:rPr>
        <w:t>, XXIII edizione, Simone, 2015, faqe 428-430.</w:t>
      </w:r>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shd w:val="clear" w:color="auto" w:fill="FFFFFF"/>
        </w:rPr>
      </w:pPr>
      <w:r w:rsidRPr="0064035D">
        <w:rPr>
          <w:rFonts w:ascii="Times New Roman" w:hAnsi="Times New Roman"/>
          <w:color w:val="031121"/>
          <w:spacing w:val="2"/>
          <w:sz w:val="24"/>
          <w:szCs w:val="24"/>
          <w:shd w:val="clear" w:color="auto" w:fill="FFFFFF"/>
        </w:rPr>
        <w:t>Direktiva 2013/343/UE e Parlamentit Evropian dhe e Këshillit të Bashkimit Evropian, datë 22.10.2013, për përforcimin e disa aspekteve të prezumimit të pafajësisë dhe të drejtën për të qenë i pranishëm në proces në procedurën penale.</w:t>
      </w:r>
    </w:p>
    <w:p w:rsidR="0064035D" w:rsidRPr="0064035D" w:rsidRDefault="00677E33"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rPr>
      </w:pPr>
      <w:hyperlink r:id="rId13" w:tgtFrame="_blank" w:history="1">
        <w:r w:rsidR="0064035D" w:rsidRPr="0064035D">
          <w:rPr>
            <w:rStyle w:val="Hyperlink"/>
            <w:color w:val="034EA2"/>
            <w:spacing w:val="2"/>
            <w:szCs w:val="24"/>
          </w:rPr>
          <w:t>Direktiva 2012/29/BE</w:t>
        </w:r>
      </w:hyperlink>
      <w:r w:rsidR="0064035D" w:rsidRPr="0064035D">
        <w:rPr>
          <w:rFonts w:ascii="Times New Roman" w:hAnsi="Times New Roman"/>
          <w:color w:val="031121"/>
          <w:spacing w:val="2"/>
          <w:sz w:val="24"/>
          <w:szCs w:val="24"/>
        </w:rPr>
        <w:t> e Parlamentit dhe Komisionit Europian datë 25.10.2012 “Për përcaktimin e standardeve minimum për të drejtat, mbështetjen dhe mbrojtjen e viktimës së veprave penale dhe zëvendësimin e Vendimit Kuadër të Komisionit 2001/220/JHA”</w:t>
      </w:r>
    </w:p>
    <w:p w:rsidR="0064035D" w:rsidRPr="0064035D" w:rsidRDefault="00677E33" w:rsidP="00190668">
      <w:pPr>
        <w:pStyle w:val="NormalWeb"/>
        <w:numPr>
          <w:ilvl w:val="0"/>
          <w:numId w:val="231"/>
        </w:numPr>
        <w:shd w:val="clear" w:color="auto" w:fill="FFFFFF"/>
        <w:spacing w:before="0" w:beforeAutospacing="0" w:after="0" w:afterAutospacing="0"/>
        <w:jc w:val="both"/>
        <w:rPr>
          <w:color w:val="031121"/>
          <w:spacing w:val="2"/>
          <w:lang w:val="sq-AL"/>
        </w:rPr>
      </w:pPr>
      <w:hyperlink r:id="rId14" w:tgtFrame="_blank" w:history="1">
        <w:r w:rsidR="0064035D" w:rsidRPr="0064035D">
          <w:rPr>
            <w:rStyle w:val="Hyperlink"/>
            <w:rFonts w:eastAsiaTheme="majorEastAsia"/>
            <w:color w:val="034EA2"/>
            <w:spacing w:val="2"/>
            <w:lang w:val="sq-AL"/>
          </w:rPr>
          <w:t>Direktiva 2011/36/BE</w:t>
        </w:r>
      </w:hyperlink>
      <w:r w:rsidR="0064035D" w:rsidRPr="0064035D">
        <w:rPr>
          <w:color w:val="031121"/>
          <w:spacing w:val="2"/>
          <w:lang w:val="sq-AL"/>
        </w:rPr>
        <w:t> e Parlamentit dhe Komisionit Europian datë 05.04.2011 “Mbi parandalimin dhe luftën kundër trafikimit të qenieve njerëzore dhe mbrojtjes së viktimave dhe zëvendësimin e Vendimit Kuadër të Komisionit 2002/629/JHA”; </w:t>
      </w:r>
    </w:p>
    <w:p w:rsidR="0064035D" w:rsidRPr="0064035D" w:rsidRDefault="0064035D" w:rsidP="00190668">
      <w:pPr>
        <w:pStyle w:val="NormalWeb"/>
        <w:numPr>
          <w:ilvl w:val="0"/>
          <w:numId w:val="231"/>
        </w:numPr>
        <w:shd w:val="clear" w:color="auto" w:fill="FFFFFF"/>
        <w:spacing w:before="0" w:beforeAutospacing="0" w:after="0" w:afterAutospacing="0"/>
        <w:jc w:val="both"/>
        <w:rPr>
          <w:color w:val="031121"/>
          <w:spacing w:val="2"/>
          <w:lang w:val="sq-AL"/>
        </w:rPr>
      </w:pPr>
      <w:r w:rsidRPr="0064035D">
        <w:rPr>
          <w:color w:val="031121"/>
          <w:spacing w:val="2"/>
          <w:lang w:val="sq-AL"/>
        </w:rPr>
        <w:t>Konventa e Këshillit të Europës për Masat Kundër Trafikimit të Qënieve Njerëzore.</w:t>
      </w:r>
    </w:p>
    <w:p w:rsidR="0064035D" w:rsidRPr="0064035D" w:rsidRDefault="0064035D" w:rsidP="00190668">
      <w:pPr>
        <w:pStyle w:val="ListParagraph"/>
        <w:numPr>
          <w:ilvl w:val="0"/>
          <w:numId w:val="231"/>
        </w:numPr>
        <w:shd w:val="clear" w:color="auto" w:fill="FFFFFF"/>
        <w:spacing w:after="0" w:line="240" w:lineRule="auto"/>
        <w:jc w:val="both"/>
        <w:rPr>
          <w:rFonts w:ascii="Times New Roman" w:hAnsi="Times New Roman"/>
          <w:color w:val="031121"/>
          <w:spacing w:val="2"/>
          <w:sz w:val="24"/>
          <w:szCs w:val="24"/>
          <w:shd w:val="clear" w:color="auto" w:fill="FFFFFF"/>
        </w:rPr>
      </w:pPr>
      <w:r w:rsidRPr="0064035D">
        <w:rPr>
          <w:rFonts w:ascii="Times New Roman" w:hAnsi="Times New Roman"/>
          <w:color w:val="031121"/>
          <w:spacing w:val="2"/>
          <w:sz w:val="24"/>
          <w:szCs w:val="24"/>
        </w:rPr>
        <w:t>Ligji nr. 10173, datë 22.10.2009, </w:t>
      </w:r>
      <w:r w:rsidRPr="0064035D">
        <w:rPr>
          <w:rFonts w:ascii="Times New Roman" w:hAnsi="Times New Roman"/>
          <w:i/>
          <w:iCs/>
          <w:color w:val="031121"/>
          <w:spacing w:val="2"/>
          <w:sz w:val="24"/>
          <w:szCs w:val="24"/>
        </w:rPr>
        <w:t>“Për mbrojtjen e dëshmitarëve dhe bashkëpunëtorëve të drejtësisë”</w:t>
      </w:r>
      <w:r w:rsidRPr="0064035D">
        <w:rPr>
          <w:rFonts w:ascii="Times New Roman" w:hAnsi="Times New Roman"/>
          <w:color w:val="031121"/>
          <w:spacing w:val="2"/>
          <w:sz w:val="24"/>
          <w:szCs w:val="24"/>
        </w:rPr>
        <w:t>, i ndryshuar me ligjet Nr. 10461/2011 dhe Nr.32/2017.</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p>
    <w:p w:rsidR="0064035D" w:rsidRPr="0064035D" w:rsidRDefault="0064035D" w:rsidP="0064035D">
      <w:pPr>
        <w:pStyle w:val="Heading4"/>
        <w:shd w:val="clear" w:color="auto" w:fill="FFFFFF"/>
        <w:jc w:val="left"/>
        <w:rPr>
          <w:spacing w:val="2"/>
          <w:szCs w:val="24"/>
        </w:rPr>
      </w:pPr>
      <w:r w:rsidRPr="0064035D">
        <w:rPr>
          <w:b/>
          <w:bCs/>
          <w:spacing w:val="2"/>
          <w:szCs w:val="24"/>
        </w:rPr>
        <w:t>Vendime të Gjykatës Kushtetuese</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 37, datë 24.12.2010;</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Nr.222, datë 04.11.2002;</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Nr.30, datë 26.11.2009;</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Nr.33, datë 24.11.2003;</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Nr.5, datë 17.02.2003;</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Nr.10, datë 02.04.2009;</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Nr.13, datë 21.07.2008;</w:t>
      </w:r>
    </w:p>
    <w:p w:rsidR="0064035D" w:rsidRPr="0064035D" w:rsidRDefault="0064035D" w:rsidP="00190668">
      <w:pPr>
        <w:pStyle w:val="NormalWeb"/>
        <w:numPr>
          <w:ilvl w:val="0"/>
          <w:numId w:val="232"/>
        </w:numPr>
        <w:shd w:val="clear" w:color="auto" w:fill="FFFFFF"/>
        <w:spacing w:before="0" w:beforeAutospacing="0" w:after="0" w:afterAutospacing="0"/>
        <w:jc w:val="both"/>
        <w:rPr>
          <w:iCs/>
          <w:color w:val="031121"/>
          <w:spacing w:val="2"/>
          <w:lang w:val="sq-AL"/>
        </w:rPr>
      </w:pPr>
      <w:r w:rsidRPr="0064035D">
        <w:rPr>
          <w:rStyle w:val="Emphasis"/>
          <w:color w:val="031121"/>
          <w:spacing w:val="2"/>
          <w:lang w:val="sq-AL"/>
        </w:rPr>
        <w:t>Nr.5, datë 04.03.2008;</w:t>
      </w:r>
    </w:p>
    <w:p w:rsidR="0064035D" w:rsidRPr="0064035D" w:rsidRDefault="0064035D" w:rsidP="00190668">
      <w:pPr>
        <w:pStyle w:val="NormalWeb"/>
        <w:numPr>
          <w:ilvl w:val="0"/>
          <w:numId w:val="232"/>
        </w:numPr>
        <w:shd w:val="clear" w:color="auto" w:fill="FFFFFF"/>
        <w:spacing w:before="0" w:beforeAutospacing="0" w:after="0" w:afterAutospacing="0"/>
        <w:jc w:val="both"/>
        <w:rPr>
          <w:rStyle w:val="Emphasis"/>
          <w:i/>
          <w:lang w:val="sq-AL"/>
        </w:rPr>
      </w:pPr>
      <w:r w:rsidRPr="0064035D">
        <w:rPr>
          <w:rStyle w:val="Emphasis"/>
          <w:color w:val="031121"/>
          <w:spacing w:val="2"/>
          <w:lang w:val="sq-AL"/>
        </w:rPr>
        <w:t>Nr.16, datë 08.06.2006;</w:t>
      </w:r>
    </w:p>
    <w:p w:rsidR="0064035D" w:rsidRPr="0064035D" w:rsidRDefault="0064035D" w:rsidP="00190668">
      <w:pPr>
        <w:pStyle w:val="NormalWeb"/>
        <w:numPr>
          <w:ilvl w:val="0"/>
          <w:numId w:val="232"/>
        </w:numPr>
        <w:shd w:val="clear" w:color="auto" w:fill="FFFFFF"/>
        <w:spacing w:before="0" w:beforeAutospacing="0" w:after="0" w:afterAutospacing="0"/>
        <w:jc w:val="both"/>
        <w:rPr>
          <w:lang w:val="sq-AL"/>
        </w:rPr>
      </w:pPr>
      <w:r w:rsidRPr="0064035D">
        <w:rPr>
          <w:color w:val="031121"/>
          <w:spacing w:val="2"/>
          <w:lang w:val="sq-AL"/>
        </w:rPr>
        <w:t>Nr.39 datë 23.06.2000, Një grup deputetësh të Kuvendit të Shqipërisë, Interpretimin e nenit 73/2 të Kushtetutës; </w:t>
      </w:r>
    </w:p>
    <w:p w:rsidR="0064035D" w:rsidRPr="0064035D" w:rsidRDefault="0064035D" w:rsidP="00190668">
      <w:pPr>
        <w:pStyle w:val="NormalWeb"/>
        <w:numPr>
          <w:ilvl w:val="0"/>
          <w:numId w:val="232"/>
        </w:numPr>
        <w:shd w:val="clear" w:color="auto" w:fill="FFFFFF"/>
        <w:spacing w:before="0" w:beforeAutospacing="0" w:after="0" w:afterAutospacing="0"/>
        <w:jc w:val="both"/>
        <w:rPr>
          <w:color w:val="031121"/>
          <w:spacing w:val="2"/>
          <w:lang w:val="sq-AL"/>
        </w:rPr>
      </w:pPr>
      <w:r w:rsidRPr="0064035D">
        <w:rPr>
          <w:color w:val="031121"/>
          <w:spacing w:val="2"/>
          <w:lang w:val="sq-AL"/>
        </w:rPr>
        <w:t>Nr.3 datë 06.02.2008, Gjykata e Rrethit Gjyqësor Bulqizë; </w:t>
      </w:r>
    </w:p>
    <w:p w:rsidR="0064035D" w:rsidRPr="0064035D" w:rsidRDefault="0064035D" w:rsidP="00190668">
      <w:pPr>
        <w:pStyle w:val="NormalWeb"/>
        <w:numPr>
          <w:ilvl w:val="0"/>
          <w:numId w:val="232"/>
        </w:numPr>
        <w:shd w:val="clear" w:color="auto" w:fill="FFFFFF"/>
        <w:spacing w:before="0" w:beforeAutospacing="0" w:after="0" w:afterAutospacing="0"/>
        <w:jc w:val="both"/>
        <w:rPr>
          <w:color w:val="031121"/>
          <w:spacing w:val="2"/>
          <w:lang w:val="sq-AL"/>
        </w:rPr>
      </w:pPr>
      <w:r w:rsidRPr="0064035D">
        <w:rPr>
          <w:color w:val="031121"/>
          <w:spacing w:val="2"/>
          <w:lang w:val="sq-AL"/>
        </w:rPr>
        <w:t>Nr.27, datë 09.05.2012, Roxhers Durdaj, Alketa Hazizaj, Shoqata e Familjarëve të Viktimave të Shpërthimit të Gërdecit.</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p>
    <w:p w:rsidR="0064035D" w:rsidRPr="0064035D" w:rsidRDefault="0064035D" w:rsidP="0064035D">
      <w:p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b/>
          <w:bCs/>
          <w:color w:val="031121"/>
          <w:spacing w:val="2"/>
          <w:sz w:val="24"/>
          <w:szCs w:val="24"/>
        </w:rPr>
        <w:t>Vendime të Gjykatës së Lartë</w:t>
      </w:r>
      <w:r w:rsidRPr="0064035D">
        <w:rPr>
          <w:rFonts w:ascii="Times New Roman" w:hAnsi="Times New Roman"/>
          <w:color w:val="031121"/>
          <w:spacing w:val="2"/>
          <w:sz w:val="24"/>
          <w:szCs w:val="24"/>
        </w:rPr>
        <w:t> </w:t>
      </w:r>
    </w:p>
    <w:p w:rsidR="0064035D" w:rsidRPr="0064035D" w:rsidRDefault="0064035D" w:rsidP="00190668">
      <w:pPr>
        <w:pStyle w:val="ListParagraph"/>
        <w:numPr>
          <w:ilvl w:val="0"/>
          <w:numId w:val="233"/>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color w:val="031121"/>
          <w:spacing w:val="2"/>
          <w:sz w:val="24"/>
          <w:szCs w:val="24"/>
        </w:rPr>
        <w:lastRenderedPageBreak/>
        <w:t>Nr.00-2014-1935 i Vendimit (175), datë 16.07.2014 (KPGJL), Berisha, etj.;</w:t>
      </w:r>
    </w:p>
    <w:p w:rsidR="0064035D" w:rsidRPr="0064035D" w:rsidRDefault="0064035D" w:rsidP="00190668">
      <w:pPr>
        <w:pStyle w:val="ListParagraph"/>
        <w:numPr>
          <w:ilvl w:val="0"/>
          <w:numId w:val="233"/>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color w:val="031121"/>
          <w:spacing w:val="2"/>
          <w:sz w:val="24"/>
          <w:szCs w:val="24"/>
        </w:rPr>
        <w:t>Nr. 431, datë 26.09.2008 (KPGJL), Dervishi, Skënderi;</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 52, datë 22.2.2012, Edmond Ulaj (KPGJL);</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 127, datë 15.07.2015, Robert Koka (KPGJL);</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Nr.7, datë 11.10.2002, Blerim Llukani, (KBGJL); </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Nr.2, datë 20.06.2013, Gjergj Leka, (KBGJL), pikat 26 dhe 27; </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Nr.1/2, datë 19.01.2015 (KPGJL); </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 13/1/1, datë 24.05.2017(KPGJL); </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Nr.8, datë 05.06.2015 (KPGJL); </w:t>
      </w:r>
    </w:p>
    <w:p w:rsidR="0064035D" w:rsidRPr="0064035D" w:rsidRDefault="0064035D" w:rsidP="00190668">
      <w:pPr>
        <w:pStyle w:val="NormalWeb"/>
        <w:numPr>
          <w:ilvl w:val="0"/>
          <w:numId w:val="233"/>
        </w:numPr>
        <w:shd w:val="clear" w:color="auto" w:fill="FFFFFF"/>
        <w:spacing w:before="0" w:beforeAutospacing="0" w:after="0" w:afterAutospacing="0"/>
        <w:rPr>
          <w:color w:val="031121"/>
          <w:spacing w:val="2"/>
          <w:lang w:val="sq-AL"/>
        </w:rPr>
      </w:pPr>
      <w:r w:rsidRPr="0064035D">
        <w:rPr>
          <w:color w:val="031121"/>
          <w:spacing w:val="2"/>
          <w:lang w:val="sq-AL"/>
        </w:rPr>
        <w:t>Nr.721, datë 12.12.2001 (KPGJL).</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p>
    <w:p w:rsidR="0064035D" w:rsidRPr="00CB2CD0" w:rsidRDefault="0064035D" w:rsidP="0064035D">
      <w:pPr>
        <w:pStyle w:val="NormalWeb"/>
        <w:shd w:val="clear" w:color="auto" w:fill="FFFFFF"/>
        <w:spacing w:before="0" w:beforeAutospacing="0" w:after="0" w:afterAutospacing="0"/>
        <w:rPr>
          <w:spacing w:val="2"/>
          <w:lang w:val="sq-AL"/>
        </w:rPr>
      </w:pPr>
      <w:r w:rsidRPr="00CB2CD0">
        <w:rPr>
          <w:rStyle w:val="Strong"/>
          <w:spacing w:val="2"/>
          <w:lang w:val="sq-AL"/>
        </w:rPr>
        <w:t>Vendime të Gjykatës Evropiane për të Drejtat e Njeriut</w:t>
      </w:r>
      <w:r w:rsidRPr="00CB2CD0">
        <w:rPr>
          <w:spacing w:val="2"/>
          <w:lang w:val="sq-AL"/>
        </w:rPr>
        <w:t> </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Colozza kundër Italisë, </w:t>
      </w:r>
      <w:r w:rsidRPr="00CB2CD0">
        <w:rPr>
          <w:spacing w:val="2"/>
          <w:lang w:val="sq-AL"/>
        </w:rPr>
        <w:t>12.02.1985, Nr. i aplikimit 9024/80;</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Imbrioscia kundër Zvicrës</w:t>
      </w:r>
      <w:r w:rsidRPr="00CB2CD0">
        <w:rPr>
          <w:i/>
          <w:spacing w:val="2"/>
          <w:lang w:val="sq-AL"/>
        </w:rPr>
        <w:t>,</w:t>
      </w:r>
      <w:r w:rsidRPr="00CB2CD0">
        <w:rPr>
          <w:spacing w:val="2"/>
          <w:lang w:val="sq-AL"/>
        </w:rPr>
        <w:t xml:space="preserve"> 24 nëntor 1993, aplikimi nr.  </w:t>
      </w:r>
      <w:hyperlink r:id="rId15" w:anchor="{%22appno%22:[%2213972/88%22]}" w:tgtFrame="_blank" w:history="1">
        <w:r w:rsidRPr="00CB2CD0">
          <w:rPr>
            <w:rStyle w:val="Hyperlink"/>
            <w:rFonts w:eastAsiaTheme="majorEastAsia"/>
            <w:color w:val="auto"/>
            <w:spacing w:val="2"/>
            <w:lang w:val="sq-AL"/>
          </w:rPr>
          <w:t>13972/88</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Öcalan kundër Turqisë</w:t>
      </w:r>
      <w:r w:rsidRPr="00CB2CD0">
        <w:rPr>
          <w:i/>
          <w:spacing w:val="2"/>
          <w:lang w:val="sq-AL"/>
        </w:rPr>
        <w:t>,</w:t>
      </w:r>
      <w:r w:rsidRPr="00CB2CD0">
        <w:rPr>
          <w:spacing w:val="2"/>
          <w:lang w:val="sq-AL"/>
        </w:rPr>
        <w:t xml:space="preserve"> 12 maj 2005, aplikimi nr. </w:t>
      </w:r>
      <w:hyperlink r:id="rId16" w:anchor="{%22appno%22:[%2246221/99%22]}" w:tgtFrame="_blank" w:history="1">
        <w:r w:rsidRPr="00CB2CD0">
          <w:rPr>
            <w:rStyle w:val="Hyperlink"/>
            <w:rFonts w:eastAsiaTheme="majorEastAsia"/>
            <w:color w:val="auto"/>
            <w:spacing w:val="2"/>
            <w:lang w:val="sq-AL"/>
          </w:rPr>
          <w:t>46221/99</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Sakhnovskiy kundër Rusisë</w:t>
      </w:r>
      <w:r w:rsidRPr="00CB2CD0">
        <w:rPr>
          <w:i/>
          <w:spacing w:val="2"/>
          <w:lang w:val="sq-AL"/>
        </w:rPr>
        <w:t>,</w:t>
      </w:r>
      <w:r w:rsidRPr="00CB2CD0">
        <w:rPr>
          <w:spacing w:val="2"/>
          <w:lang w:val="sq-AL"/>
        </w:rPr>
        <w:t xml:space="preserve"> 2 nëntor 2010, aplikimi nr. </w:t>
      </w:r>
      <w:hyperlink r:id="rId17" w:anchor="{%22appno%22:[%2221272/03%22]}" w:tgtFrame="_blank" w:history="1">
        <w:r w:rsidRPr="00CB2CD0">
          <w:rPr>
            <w:rStyle w:val="Hyperlink"/>
            <w:rFonts w:eastAsiaTheme="majorEastAsia"/>
            <w:color w:val="auto"/>
            <w:spacing w:val="2"/>
            <w:lang w:val="sq-AL"/>
          </w:rPr>
          <w:t>21272/03</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Brennan kundër Mbretërisë së Bashkuar</w:t>
      </w:r>
      <w:r w:rsidRPr="00CB2CD0">
        <w:rPr>
          <w:spacing w:val="2"/>
          <w:lang w:val="sq-AL"/>
        </w:rPr>
        <w:t>, 16 tetor 2001, apllikimi nr.  </w:t>
      </w:r>
      <w:hyperlink r:id="rId18" w:anchor="{%22appno%22:[%2239846/98%22]}" w:tgtFrame="_blank" w:history="1">
        <w:r w:rsidRPr="00CB2CD0">
          <w:rPr>
            <w:rStyle w:val="Hyperlink"/>
            <w:rFonts w:eastAsiaTheme="majorEastAsia"/>
            <w:color w:val="auto"/>
            <w:spacing w:val="2"/>
            <w:lang w:val="sq-AL"/>
          </w:rPr>
          <w:t>39846/98</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Zagaria kundër Italisë</w:t>
      </w:r>
      <w:r w:rsidRPr="00CB2CD0">
        <w:rPr>
          <w:i/>
          <w:spacing w:val="2"/>
          <w:lang w:val="sq-AL"/>
        </w:rPr>
        <w:t>,</w:t>
      </w:r>
      <w:r w:rsidRPr="00CB2CD0">
        <w:rPr>
          <w:spacing w:val="2"/>
          <w:lang w:val="sq-AL"/>
        </w:rPr>
        <w:t xml:space="preserve"> 27 nëntor 2007, final 70/07/2008, aplikimi nr.  </w:t>
      </w:r>
      <w:hyperlink r:id="rId19" w:anchor="{%22appno%22:[%2258295/00%22]}" w:tgtFrame="_blank" w:history="1">
        <w:r w:rsidRPr="00CB2CD0">
          <w:rPr>
            <w:rStyle w:val="Hyperlink"/>
            <w:rFonts w:eastAsiaTheme="majorEastAsia"/>
            <w:color w:val="auto"/>
            <w:spacing w:val="2"/>
            <w:lang w:val="sq-AL"/>
          </w:rPr>
          <w:t>58295/00</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Gregacevic kundër Kroacisë</w:t>
      </w:r>
      <w:r w:rsidRPr="00CB2CD0">
        <w:rPr>
          <w:i/>
          <w:spacing w:val="2"/>
          <w:lang w:val="sq-AL"/>
        </w:rPr>
        <w:t>,</w:t>
      </w:r>
      <w:r w:rsidRPr="00CB2CD0">
        <w:rPr>
          <w:spacing w:val="2"/>
          <w:lang w:val="sq-AL"/>
        </w:rPr>
        <w:t xml:space="preserve"> 10 korrik 2012, final 10/10/2012, aplikimi nr.  </w:t>
      </w:r>
      <w:hyperlink r:id="rId20" w:anchor="{%22appno%22:[%2258331/09%22]}" w:tgtFrame="_blank" w:history="1">
        <w:r w:rsidRPr="00CB2CD0">
          <w:rPr>
            <w:rStyle w:val="Hyperlink"/>
            <w:rFonts w:eastAsiaTheme="majorEastAsia"/>
            <w:color w:val="auto"/>
            <w:spacing w:val="2"/>
            <w:lang w:val="sq-AL"/>
          </w:rPr>
          <w:t>58331/09</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Iglin kundër Ukrainës</w:t>
      </w:r>
      <w:r w:rsidRPr="00CB2CD0">
        <w:rPr>
          <w:i/>
          <w:spacing w:val="2"/>
          <w:lang w:val="sq-AL"/>
        </w:rPr>
        <w:t>,</w:t>
      </w:r>
      <w:r w:rsidRPr="00CB2CD0">
        <w:rPr>
          <w:spacing w:val="2"/>
          <w:lang w:val="sq-AL"/>
        </w:rPr>
        <w:t xml:space="preserve"> 12 jnar 2012, final 12/04/2012, aplikimi nr.  </w:t>
      </w:r>
      <w:hyperlink r:id="rId21" w:anchor="{%22appno%22:[%2239908/05%22]}" w:tgtFrame="_blank" w:history="1">
        <w:r w:rsidRPr="00CB2CD0">
          <w:rPr>
            <w:rStyle w:val="Hyperlink"/>
            <w:rFonts w:eastAsiaTheme="majorEastAsia"/>
            <w:color w:val="auto"/>
            <w:spacing w:val="2"/>
            <w:lang w:val="sq-AL"/>
          </w:rPr>
          <w:t>39908/05</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Miminoshvili kundër Rusisë</w:t>
      </w:r>
      <w:r w:rsidRPr="00CB2CD0">
        <w:rPr>
          <w:i/>
          <w:spacing w:val="2"/>
          <w:lang w:val="sq-AL"/>
        </w:rPr>
        <w:t>,</w:t>
      </w:r>
      <w:r w:rsidRPr="00CB2CD0">
        <w:rPr>
          <w:spacing w:val="2"/>
          <w:lang w:val="sq-AL"/>
        </w:rPr>
        <w:t xml:space="preserve"> 28 qershor 2011, final 28/09/2011, aplikimi nr. </w:t>
      </w:r>
      <w:hyperlink r:id="rId22" w:anchor="{%22appno%22:[%2220197/03%22]}" w:tgtFrame="_blank" w:history="1">
        <w:r w:rsidRPr="00CB2CD0">
          <w:rPr>
            <w:rStyle w:val="Hyperlink"/>
            <w:rFonts w:eastAsiaTheme="majorEastAsia"/>
            <w:color w:val="auto"/>
            <w:spacing w:val="2"/>
            <w:lang w:val="sq-AL"/>
          </w:rPr>
          <w:t>20197/03</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Pélissier &amp; Sassi kundër Francës</w:t>
      </w:r>
      <w:r w:rsidRPr="00CB2CD0">
        <w:rPr>
          <w:i/>
          <w:spacing w:val="2"/>
          <w:lang w:val="sq-AL"/>
        </w:rPr>
        <w:t>,</w:t>
      </w:r>
      <w:r w:rsidRPr="00CB2CD0">
        <w:rPr>
          <w:spacing w:val="2"/>
          <w:lang w:val="sq-AL"/>
        </w:rPr>
        <w:t xml:space="preserve"> 25 mars 1999, aplikimi nr. </w:t>
      </w:r>
      <w:hyperlink r:id="rId23" w:anchor="{%22appno%22:[%2225444/94%22]}" w:tgtFrame="_blank" w:history="1">
        <w:r w:rsidRPr="00CB2CD0">
          <w:rPr>
            <w:rStyle w:val="Hyperlink"/>
            <w:rFonts w:eastAsiaTheme="majorEastAsia"/>
            <w:color w:val="auto"/>
            <w:spacing w:val="2"/>
            <w:lang w:val="sq-AL"/>
          </w:rPr>
          <w:t>25444/9</w:t>
        </w:r>
      </w:hyperlink>
      <w:r w:rsidRPr="00CB2CD0">
        <w:rPr>
          <w:spacing w:val="2"/>
          <w:lang w:val="sq-AL"/>
        </w:rPr>
        <w:t>.</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rStyle w:val="Emphasis"/>
          <w:spacing w:val="2"/>
          <w:lang w:val="sq-AL"/>
        </w:rPr>
        <w:t>Mirilashvili kundër Rusisë</w:t>
      </w:r>
      <w:r w:rsidRPr="00CB2CD0">
        <w:rPr>
          <w:i/>
          <w:spacing w:val="2"/>
          <w:lang w:val="sq-AL"/>
        </w:rPr>
        <w:t>,</w:t>
      </w:r>
      <w:r w:rsidRPr="00CB2CD0">
        <w:rPr>
          <w:spacing w:val="2"/>
          <w:lang w:val="sq-AL"/>
        </w:rPr>
        <w:t xml:space="preserve"> 11 December 2008, final 05/06/2009, aplikimi nr.  </w:t>
      </w:r>
      <w:hyperlink r:id="rId24" w:anchor="{%22appno%22:[%226293/04%22]}" w:tgtFrame="_blank" w:history="1">
        <w:r w:rsidRPr="00CB2CD0">
          <w:rPr>
            <w:rStyle w:val="Hyperlink"/>
            <w:rFonts w:eastAsiaTheme="majorEastAsia"/>
            <w:color w:val="auto"/>
            <w:spacing w:val="2"/>
            <w:lang w:val="sq-AL"/>
          </w:rPr>
          <w:t>6293/04</w:t>
        </w:r>
      </w:hyperlink>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i/>
          <w:iCs/>
          <w:spacing w:val="2"/>
          <w:lang w:val="sq-AL"/>
        </w:rPr>
        <w:t>Mika kundër Suedisë</w:t>
      </w:r>
      <w:r w:rsidRPr="00CB2CD0">
        <w:rPr>
          <w:spacing w:val="2"/>
          <w:lang w:val="sq-AL"/>
        </w:rPr>
        <w:t>, Aplikimin</w:t>
      </w:r>
      <w:r w:rsidRPr="00CB2CD0">
        <w:rPr>
          <w:spacing w:val="2"/>
          <w:vertAlign w:val="superscript"/>
          <w:lang w:val="sq-AL"/>
        </w:rPr>
        <w:t>o</w:t>
      </w:r>
      <w:r w:rsidRPr="00CB2CD0">
        <w:rPr>
          <w:spacing w:val="2"/>
          <w:lang w:val="sq-AL"/>
        </w:rPr>
        <w:t>31243/06, vendim i datës 27 janar 2009 për pranueshmërinë e kërkesës; </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i/>
          <w:iCs/>
          <w:spacing w:val="2"/>
          <w:lang w:val="sq-AL"/>
        </w:rPr>
        <w:t>Lucà kundër Italisë</w:t>
      </w:r>
      <w:r w:rsidRPr="00CB2CD0">
        <w:rPr>
          <w:spacing w:val="2"/>
          <w:lang w:val="sq-AL"/>
        </w:rPr>
        <w:t>, Aplikimi n</w:t>
      </w:r>
      <w:r w:rsidRPr="00CB2CD0">
        <w:rPr>
          <w:spacing w:val="2"/>
          <w:vertAlign w:val="superscript"/>
          <w:lang w:val="sq-AL"/>
        </w:rPr>
        <w:t>o</w:t>
      </w:r>
      <w:r w:rsidRPr="00CB2CD0">
        <w:rPr>
          <w:spacing w:val="2"/>
          <w:lang w:val="sq-AL"/>
        </w:rPr>
        <w:t> 33354/96, vendim i datës 27 shkurt 2001; </w:t>
      </w:r>
    </w:p>
    <w:p w:rsidR="0064035D" w:rsidRPr="00CB2CD0" w:rsidRDefault="0064035D" w:rsidP="00190668">
      <w:pPr>
        <w:pStyle w:val="NormalWeb"/>
        <w:numPr>
          <w:ilvl w:val="0"/>
          <w:numId w:val="234"/>
        </w:numPr>
        <w:shd w:val="clear" w:color="auto" w:fill="FFFFFF"/>
        <w:spacing w:before="0" w:beforeAutospacing="0" w:after="0" w:afterAutospacing="0"/>
        <w:jc w:val="both"/>
        <w:rPr>
          <w:spacing w:val="2"/>
          <w:lang w:val="sq-AL"/>
        </w:rPr>
      </w:pPr>
      <w:r w:rsidRPr="00CB2CD0">
        <w:rPr>
          <w:i/>
          <w:iCs/>
          <w:spacing w:val="2"/>
          <w:lang w:val="sq-AL"/>
        </w:rPr>
        <w:t>Maurizio Bosti kundër Italisë</w:t>
      </w:r>
      <w:r w:rsidRPr="00CB2CD0">
        <w:rPr>
          <w:spacing w:val="2"/>
          <w:lang w:val="sq-AL"/>
        </w:rPr>
        <w:t>, Aplikimi n</w:t>
      </w:r>
      <w:r w:rsidRPr="00CB2CD0">
        <w:rPr>
          <w:spacing w:val="2"/>
          <w:vertAlign w:val="superscript"/>
          <w:lang w:val="sq-AL"/>
        </w:rPr>
        <w:t>o</w:t>
      </w:r>
      <w:r w:rsidRPr="00CB2CD0">
        <w:rPr>
          <w:spacing w:val="2"/>
          <w:lang w:val="sq-AL"/>
        </w:rPr>
        <w:t>43952/09, vendim i datës 13nëntor 2014 për pranueshmërinë e kërkesës.</w:t>
      </w:r>
    </w:p>
    <w:p w:rsidR="0064035D" w:rsidRPr="00CB2CD0" w:rsidRDefault="0064035D" w:rsidP="00190668">
      <w:pPr>
        <w:pStyle w:val="ListParagraph"/>
        <w:numPr>
          <w:ilvl w:val="0"/>
          <w:numId w:val="234"/>
        </w:numPr>
        <w:shd w:val="clear" w:color="auto" w:fill="FFFFFF"/>
        <w:spacing w:after="0" w:line="240" w:lineRule="auto"/>
        <w:rPr>
          <w:rFonts w:ascii="Times New Roman" w:hAnsi="Times New Roman"/>
          <w:spacing w:val="2"/>
          <w:sz w:val="24"/>
          <w:szCs w:val="24"/>
        </w:rPr>
      </w:pPr>
      <w:r w:rsidRPr="00CB2CD0">
        <w:rPr>
          <w:rFonts w:ascii="Times New Roman" w:hAnsi="Times New Roman"/>
          <w:i/>
          <w:iCs/>
          <w:spacing w:val="2"/>
          <w:sz w:val="24"/>
          <w:szCs w:val="24"/>
        </w:rPr>
        <w:t>Bocos-Cuesta kundër Holandës</w:t>
      </w:r>
      <w:r w:rsidRPr="00CB2CD0">
        <w:rPr>
          <w:rFonts w:ascii="Times New Roman" w:hAnsi="Times New Roman"/>
          <w:spacing w:val="2"/>
          <w:sz w:val="24"/>
          <w:szCs w:val="24"/>
        </w:rPr>
        <w:t>, aplikim no 54789, vendim i datës 10.11.2005.</w:t>
      </w:r>
    </w:p>
    <w:p w:rsidR="0064035D" w:rsidRPr="00CB2CD0" w:rsidRDefault="0064035D" w:rsidP="00190668">
      <w:pPr>
        <w:pStyle w:val="NormalWeb"/>
        <w:numPr>
          <w:ilvl w:val="0"/>
          <w:numId w:val="234"/>
        </w:numPr>
        <w:shd w:val="clear" w:color="auto" w:fill="FFFFFF"/>
        <w:spacing w:before="0" w:beforeAutospacing="0" w:after="0" w:afterAutospacing="0"/>
        <w:rPr>
          <w:spacing w:val="2"/>
          <w:lang w:val="sq-AL"/>
        </w:rPr>
      </w:pPr>
      <w:r w:rsidRPr="00CB2CD0">
        <w:rPr>
          <w:i/>
          <w:iCs/>
          <w:spacing w:val="2"/>
          <w:lang w:val="sq-AL"/>
        </w:rPr>
        <w:t>S.N. kundër ankimit të Suedisë</w:t>
      </w:r>
      <w:r w:rsidRPr="00CB2CD0">
        <w:rPr>
          <w:spacing w:val="2"/>
          <w:lang w:val="sq-AL"/>
        </w:rPr>
        <w:t>, aplikim no 34209/96, vendim i datës 02.07.2002.</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Tema 2</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eastAsia="MS Mincho" w:hAnsi="Times New Roman"/>
          <w:b/>
          <w:sz w:val="24"/>
          <w:szCs w:val="24"/>
        </w:rPr>
        <w:t>Aktet, njoftimet dhe pavlefshmëria e akteve (Java 4-6, 9 orë/klasë)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Procesi ynë penal është një proces ku formalizmi i akteve ka rëndësi për vlefshmërinë e tij, ndaj kemi të bëjmë me akte të formës së përcaktuar nga ligjvënësi, në dallim nga rregulli i lirisë së formës së akteve në procesin civil. Për këtë arsye, ka rëndësi të sqarohen aktet e procesit dhe vlefshmëria e tyre, si dhe njoftimet, të cilat kanë rëndësi të posaçme, gjithashtu. Aktet e procedurës penale i binden rregullit të taksativitetit të pavlefshmërive, ndaj duhet të bëhet dallimi mes akteve të parregullta dhe të pavlefshme. Do të trajtohen dy format e pavlefshmërisë: absolute dhe relative, si dhe dallimi mes tyre. Tematika e korrigjimit të pavlefshmërive relative dhe koncepti i pavlefshmërisë së prejardhur janë elemente të domosdoshme të trajtimit të kësaj teme.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 xml:space="preserve">Çështje vetëstudimore: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Aktet: gjuha, nënshkrimi, ribërja dhe ndalimi i publikimit.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Nxjerrja e kopjeve dhe vërtetimeve; dëshmitarët, prokura dhe deklaratat e personave në kushtet e privimit të lirisë.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3. Aktet e gjykatës. Procesverbali dhe transkriptimet.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4. Përkthimi i akteve.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lastRenderedPageBreak/>
        <w:t xml:space="preserve">5. Subjektet e legjitimuar për të bërë njoftimet. </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9 orë/klasë</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t>Paraqitje në PP, raste për debat, raste studimore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 të temës:</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2.1 Aktet, njoftimet dhe pavlefshmëria e tyre (3 orë)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 Procesi penal dhe formalizmi: aktet e formës së lirë (procedura civile) dhe të përcaktuar (procedura penale). - 2. Njoftimet për prokurorin, mbrojtësin, viktimën dhe palët civile. – 3. Rastet e posaçme të njoftimeve për të pandehurin. – 4. Pavlefshmëria e njoftimeve.</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197"/>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197"/>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 xml:space="preserve">Paraqitje për diskutim i </w:t>
      </w:r>
      <w:r w:rsidRPr="0064035D">
        <w:rPr>
          <w:rFonts w:ascii="Times New Roman" w:eastAsia="MS Mincho" w:hAnsi="Times New Roman"/>
          <w:bCs/>
          <w:color w:val="000000" w:themeColor="text1"/>
          <w:sz w:val="24"/>
          <w:szCs w:val="24"/>
          <w:u w:val="single"/>
        </w:rPr>
        <w:t>disa rasteve</w:t>
      </w:r>
      <w:r w:rsidRPr="0064035D">
        <w:rPr>
          <w:rFonts w:ascii="Times New Roman" w:eastAsia="MS Mincho" w:hAnsi="Times New Roman"/>
          <w:bCs/>
          <w:color w:val="000000" w:themeColor="text1"/>
          <w:sz w:val="24"/>
          <w:szCs w:val="24"/>
        </w:rPr>
        <w:t xml:space="preserve"> mbi pavlefshmërinë e procesverbalit:</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 Procesverbalit i kontrollit të banesës, të kryer nga PGJ me nismën e saj, i mungon muaji/data e kryerjes së aktit (… mbajtur sot, më 08.2017). Mbrojtja pretendoi pavlefshmëri të pv. Diskutim mbi pretendimin e mbrojtjes?</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 xml:space="preserve">(ii) Në prokurorinë pranë gjykatës së rrethit gjyqësor Tiranë, u regjistrua kallëzimi penal nr. 274, datë </w:t>
      </w:r>
      <w:r w:rsidRPr="0064035D">
        <w:rPr>
          <w:rFonts w:ascii="Times New Roman" w:hAnsi="Times New Roman"/>
          <w:b/>
          <w:bCs/>
          <w:sz w:val="24"/>
          <w:szCs w:val="24"/>
        </w:rPr>
        <w:t>3.2.2018</w:t>
      </w:r>
      <w:r w:rsidRPr="0064035D">
        <w:rPr>
          <w:rFonts w:ascii="Times New Roman" w:hAnsi="Times New Roman"/>
          <w:bCs/>
          <w:sz w:val="24"/>
          <w:szCs w:val="24"/>
        </w:rPr>
        <w:t xml:space="preserve">, për veprën penale të mashtrimit (n. 143 i KP-së). Më </w:t>
      </w:r>
      <w:r w:rsidRPr="0064035D">
        <w:rPr>
          <w:rFonts w:ascii="Times New Roman" w:hAnsi="Times New Roman"/>
          <w:b/>
          <w:bCs/>
          <w:sz w:val="24"/>
          <w:szCs w:val="24"/>
        </w:rPr>
        <w:t>24.2.2018</w:t>
      </w:r>
      <w:r w:rsidRPr="0064035D">
        <w:rPr>
          <w:rFonts w:ascii="Times New Roman" w:hAnsi="Times New Roman"/>
          <w:bCs/>
          <w:sz w:val="24"/>
          <w:szCs w:val="24"/>
        </w:rPr>
        <w:t xml:space="preserve">, prokurori vendosi mosfillimin e procedimit. Viktima u ankua në gjykatë, e cila urdhëroi regjistrimin e procedimit, me argumentin se vendimi i prokurorit ishte marrë tej afatit 15-ditor që parashikon ligji (neni 291.1 i KPP-së), ndaj konsiderohet si </w:t>
      </w:r>
      <w:r w:rsidRPr="0064035D">
        <w:rPr>
          <w:rFonts w:ascii="Times New Roman" w:hAnsi="Times New Roman"/>
          <w:bCs/>
          <w:i/>
          <w:iCs/>
          <w:sz w:val="24"/>
          <w:szCs w:val="24"/>
        </w:rPr>
        <w:t>vendim abnorm</w:t>
      </w:r>
      <w:r w:rsidRPr="0064035D">
        <w:rPr>
          <w:rFonts w:ascii="Times New Roman" w:hAnsi="Times New Roman"/>
          <w:bCs/>
          <w:sz w:val="24"/>
          <w:szCs w:val="24"/>
        </w:rPr>
        <w:t>. Diskutim mbi vendimin e gjykatës?</w:t>
      </w:r>
    </w:p>
    <w:p w:rsidR="0064035D" w:rsidRPr="0064035D" w:rsidRDefault="0064035D" w:rsidP="0064035D">
      <w:pPr>
        <w:spacing w:after="0" w:line="240" w:lineRule="auto"/>
        <w:ind w:firstLine="284"/>
        <w:jc w:val="both"/>
        <w:rPr>
          <w:rFonts w:ascii="Times New Roman" w:hAnsi="Times New Roman"/>
          <w:bCs/>
          <w:sz w:val="24"/>
          <w:szCs w:val="24"/>
        </w:rPr>
      </w:pPr>
    </w:p>
    <w:p w:rsidR="0064035D" w:rsidRPr="0064035D" w:rsidRDefault="0064035D" w:rsidP="00190668">
      <w:pPr>
        <w:pStyle w:val="ListParagraph"/>
        <w:numPr>
          <w:ilvl w:val="0"/>
          <w:numId w:val="197"/>
        </w:numPr>
        <w:spacing w:after="0" w:line="240" w:lineRule="auto"/>
        <w:jc w:val="both"/>
        <w:rPr>
          <w:rFonts w:ascii="Times New Roman" w:hAnsi="Times New Roman"/>
          <w:bCs/>
          <w:sz w:val="24"/>
          <w:szCs w:val="24"/>
        </w:rPr>
      </w:pPr>
      <w:r w:rsidRPr="0064035D">
        <w:rPr>
          <w:rFonts w:ascii="Times New Roman" w:hAnsi="Times New Roman"/>
          <w:bCs/>
          <w:sz w:val="24"/>
          <w:szCs w:val="24"/>
        </w:rPr>
        <w:t>Debat dhe punë në grup lidhur me raste praktike të pavlefshmërisë së njoftimeve:</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Nr.00-2013-388 i Vendimit (50)</w:t>
      </w:r>
      <w:r w:rsidRPr="0064035D">
        <w:rPr>
          <w:rFonts w:ascii="Times New Roman" w:hAnsi="Times New Roman"/>
          <w:bCs/>
          <w:color w:val="000000"/>
          <w:sz w:val="24"/>
          <w:szCs w:val="24"/>
        </w:rPr>
        <w:t>, datë 3.2.2013, Rabeli, Shyti</w:t>
      </w:r>
      <w:r w:rsidRPr="0064035D">
        <w:rPr>
          <w:rFonts w:ascii="Times New Roman" w:hAnsi="Times New Roman"/>
          <w:bCs/>
          <w:sz w:val="24"/>
          <w:szCs w:val="24"/>
        </w:rPr>
        <w:t>: [për kolegjin penal paraqet rëndësi respektimi i radhës së njoftimit të të pandehurit të lirë, sipas normës që vendos neni 140 i Kodit.];</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rPr>
        <w:t xml:space="preserve">(ii) </w:t>
      </w:r>
      <w:r w:rsidRPr="0064035D">
        <w:rPr>
          <w:rFonts w:ascii="Times New Roman" w:hAnsi="Times New Roman"/>
          <w:bCs/>
          <w:sz w:val="24"/>
          <w:szCs w:val="24"/>
        </w:rPr>
        <w:t>Nr.96 i Vendimit, datë 20.02.2008, Rakaj: [Sipas Kolegjit, edhe pse ndaj të pandehurit</w:t>
      </w:r>
      <w:r w:rsidRPr="0064035D">
        <w:rPr>
          <w:rFonts w:ascii="Times New Roman" w:hAnsi="Times New Roman"/>
          <w:sz w:val="24"/>
          <w:szCs w:val="24"/>
        </w:rPr>
        <w:t xml:space="preserve"> mund të jetë vendosur masa e sigurimit “arrest në burg”, në kushtet kur ajo nuk është ekzekutuar, i pandehuri konsiderohet i lirë dhe për njoftimin e tij duhet të ndiqen procedurat që normojnë nenet 140 e vijues të KPP].</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(iii) Vendim i Gjykatës Kushtetuese nr.30, datë 17.06.2010, kërkues Gjykata e Lartë (Kolegjet e Bashkuara);</w:t>
      </w:r>
    </w:p>
    <w:p w:rsidR="0064035D" w:rsidRPr="0064035D" w:rsidRDefault="0064035D" w:rsidP="0064035D">
      <w:pPr>
        <w:tabs>
          <w:tab w:val="left" w:pos="-720"/>
        </w:tabs>
        <w:suppressAutoHyphens/>
        <w:spacing w:after="0" w:line="240" w:lineRule="auto"/>
        <w:jc w:val="both"/>
        <w:rPr>
          <w:rFonts w:ascii="Times New Roman" w:hAnsi="Times New Roman"/>
          <w:bCs/>
          <w:sz w:val="24"/>
          <w:szCs w:val="24"/>
        </w:rPr>
      </w:pPr>
      <w:r w:rsidRPr="0064035D">
        <w:rPr>
          <w:rFonts w:ascii="Times New Roman" w:hAnsi="Times New Roman"/>
          <w:bCs/>
          <w:sz w:val="24"/>
          <w:szCs w:val="24"/>
        </w:rPr>
        <w:t>(iv) Nr.00-2012-938 i Vendimit (197)</w:t>
      </w:r>
      <w:r w:rsidRPr="0064035D">
        <w:rPr>
          <w:rFonts w:ascii="Times New Roman" w:hAnsi="Times New Roman"/>
          <w:bCs/>
          <w:color w:val="000000"/>
          <w:sz w:val="24"/>
          <w:szCs w:val="24"/>
        </w:rPr>
        <w:t>, datë 4.7.2012, Shehaj:</w:t>
      </w:r>
      <w:r w:rsidRPr="0064035D">
        <w:rPr>
          <w:rFonts w:ascii="Times New Roman" w:hAnsi="Times New Roman"/>
          <w:bCs/>
          <w:sz w:val="24"/>
          <w:szCs w:val="24"/>
        </w:rPr>
        <w:t xml:space="preserve"> [njoftimi quhet i pakryer kur nuk dihet lidhja gjinore midis personit që i dorëzohet thirrja dhe të pandehurit]</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
          <w:bCs/>
          <w:sz w:val="24"/>
          <w:szCs w:val="24"/>
        </w:rPr>
        <w:t>2.2 &amp; 2.3 Pavlefshmëria absolute dhe relative e akteve</w:t>
      </w:r>
      <w:r w:rsidRPr="0064035D">
        <w:rPr>
          <w:rFonts w:ascii="Times New Roman" w:eastAsia="MS Mincho" w:hAnsi="Times New Roman"/>
          <w:bCs/>
          <w:sz w:val="24"/>
          <w:szCs w:val="24"/>
        </w:rPr>
        <w:t xml:space="preserve"> (6 orë)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Shkaqet e pavlefshmërisë dhe parimi i taksativitetit.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2. Papranueshmëria.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3. Dekadenca. Kuptimi i afateve procedurale, llojet e afateve, rivendosja në afat.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4. Pavlefshmëria relative dhe absolute, dallimi.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5. Pavlefshmëria e vendimit gjyqësor.</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19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198"/>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 xml:space="preserve">Paraqitje për diskutim i </w:t>
      </w:r>
      <w:r w:rsidRPr="0064035D">
        <w:rPr>
          <w:rFonts w:ascii="Times New Roman" w:eastAsia="MS Mincho" w:hAnsi="Times New Roman"/>
          <w:bCs/>
          <w:color w:val="000000" w:themeColor="text1"/>
          <w:sz w:val="24"/>
          <w:szCs w:val="24"/>
          <w:u w:val="single"/>
        </w:rPr>
        <w:t>rasteve</w:t>
      </w:r>
      <w:r w:rsidRPr="0064035D">
        <w:rPr>
          <w:rFonts w:ascii="Times New Roman" w:eastAsia="MS Mincho" w:hAnsi="Times New Roman"/>
          <w:bCs/>
          <w:color w:val="000000" w:themeColor="text1"/>
          <w:sz w:val="24"/>
          <w:szCs w:val="24"/>
        </w:rPr>
        <w:t xml:space="preserve"> të mosdallimit të formave të pavlefshmërisë:</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KPGJL, Nr.239, datë 26.04.2006, Pasholli, etj.</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 xml:space="preserve">(ii) KPGJL, </w:t>
      </w:r>
      <w:r w:rsidRPr="0064035D">
        <w:rPr>
          <w:rFonts w:ascii="Times New Roman" w:hAnsi="Times New Roman"/>
          <w:sz w:val="24"/>
          <w:szCs w:val="24"/>
        </w:rPr>
        <w:t>Nr.689 i Vendimit, datë 22.11.2006, Rrushi</w:t>
      </w:r>
      <w:r w:rsidRPr="0064035D">
        <w:rPr>
          <w:rFonts w:ascii="Times New Roman" w:hAnsi="Times New Roman"/>
          <w:i/>
          <w:sz w:val="24"/>
          <w:szCs w:val="24"/>
        </w:rPr>
        <w:t>.</w:t>
      </w:r>
    </w:p>
    <w:p w:rsidR="0064035D" w:rsidRPr="0064035D" w:rsidRDefault="0064035D" w:rsidP="00190668">
      <w:pPr>
        <w:pStyle w:val="ListParagraph"/>
        <w:numPr>
          <w:ilvl w:val="0"/>
          <w:numId w:val="198"/>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lastRenderedPageBreak/>
        <w:t xml:space="preserve">Paraqitje e rasteve të pavlefshmërisë absolute, që lidhen me subjektet e procedimit. Diskutim në grup për zgjidhjen e </w:t>
      </w:r>
      <w:r w:rsidRPr="0064035D">
        <w:rPr>
          <w:rFonts w:ascii="Times New Roman" w:eastAsia="MS Mincho" w:hAnsi="Times New Roman"/>
          <w:bCs/>
          <w:color w:val="000000" w:themeColor="text1"/>
          <w:sz w:val="24"/>
          <w:szCs w:val="24"/>
          <w:u w:val="single"/>
        </w:rPr>
        <w:t>rasteve praktike</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 KPGJL, vendim Nr. 769, datë 20.12.2006; Nr.00-2013-1124 i Vendimit (223)</w:t>
      </w:r>
      <w:r w:rsidRPr="0064035D">
        <w:rPr>
          <w:rFonts w:ascii="Times New Roman" w:hAnsi="Times New Roman"/>
          <w:bCs/>
          <w:color w:val="000000"/>
          <w:sz w:val="24"/>
          <w:szCs w:val="24"/>
        </w:rPr>
        <w:t>, datë 10.7.13, Ymeri</w:t>
      </w:r>
      <w:r w:rsidRPr="0064035D">
        <w:rPr>
          <w:rFonts w:ascii="Times New Roman" w:hAnsi="Times New Roman"/>
          <w:bCs/>
          <w:sz w:val="24"/>
          <w:szCs w:val="24"/>
        </w:rPr>
        <w:t>, procedurat e  shortit</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(ii) Vendim i Gjykatës Kushtetuese nr.70, datë 17.11.2015, kërkues Doda; KPGJL, Nr.00-2010-1201 i Vendimit (851), datë 29.9.2010, Stragu; Nr.00-2013-977 i Vendimit (178)</w:t>
      </w:r>
      <w:r w:rsidRPr="0064035D">
        <w:rPr>
          <w:rFonts w:ascii="Times New Roman" w:hAnsi="Times New Roman"/>
          <w:bCs/>
          <w:color w:val="000000"/>
          <w:sz w:val="24"/>
          <w:szCs w:val="24"/>
        </w:rPr>
        <w:t xml:space="preserve">, datë 29.5.2013, Kelmendi; </w:t>
      </w:r>
      <w:r w:rsidRPr="0064035D">
        <w:rPr>
          <w:rFonts w:ascii="Times New Roman" w:hAnsi="Times New Roman"/>
          <w:bCs/>
          <w:sz w:val="24"/>
          <w:szCs w:val="24"/>
        </w:rPr>
        <w:t>Vendim i Gjykatës Kushtetuese nr.19, datë 2.4.2014, kërkues Beqiraj;</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(iii) Nr.00-2011-1106 i Vendimit, datë 27.12.2011, Pllumbi etj.</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(iv) Vendim i Kolegjeve të Bashkuara të Gjykatës së Lartë, nr.1, datë 15.02.2001</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(v) Nr.00-2010-195 i Vendimit (138), datë 17.2.2010, Islami;</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(vi) Nr.00-2011-788 i Vendimit (112)</w:t>
      </w:r>
      <w:r w:rsidRPr="0064035D">
        <w:rPr>
          <w:rFonts w:ascii="Times New Roman" w:hAnsi="Times New Roman"/>
          <w:bCs/>
          <w:color w:val="000000"/>
          <w:sz w:val="24"/>
          <w:szCs w:val="24"/>
        </w:rPr>
        <w:t xml:space="preserve">, 21.9.2011, Zeqo (§ 21, 24); </w:t>
      </w:r>
      <w:r w:rsidRPr="0064035D">
        <w:rPr>
          <w:rFonts w:ascii="Times New Roman" w:hAnsi="Times New Roman"/>
          <w:bCs/>
          <w:sz w:val="24"/>
          <w:szCs w:val="24"/>
        </w:rPr>
        <w:t>Nr.00-2013-867 i Vendimit (135)</w:t>
      </w:r>
      <w:r w:rsidRPr="0064035D">
        <w:rPr>
          <w:rFonts w:ascii="Times New Roman" w:hAnsi="Times New Roman"/>
          <w:bCs/>
          <w:color w:val="000000"/>
          <w:sz w:val="24"/>
          <w:szCs w:val="24"/>
        </w:rPr>
        <w:t>, 17.4.2013, Kamaj (§ 24, 26, 29):</w:t>
      </w:r>
      <w:r w:rsidRPr="0064035D">
        <w:rPr>
          <w:rFonts w:ascii="Times New Roman" w:hAnsi="Times New Roman"/>
          <w:bCs/>
          <w:sz w:val="24"/>
          <w:szCs w:val="24"/>
        </w:rPr>
        <w:t xml:space="preserve"> [njoftimi quhet i pakryer kur personi që nënshkruan për marrjen e njoftimit është kushëri i të pandehurit]</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190668">
      <w:pPr>
        <w:pStyle w:val="ListParagraph"/>
        <w:numPr>
          <w:ilvl w:val="0"/>
          <w:numId w:val="198"/>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 xml:space="preserve">Diskutim </w:t>
      </w:r>
      <w:r w:rsidRPr="0064035D">
        <w:rPr>
          <w:rFonts w:ascii="Times New Roman" w:eastAsia="MS Mincho" w:hAnsi="Times New Roman"/>
          <w:bCs/>
          <w:color w:val="000000" w:themeColor="text1"/>
          <w:sz w:val="24"/>
          <w:szCs w:val="24"/>
          <w:u w:val="single"/>
        </w:rPr>
        <w:t>rastesh praktike</w:t>
      </w:r>
      <w:r w:rsidRPr="0064035D">
        <w:rPr>
          <w:rFonts w:ascii="Times New Roman" w:eastAsia="MS Mincho" w:hAnsi="Times New Roman"/>
          <w:bCs/>
          <w:color w:val="000000" w:themeColor="text1"/>
          <w:sz w:val="24"/>
          <w:szCs w:val="24"/>
        </w:rPr>
        <w:t xml:space="preserve"> mbi pavlefshmërinë e vendimit gjyqësor:</w:t>
      </w:r>
    </w:p>
    <w:p w:rsidR="0064035D" w:rsidRPr="0064035D" w:rsidRDefault="0064035D" w:rsidP="0064035D">
      <w:pPr>
        <w:spacing w:after="0" w:line="240" w:lineRule="auto"/>
        <w:ind w:firstLine="284"/>
        <w:rPr>
          <w:rFonts w:ascii="Times New Roman" w:hAnsi="Times New Roman"/>
          <w:bCs/>
          <w:sz w:val="24"/>
          <w:szCs w:val="24"/>
        </w:rPr>
      </w:pPr>
      <w:r w:rsidRPr="0064035D">
        <w:rPr>
          <w:rFonts w:ascii="Times New Roman" w:hAnsi="Times New Roman"/>
          <w:bCs/>
          <w:sz w:val="24"/>
          <w:szCs w:val="24"/>
        </w:rPr>
        <w:t>(i) Nr. 00-2013-988 i Vendimit (194), 12.06.2013, KPGJL, Telushi, etj.</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(ii) Nr. 00-2012-1685 i Vendimit (329), 05.12.2012, KPGJL, Shquti, §§18, 22;</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(iii) Standardet kushtetuese të arsyetimit: GJK, vendimi nr. 3, datë 19.02.2013, Vagenas.</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(iv) Standardet e GJEDNJ-së: Papon k. Francës, Boldea k. Rumanisë, Van de Hurk k. Holandës.</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(vijim) 6. Format e korrigjimit të pavlefshmërisë. - 7. Pavlefshmëria e prejardhur.</w:t>
      </w:r>
    </w:p>
    <w:p w:rsidR="0064035D" w:rsidRPr="0064035D" w:rsidRDefault="0064035D" w:rsidP="0064035D">
      <w:pPr>
        <w:spacing w:after="0" w:line="240" w:lineRule="auto"/>
        <w:jc w:val="both"/>
        <w:rPr>
          <w:rFonts w:ascii="Times New Roman" w:eastAsia="MS Mincho" w:hAnsi="Times New Roman"/>
          <w:b/>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
          <w:color w:val="000000" w:themeColor="text1"/>
          <w:sz w:val="24"/>
          <w:szCs w:val="24"/>
        </w:rPr>
      </w:pPr>
      <w:r w:rsidRPr="0064035D">
        <w:rPr>
          <w:rFonts w:ascii="Times New Roman" w:eastAsia="MS Mincho" w:hAnsi="Times New Roman"/>
          <w:b/>
          <w:color w:val="000000" w:themeColor="text1"/>
          <w:sz w:val="24"/>
          <w:szCs w:val="24"/>
        </w:rPr>
        <w:t>Paraqitje me PP,  debat, diskutime në grup:</w:t>
      </w:r>
    </w:p>
    <w:p w:rsidR="0064035D" w:rsidRPr="0064035D" w:rsidRDefault="0064035D" w:rsidP="00190668">
      <w:pPr>
        <w:pStyle w:val="ListParagraph"/>
        <w:numPr>
          <w:ilvl w:val="0"/>
          <w:numId w:val="19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199"/>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 xml:space="preserve">Paraqitje për diskutim i rasteve të ndryshme të korrigjimit të pavlefshmërive relative. </w:t>
      </w:r>
      <w:r w:rsidRPr="0064035D">
        <w:rPr>
          <w:rFonts w:ascii="Times New Roman" w:eastAsia="MS Mincho" w:hAnsi="Times New Roman"/>
          <w:bCs/>
          <w:color w:val="000000" w:themeColor="text1"/>
          <w:sz w:val="24"/>
          <w:szCs w:val="24"/>
          <w:u w:val="single"/>
        </w:rPr>
        <w:t>Raste për debat</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ind w:firstLine="284"/>
        <w:jc w:val="both"/>
        <w:rPr>
          <w:rFonts w:ascii="Times New Roman" w:hAnsi="Times New Roman"/>
          <w:sz w:val="24"/>
          <w:szCs w:val="24"/>
        </w:rPr>
      </w:pPr>
      <w:r w:rsidRPr="0064035D">
        <w:rPr>
          <w:rFonts w:ascii="Times New Roman" w:hAnsi="Times New Roman"/>
          <w:sz w:val="24"/>
          <w:szCs w:val="24"/>
        </w:rPr>
        <w:t>(i) KPGJL: Nr. 00-2016-1191 i Vendimit (142), 6.7.2016, Buci.</w:t>
      </w:r>
    </w:p>
    <w:p w:rsidR="0064035D" w:rsidRPr="0064035D" w:rsidRDefault="0064035D" w:rsidP="0064035D">
      <w:pPr>
        <w:spacing w:after="0" w:line="240" w:lineRule="auto"/>
        <w:ind w:firstLine="284"/>
        <w:jc w:val="both"/>
        <w:rPr>
          <w:rFonts w:ascii="Times New Roman" w:hAnsi="Times New Roman"/>
          <w:sz w:val="24"/>
          <w:szCs w:val="24"/>
        </w:rPr>
      </w:pPr>
      <w:r w:rsidRPr="0064035D">
        <w:rPr>
          <w:rFonts w:ascii="Times New Roman" w:hAnsi="Times New Roman"/>
          <w:sz w:val="24"/>
          <w:szCs w:val="24"/>
        </w:rPr>
        <w:t>(ii) KPGJL: Nr. 00-2017-46 i Vendimit (13), 8.2.2017, Qejvani.</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(iii) KPGJL: Nr. 00-2017-854 i Vendimit (131), 1.11.2017, Malo.</w:t>
      </w:r>
    </w:p>
    <w:p w:rsidR="0064035D" w:rsidRPr="0064035D" w:rsidRDefault="0064035D" w:rsidP="0064035D">
      <w:pPr>
        <w:spacing w:after="0" w:line="240" w:lineRule="auto"/>
        <w:ind w:firstLine="284"/>
        <w:jc w:val="both"/>
        <w:rPr>
          <w:rFonts w:ascii="Times New Roman" w:hAnsi="Times New Roman"/>
          <w:bCs/>
          <w:sz w:val="24"/>
          <w:szCs w:val="24"/>
        </w:rPr>
      </w:pPr>
      <w:r w:rsidRPr="0064035D">
        <w:rPr>
          <w:rFonts w:ascii="Times New Roman" w:hAnsi="Times New Roman"/>
          <w:bCs/>
          <w:sz w:val="24"/>
          <w:szCs w:val="24"/>
        </w:rPr>
        <w:t>(iv) Petrit Sulejmani kundër Shqipërisë</w:t>
      </w:r>
    </w:p>
    <w:p w:rsidR="0064035D" w:rsidRPr="0064035D" w:rsidRDefault="0064035D" w:rsidP="00190668">
      <w:pPr>
        <w:pStyle w:val="ListParagraph"/>
        <w:numPr>
          <w:ilvl w:val="0"/>
          <w:numId w:val="199"/>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Praktika gjyqësore për pavlefshmërinë e prejardhur.Problemi i «papërdorshmërisë së prejardhur». Debati do të bëhet kur të diskutohet prova e papërdorshme (shih temën vijuese).</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35"/>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25" w:history="1">
        <w:r w:rsidRPr="0064035D">
          <w:rPr>
            <w:rStyle w:val="Hyperlink"/>
            <w:b/>
            <w:szCs w:val="24"/>
          </w:rPr>
          <w:t>www.magjistratura.edu.al</w:t>
        </w:r>
      </w:hyperlink>
    </w:p>
    <w:p w:rsidR="0064035D" w:rsidRPr="0064035D" w:rsidRDefault="0064035D" w:rsidP="00190668">
      <w:pPr>
        <w:pStyle w:val="ListParagraph"/>
        <w:numPr>
          <w:ilvl w:val="0"/>
          <w:numId w:val="235"/>
        </w:numPr>
        <w:suppressAutoHyphens/>
        <w:snapToGrid w:val="0"/>
        <w:spacing w:after="0" w:line="240" w:lineRule="auto"/>
        <w:jc w:val="both"/>
        <w:rPr>
          <w:rFonts w:ascii="Times New Roman" w:hAnsi="Times New Roman"/>
          <w:sz w:val="24"/>
          <w:szCs w:val="24"/>
        </w:rPr>
      </w:pPr>
      <w:r w:rsidRPr="0064035D">
        <w:rPr>
          <w:rFonts w:ascii="Times New Roman" w:hAnsi="Times New Roman"/>
          <w:sz w:val="24"/>
          <w:szCs w:val="24"/>
        </w:rPr>
        <w:t xml:space="preserve">Henrik Ligori, </w:t>
      </w:r>
      <w:r w:rsidRPr="0064035D">
        <w:rPr>
          <w:rFonts w:ascii="Times New Roman" w:hAnsi="Times New Roman"/>
          <w:i/>
          <w:sz w:val="24"/>
          <w:szCs w:val="24"/>
        </w:rPr>
        <w:t>“Një vendim, tri probleme”</w:t>
      </w:r>
      <w:r w:rsidRPr="0064035D">
        <w:rPr>
          <w:rFonts w:ascii="Times New Roman" w:hAnsi="Times New Roman"/>
          <w:sz w:val="24"/>
          <w:szCs w:val="24"/>
        </w:rPr>
        <w:t>, Jeta Juridike, Nr. 2, dhjetor 2007 ;</w:t>
      </w:r>
    </w:p>
    <w:p w:rsidR="0064035D" w:rsidRPr="0064035D" w:rsidRDefault="0064035D" w:rsidP="00190668">
      <w:pPr>
        <w:pStyle w:val="ListParagraph"/>
        <w:numPr>
          <w:ilvl w:val="0"/>
          <w:numId w:val="235"/>
        </w:numPr>
        <w:suppressAutoHyphens/>
        <w:snapToGrid w:val="0"/>
        <w:spacing w:after="0" w:line="240" w:lineRule="auto"/>
        <w:jc w:val="both"/>
        <w:rPr>
          <w:rFonts w:ascii="Times New Roman" w:hAnsi="Times New Roman"/>
          <w:sz w:val="24"/>
          <w:szCs w:val="24"/>
        </w:rPr>
      </w:pPr>
      <w:r w:rsidRPr="0064035D">
        <w:rPr>
          <w:rFonts w:ascii="Times New Roman" w:hAnsi="Times New Roman"/>
          <w:sz w:val="24"/>
          <w:szCs w:val="24"/>
        </w:rPr>
        <w:t xml:space="preserve">Henrik Ligori, </w:t>
      </w:r>
      <w:r w:rsidRPr="0064035D">
        <w:rPr>
          <w:rFonts w:ascii="Times New Roman" w:hAnsi="Times New Roman"/>
          <w:i/>
          <w:sz w:val="24"/>
          <w:szCs w:val="24"/>
        </w:rPr>
        <w:t>« Për natyrën taksative të pavlefshmërisë së akteve procedurale penale »</w:t>
      </w:r>
      <w:r w:rsidRPr="0064035D">
        <w:rPr>
          <w:rFonts w:ascii="Times New Roman" w:hAnsi="Times New Roman"/>
          <w:sz w:val="24"/>
          <w:szCs w:val="24"/>
        </w:rPr>
        <w:t>, Jeta Juridike, Nr.1/2011 ;</w:t>
      </w:r>
    </w:p>
    <w:p w:rsidR="0064035D" w:rsidRPr="0064035D" w:rsidRDefault="0064035D" w:rsidP="00190668">
      <w:pPr>
        <w:pStyle w:val="ListParagraph"/>
        <w:numPr>
          <w:ilvl w:val="0"/>
          <w:numId w:val="235"/>
        </w:numPr>
        <w:suppressAutoHyphens/>
        <w:snapToGrid w:val="0"/>
        <w:spacing w:after="0" w:line="240" w:lineRule="auto"/>
        <w:jc w:val="both"/>
        <w:rPr>
          <w:rFonts w:ascii="Times New Roman" w:hAnsi="Times New Roman"/>
          <w:sz w:val="24"/>
          <w:szCs w:val="24"/>
        </w:rPr>
      </w:pPr>
      <w:r w:rsidRPr="0064035D">
        <w:rPr>
          <w:rFonts w:ascii="Times New Roman" w:hAnsi="Times New Roman"/>
          <w:sz w:val="24"/>
          <w:szCs w:val="24"/>
        </w:rPr>
        <w:t xml:space="preserve">Henrik Ligori, </w:t>
      </w:r>
      <w:r w:rsidRPr="0064035D">
        <w:rPr>
          <w:rFonts w:ascii="Times New Roman" w:hAnsi="Times New Roman"/>
          <w:i/>
          <w:sz w:val="24"/>
          <w:szCs w:val="24"/>
        </w:rPr>
        <w:t>“Studim i pavlefshmërisë së akteve në sistemin tonë të procedurës penale”</w:t>
      </w:r>
      <w:r w:rsidRPr="0064035D">
        <w:rPr>
          <w:rFonts w:ascii="Times New Roman" w:hAnsi="Times New Roman"/>
          <w:sz w:val="24"/>
          <w:szCs w:val="24"/>
        </w:rPr>
        <w:t xml:space="preserve">. Disertacion për mbrojtjen e gradës shkencore “doktor i shkencave”, UT, Fakulteti i Drejtësisë, 2016, </w:t>
      </w:r>
      <w:hyperlink r:id="rId26" w:history="1">
        <w:r w:rsidRPr="0064035D">
          <w:rPr>
            <w:rStyle w:val="Hyperlink"/>
            <w:i/>
            <w:szCs w:val="24"/>
          </w:rPr>
          <w:t>http://www.doktoratura.unitir.edu.al/2017/01/studim-i-pavlefshmerise-se-akteve-ne-sistemin-tone-te-procedures-penale/</w:t>
        </w:r>
      </w:hyperlink>
      <w:r w:rsidRPr="0064035D">
        <w:rPr>
          <w:rFonts w:ascii="Times New Roman" w:hAnsi="Times New Roman"/>
          <w:i/>
          <w:sz w:val="24"/>
          <w:szCs w:val="24"/>
        </w:rPr>
        <w:t>.</w:t>
      </w:r>
    </w:p>
    <w:p w:rsidR="0064035D" w:rsidRPr="0064035D" w:rsidRDefault="0064035D" w:rsidP="00190668">
      <w:pPr>
        <w:pStyle w:val="ListParagraph"/>
        <w:numPr>
          <w:ilvl w:val="0"/>
          <w:numId w:val="235"/>
        </w:numPr>
        <w:suppressAutoHyphens/>
        <w:snapToGrid w:val="0"/>
        <w:spacing w:after="0" w:line="240" w:lineRule="auto"/>
        <w:jc w:val="both"/>
        <w:rPr>
          <w:rFonts w:ascii="Times New Roman" w:hAnsi="Times New Roman"/>
          <w:sz w:val="24"/>
          <w:szCs w:val="24"/>
        </w:rPr>
      </w:pPr>
      <w:r w:rsidRPr="0064035D">
        <w:rPr>
          <w:rFonts w:ascii="Times New Roman" w:eastAsia="MS Mincho" w:hAnsi="Times New Roman"/>
          <w:sz w:val="24"/>
          <w:szCs w:val="24"/>
          <w:lang w:eastAsia="zh-TW"/>
        </w:rPr>
        <w:t xml:space="preserve">Giorgio Spangher, (diretto da), </w:t>
      </w:r>
      <w:r w:rsidRPr="0064035D">
        <w:rPr>
          <w:rFonts w:ascii="Times New Roman" w:eastAsia="MS Mincho" w:hAnsi="Times New Roman"/>
          <w:i/>
          <w:sz w:val="24"/>
          <w:szCs w:val="24"/>
          <w:lang w:eastAsia="zh-TW"/>
        </w:rPr>
        <w:t>Atti processuali penali, patologie, sanzioni, rimedi</w:t>
      </w:r>
      <w:r w:rsidRPr="0064035D">
        <w:rPr>
          <w:rFonts w:ascii="Times New Roman" w:eastAsia="MS Mincho" w:hAnsi="Times New Roman"/>
          <w:sz w:val="24"/>
          <w:szCs w:val="24"/>
          <w:lang w:eastAsia="zh-TW"/>
        </w:rPr>
        <w:t>, Ëolters Kluëer, 2013;</w:t>
      </w:r>
    </w:p>
    <w:p w:rsidR="0064035D" w:rsidRPr="0064035D" w:rsidRDefault="0064035D" w:rsidP="00190668">
      <w:pPr>
        <w:pStyle w:val="ListParagraph"/>
        <w:numPr>
          <w:ilvl w:val="0"/>
          <w:numId w:val="235"/>
        </w:numPr>
        <w:suppressAutoHyphens/>
        <w:snapToGrid w:val="0"/>
        <w:spacing w:after="0" w:line="240" w:lineRule="auto"/>
        <w:jc w:val="both"/>
        <w:rPr>
          <w:rFonts w:ascii="Times New Roman" w:hAnsi="Times New Roman"/>
          <w:sz w:val="24"/>
          <w:szCs w:val="24"/>
        </w:rPr>
      </w:pPr>
      <w:r w:rsidRPr="0064035D">
        <w:rPr>
          <w:rFonts w:ascii="Times New Roman" w:hAnsi="Times New Roman"/>
          <w:sz w:val="24"/>
          <w:szCs w:val="24"/>
        </w:rPr>
        <w:t xml:space="preserve">Paolo Di Geronimo, </w:t>
      </w:r>
      <w:r w:rsidRPr="0064035D">
        <w:rPr>
          <w:rFonts w:ascii="Times New Roman" w:eastAsia="PMingLiU" w:hAnsi="Times New Roman"/>
          <w:i/>
          <w:sz w:val="24"/>
          <w:szCs w:val="24"/>
          <w:lang w:eastAsia="zh-TW"/>
        </w:rPr>
        <w:t xml:space="preserve">La nullità degli atti nel processo penale, </w:t>
      </w:r>
      <w:r w:rsidRPr="0064035D">
        <w:rPr>
          <w:rFonts w:ascii="Times New Roman" w:eastAsia="PMingLiU" w:hAnsi="Times New Roman"/>
          <w:sz w:val="24"/>
          <w:szCs w:val="24"/>
          <w:lang w:eastAsia="zh-TW"/>
        </w:rPr>
        <w:t>Fatto &amp; Diritto, Collana diretta da Paolo Cendon, Giuffrè Editore, 2006</w:t>
      </w:r>
      <w:r w:rsidRPr="0064035D">
        <w:rPr>
          <w:rFonts w:ascii="Times New Roman" w:hAnsi="Times New Roman"/>
          <w:sz w:val="24"/>
          <w:szCs w:val="24"/>
        </w:rPr>
        <w:t>;</w:t>
      </w:r>
    </w:p>
    <w:p w:rsidR="0064035D" w:rsidRPr="0064035D" w:rsidRDefault="0064035D" w:rsidP="00190668">
      <w:pPr>
        <w:pStyle w:val="ListParagraph"/>
        <w:numPr>
          <w:ilvl w:val="0"/>
          <w:numId w:val="235"/>
        </w:numPr>
        <w:snapToGrid w:val="0"/>
        <w:spacing w:after="0" w:line="240" w:lineRule="auto"/>
        <w:rPr>
          <w:rFonts w:ascii="Times New Roman" w:hAnsi="Times New Roman"/>
          <w:sz w:val="24"/>
          <w:szCs w:val="24"/>
        </w:rPr>
      </w:pPr>
      <w:r w:rsidRPr="0064035D">
        <w:rPr>
          <w:rFonts w:ascii="Times New Roman" w:hAnsi="Times New Roman"/>
          <w:sz w:val="24"/>
          <w:szCs w:val="24"/>
        </w:rPr>
        <w:t xml:space="preserve">Paolo Tonini, </w:t>
      </w:r>
      <w:r w:rsidRPr="0064035D">
        <w:rPr>
          <w:rFonts w:ascii="Times New Roman" w:eastAsia="MS Mincho" w:hAnsi="Times New Roman"/>
          <w:i/>
          <w:sz w:val="24"/>
          <w:szCs w:val="24"/>
        </w:rPr>
        <w:t>Manuale di procedura penale</w:t>
      </w:r>
      <w:r w:rsidRPr="0064035D">
        <w:rPr>
          <w:rFonts w:ascii="Times New Roman" w:eastAsia="MS Mincho" w:hAnsi="Times New Roman"/>
          <w:sz w:val="24"/>
          <w:szCs w:val="24"/>
        </w:rPr>
        <w:t>, 8° edizione, Giuffrè Editore, 2007.</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pStyle w:val="FootnoteText"/>
        <w:snapToGrid w:val="0"/>
        <w:outlineLvl w:val="0"/>
        <w:rPr>
          <w:b/>
          <w:sz w:val="24"/>
          <w:szCs w:val="24"/>
        </w:rPr>
      </w:pPr>
      <w:r w:rsidRPr="0064035D">
        <w:rPr>
          <w:b/>
          <w:sz w:val="24"/>
          <w:szCs w:val="24"/>
        </w:rPr>
        <w:t>Vendime të Gjykatës Kushtetuese:</w:t>
      </w:r>
    </w:p>
    <w:p w:rsidR="0064035D" w:rsidRPr="0064035D" w:rsidRDefault="0064035D" w:rsidP="00190668">
      <w:pPr>
        <w:pStyle w:val="FootnoteText"/>
        <w:numPr>
          <w:ilvl w:val="0"/>
          <w:numId w:val="236"/>
        </w:numPr>
        <w:snapToGrid w:val="0"/>
        <w:rPr>
          <w:sz w:val="24"/>
          <w:szCs w:val="24"/>
        </w:rPr>
      </w:pPr>
      <w:r w:rsidRPr="0064035D">
        <w:rPr>
          <w:sz w:val="24"/>
          <w:szCs w:val="24"/>
        </w:rPr>
        <w:t>Nr.14, datë 17.04.2007, Koçiu, etj.;</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lastRenderedPageBreak/>
        <w:t>Nr.11, datë 23.4.2009, Bazelli;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Nr.70, datë 17.11.2015, Doda;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 12, datë 13.04.2007, Elezi, Curri;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 38, datë 15.10.2007, Kaçi;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Nr.21, datë 29.04.2010, Meçe;</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Nr.8, datë 27.2.2014, Dhima;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Nr.19, datë 2.4.2014, Beqiraj;</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Nr.18, datë 2.4.2012, Qosja;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Nr.27, datë 01.10.2003, Sulaj;</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Nr.3, datë 06.02.2008, kërkues gjykata e rrethit gjyqësor Bulqizë;</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Nr.30, datë 17.06.2010, kërkues Gjykata e Lartë (Kolegjet e Bashkuara)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Nr.13, datë 10.06.2005, Brahimaj;</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Nr.7, datë 19.02.2007, Lala;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Nr.5, datë 04.03.2008, Zeka;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 23, datë 13.10.2005, Xhakja;</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Nr.20, datë 20.07.2005, Kurpali;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Nr.2, datë 25.1.2012, Bukaçi;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Nr.38, datë 30.12.2010, Perati;</w:t>
      </w:r>
    </w:p>
    <w:p w:rsidR="0064035D" w:rsidRPr="0064035D" w:rsidRDefault="0064035D" w:rsidP="00190668">
      <w:pPr>
        <w:pStyle w:val="ListParagraph"/>
        <w:numPr>
          <w:ilvl w:val="0"/>
          <w:numId w:val="236"/>
        </w:numPr>
        <w:snapToGrid w:val="0"/>
        <w:spacing w:after="0" w:line="240" w:lineRule="auto"/>
        <w:rPr>
          <w:rFonts w:ascii="Times New Roman" w:hAnsi="Times New Roman"/>
          <w:sz w:val="24"/>
          <w:szCs w:val="24"/>
        </w:rPr>
      </w:pPr>
      <w:r w:rsidRPr="0064035D">
        <w:rPr>
          <w:rFonts w:ascii="Times New Roman" w:hAnsi="Times New Roman"/>
          <w:sz w:val="24"/>
          <w:szCs w:val="24"/>
        </w:rPr>
        <w:t>Nr.22, datë 23.4.2012, Balliu.</w:t>
      </w:r>
    </w:p>
    <w:p w:rsidR="0064035D" w:rsidRPr="0064035D" w:rsidRDefault="0064035D" w:rsidP="0064035D">
      <w:pPr>
        <w:spacing w:after="0" w:line="240" w:lineRule="auto"/>
        <w:jc w:val="both"/>
        <w:rPr>
          <w:rFonts w:ascii="Times New Roman" w:hAnsi="Times New Roman"/>
          <w:b/>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Vendime të kolegjit penal të Gjykatës së Lartë</w:t>
      </w:r>
    </w:p>
    <w:p w:rsidR="0064035D" w:rsidRPr="0064035D" w:rsidRDefault="0064035D" w:rsidP="00190668">
      <w:pPr>
        <w:pStyle w:val="FootnoteText"/>
        <w:numPr>
          <w:ilvl w:val="0"/>
          <w:numId w:val="237"/>
        </w:numPr>
        <w:snapToGrid w:val="0"/>
        <w:jc w:val="both"/>
        <w:rPr>
          <w:sz w:val="24"/>
          <w:szCs w:val="24"/>
        </w:rPr>
      </w:pPr>
      <w:r w:rsidRPr="0064035D">
        <w:rPr>
          <w:sz w:val="24"/>
          <w:szCs w:val="24"/>
        </w:rPr>
        <w:t>Nr.1, datë 15.02.2001, Lika, etj. (vendim unifikues, KBGJL);</w:t>
      </w:r>
    </w:p>
    <w:p w:rsidR="0064035D" w:rsidRPr="0064035D" w:rsidRDefault="0064035D" w:rsidP="00190668">
      <w:pPr>
        <w:pStyle w:val="ListParagraph"/>
        <w:numPr>
          <w:ilvl w:val="0"/>
          <w:numId w:val="237"/>
        </w:numPr>
        <w:snapToGrid w:val="0"/>
        <w:spacing w:after="0" w:line="240" w:lineRule="auto"/>
        <w:jc w:val="both"/>
        <w:rPr>
          <w:rFonts w:ascii="Times New Roman" w:hAnsi="Times New Roman"/>
          <w:sz w:val="24"/>
          <w:szCs w:val="24"/>
        </w:rPr>
      </w:pPr>
      <w:r w:rsidRPr="0064035D">
        <w:rPr>
          <w:rFonts w:ascii="Times New Roman" w:hAnsi="Times New Roman"/>
          <w:sz w:val="24"/>
          <w:szCs w:val="24"/>
        </w:rPr>
        <w:t>Nr.2, datë 24.1.2011, Salis, etj. (vendim unifikues, KBGJL);</w:t>
      </w:r>
    </w:p>
    <w:p w:rsidR="0064035D" w:rsidRPr="0064035D" w:rsidRDefault="0064035D" w:rsidP="00190668">
      <w:pPr>
        <w:pStyle w:val="FootnoteText"/>
        <w:numPr>
          <w:ilvl w:val="0"/>
          <w:numId w:val="237"/>
        </w:numPr>
        <w:snapToGrid w:val="0"/>
        <w:jc w:val="both"/>
        <w:rPr>
          <w:sz w:val="24"/>
          <w:szCs w:val="24"/>
        </w:rPr>
      </w:pPr>
      <w:r w:rsidRPr="0064035D">
        <w:rPr>
          <w:sz w:val="24"/>
          <w:szCs w:val="24"/>
        </w:rPr>
        <w:t>Nr.5, datë 15.9.2009, Dredha, etj. (vendim i Kolegjeve të Bashkuara të Gjykatës së Lartë, jounifikues);</w:t>
      </w:r>
    </w:p>
    <w:p w:rsidR="0064035D" w:rsidRPr="0064035D" w:rsidRDefault="0064035D" w:rsidP="00190668">
      <w:pPr>
        <w:pStyle w:val="FootnoteText"/>
        <w:numPr>
          <w:ilvl w:val="0"/>
          <w:numId w:val="237"/>
        </w:numPr>
        <w:snapToGrid w:val="0"/>
        <w:jc w:val="both"/>
        <w:rPr>
          <w:sz w:val="24"/>
          <w:szCs w:val="24"/>
        </w:rPr>
      </w:pPr>
      <w:r w:rsidRPr="0064035D">
        <w:rPr>
          <w:iCs/>
          <w:color w:val="031121"/>
          <w:spacing w:val="2"/>
          <w:sz w:val="24"/>
          <w:szCs w:val="24"/>
          <w:lang w:eastAsia="en-GB"/>
        </w:rPr>
        <w:t>Nr. 58, datë 27.1.2010, Karemani, (KPGJL).</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pStyle w:val="FootnoteText"/>
        <w:snapToGrid w:val="0"/>
        <w:outlineLvl w:val="0"/>
        <w:rPr>
          <w:sz w:val="24"/>
          <w:szCs w:val="24"/>
        </w:rPr>
      </w:pPr>
      <w:r w:rsidRPr="0064035D">
        <w:rPr>
          <w:b/>
          <w:sz w:val="24"/>
          <w:szCs w:val="24"/>
        </w:rPr>
        <w:t>Vendime të gjykatës Evropiane për të Drejtat e Njeriut</w:t>
      </w:r>
    </w:p>
    <w:p w:rsidR="0064035D" w:rsidRPr="0064035D" w:rsidRDefault="0064035D" w:rsidP="00190668">
      <w:pPr>
        <w:pStyle w:val="FootnoteText"/>
        <w:numPr>
          <w:ilvl w:val="0"/>
          <w:numId w:val="238"/>
        </w:numPr>
        <w:snapToGrid w:val="0"/>
        <w:jc w:val="both"/>
        <w:rPr>
          <w:sz w:val="24"/>
          <w:szCs w:val="24"/>
        </w:rPr>
      </w:pPr>
      <w:r w:rsidRPr="0064035D">
        <w:rPr>
          <w:sz w:val="24"/>
          <w:szCs w:val="24"/>
        </w:rPr>
        <w:t>Asciutto kundër Italisë, aplikimi n° 35795/02, vendim i datës 27 nëntor 2007;</w:t>
      </w:r>
    </w:p>
    <w:p w:rsidR="0064035D" w:rsidRPr="0064035D" w:rsidRDefault="0064035D" w:rsidP="00190668">
      <w:pPr>
        <w:pStyle w:val="FootnoteText"/>
        <w:numPr>
          <w:ilvl w:val="0"/>
          <w:numId w:val="238"/>
        </w:numPr>
        <w:snapToGrid w:val="0"/>
        <w:jc w:val="both"/>
        <w:rPr>
          <w:sz w:val="24"/>
          <w:szCs w:val="24"/>
        </w:rPr>
      </w:pPr>
      <w:r w:rsidRPr="0064035D">
        <w:rPr>
          <w:rFonts w:eastAsia="PMingLiU"/>
          <w:sz w:val="24"/>
          <w:szCs w:val="24"/>
          <w:lang w:eastAsia="zh-TW"/>
        </w:rPr>
        <w:t>Belziuk kundër Polonisë</w:t>
      </w:r>
      <w:r w:rsidRPr="0064035D">
        <w:rPr>
          <w:sz w:val="24"/>
          <w:szCs w:val="24"/>
        </w:rPr>
        <w:t>, aplikimi n</w:t>
      </w:r>
      <w:r w:rsidRPr="0064035D">
        <w:rPr>
          <w:sz w:val="24"/>
          <w:szCs w:val="24"/>
          <w:vertAlign w:val="superscript"/>
        </w:rPr>
        <w:t xml:space="preserve">o </w:t>
      </w:r>
      <w:r w:rsidRPr="0064035D">
        <w:rPr>
          <w:sz w:val="24"/>
          <w:szCs w:val="24"/>
        </w:rPr>
        <w:t>45/1997/829/1035, vendim i datës 25 mars 1998;</w:t>
      </w:r>
    </w:p>
    <w:p w:rsidR="0064035D" w:rsidRPr="0064035D" w:rsidRDefault="0064035D" w:rsidP="00190668">
      <w:pPr>
        <w:pStyle w:val="FootnoteText"/>
        <w:numPr>
          <w:ilvl w:val="0"/>
          <w:numId w:val="238"/>
        </w:numPr>
        <w:snapToGrid w:val="0"/>
        <w:jc w:val="both"/>
        <w:rPr>
          <w:sz w:val="24"/>
          <w:szCs w:val="24"/>
        </w:rPr>
      </w:pPr>
      <w:r w:rsidRPr="0064035D">
        <w:rPr>
          <w:rStyle w:val="apple-converted-space"/>
          <w:bCs/>
          <w:color w:val="000000"/>
          <w:sz w:val="24"/>
          <w:szCs w:val="24"/>
        </w:rPr>
        <w:t>Bulut </w:t>
      </w:r>
      <w:r w:rsidRPr="0064035D">
        <w:rPr>
          <w:rStyle w:val="apple-converted-space"/>
          <w:rFonts w:eastAsia="PMingLiU"/>
          <w:bCs/>
          <w:color w:val="000000"/>
          <w:sz w:val="24"/>
          <w:szCs w:val="24"/>
        </w:rPr>
        <w:t>kundër Austrisë</w:t>
      </w:r>
      <w:r w:rsidRPr="0064035D">
        <w:rPr>
          <w:sz w:val="24"/>
          <w:szCs w:val="24"/>
        </w:rPr>
        <w:t>, aplikimi n</w:t>
      </w:r>
      <w:r w:rsidRPr="0064035D">
        <w:rPr>
          <w:sz w:val="24"/>
          <w:szCs w:val="24"/>
          <w:vertAlign w:val="superscript"/>
        </w:rPr>
        <w:t xml:space="preserve">o </w:t>
      </w:r>
      <w:r w:rsidRPr="0064035D">
        <w:rPr>
          <w:sz w:val="24"/>
          <w:szCs w:val="24"/>
        </w:rPr>
        <w:t>17358/90, vendim i datës 22 shkurt 1996;</w:t>
      </w:r>
    </w:p>
    <w:p w:rsidR="0064035D" w:rsidRPr="0064035D" w:rsidRDefault="0064035D" w:rsidP="00190668">
      <w:pPr>
        <w:pStyle w:val="FootnoteText"/>
        <w:numPr>
          <w:ilvl w:val="0"/>
          <w:numId w:val="238"/>
        </w:numPr>
        <w:snapToGrid w:val="0"/>
        <w:jc w:val="both"/>
        <w:rPr>
          <w:sz w:val="24"/>
          <w:szCs w:val="24"/>
        </w:rPr>
      </w:pPr>
      <w:r w:rsidRPr="0064035D">
        <w:rPr>
          <w:sz w:val="24"/>
          <w:szCs w:val="24"/>
        </w:rPr>
        <w:t>Delcourt kundër Belgjikës, 17.1.1970, aplikimi n</w:t>
      </w:r>
      <w:r w:rsidRPr="0064035D">
        <w:rPr>
          <w:sz w:val="24"/>
          <w:szCs w:val="24"/>
          <w:vertAlign w:val="superscript"/>
        </w:rPr>
        <w:t xml:space="preserve">o </w:t>
      </w:r>
      <w:r w:rsidRPr="0064035D">
        <w:rPr>
          <w:color w:val="000000"/>
          <w:sz w:val="24"/>
          <w:szCs w:val="24"/>
        </w:rPr>
        <w:t>2689/65, vendim i datës 17 janar 1970</w:t>
      </w:r>
      <w:r w:rsidRPr="0064035D">
        <w:rPr>
          <w:sz w:val="24"/>
          <w:szCs w:val="24"/>
        </w:rPr>
        <w:t>;</w:t>
      </w:r>
    </w:p>
    <w:p w:rsidR="0064035D" w:rsidRPr="0064035D" w:rsidRDefault="0064035D" w:rsidP="00190668">
      <w:pPr>
        <w:pStyle w:val="FootnoteText"/>
        <w:numPr>
          <w:ilvl w:val="0"/>
          <w:numId w:val="238"/>
        </w:numPr>
        <w:snapToGrid w:val="0"/>
        <w:jc w:val="both"/>
        <w:rPr>
          <w:sz w:val="24"/>
          <w:szCs w:val="24"/>
        </w:rPr>
      </w:pPr>
      <w:r w:rsidRPr="0064035D">
        <w:rPr>
          <w:rFonts w:eastAsia="PMingLiU"/>
          <w:sz w:val="24"/>
          <w:szCs w:val="24"/>
          <w:lang w:eastAsia="zh-TW"/>
        </w:rPr>
        <w:t>Hauschildt kundër Danimarkës</w:t>
      </w:r>
      <w:r w:rsidRPr="0064035D">
        <w:rPr>
          <w:sz w:val="24"/>
          <w:szCs w:val="24"/>
        </w:rPr>
        <w:t>, aplikimi n</w:t>
      </w:r>
      <w:r w:rsidRPr="0064035D">
        <w:rPr>
          <w:sz w:val="24"/>
          <w:szCs w:val="24"/>
          <w:vertAlign w:val="superscript"/>
        </w:rPr>
        <w:t xml:space="preserve">o </w:t>
      </w:r>
      <w:r w:rsidRPr="0064035D">
        <w:rPr>
          <w:sz w:val="24"/>
          <w:szCs w:val="24"/>
        </w:rPr>
        <w:t>10486/83, vendim i datës 24 maj 1989;</w:t>
      </w:r>
    </w:p>
    <w:p w:rsidR="0064035D" w:rsidRPr="0064035D" w:rsidRDefault="0064035D" w:rsidP="00190668">
      <w:pPr>
        <w:pStyle w:val="FootnoteText"/>
        <w:numPr>
          <w:ilvl w:val="0"/>
          <w:numId w:val="238"/>
        </w:numPr>
        <w:snapToGrid w:val="0"/>
        <w:jc w:val="both"/>
        <w:rPr>
          <w:sz w:val="24"/>
          <w:szCs w:val="24"/>
        </w:rPr>
      </w:pPr>
      <w:r w:rsidRPr="0064035D">
        <w:rPr>
          <w:sz w:val="24"/>
          <w:szCs w:val="24"/>
        </w:rPr>
        <w:t>Poitrimol kundër Francës, aplikimi n</w:t>
      </w:r>
      <w:r w:rsidRPr="0064035D">
        <w:rPr>
          <w:sz w:val="24"/>
          <w:szCs w:val="24"/>
          <w:vertAlign w:val="superscript"/>
        </w:rPr>
        <w:t xml:space="preserve">o </w:t>
      </w:r>
      <w:r w:rsidRPr="0064035D">
        <w:rPr>
          <w:sz w:val="24"/>
          <w:szCs w:val="24"/>
        </w:rPr>
        <w:t>14032/88, vendim i datës 23 nëntor 1993.</w:t>
      </w:r>
    </w:p>
    <w:p w:rsidR="0064035D" w:rsidRPr="0064035D" w:rsidRDefault="0064035D" w:rsidP="00190668">
      <w:pPr>
        <w:pStyle w:val="ListParagraph"/>
        <w:numPr>
          <w:ilvl w:val="0"/>
          <w:numId w:val="238"/>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iCs/>
          <w:color w:val="031121"/>
          <w:spacing w:val="2"/>
          <w:sz w:val="24"/>
          <w:szCs w:val="24"/>
        </w:rPr>
        <w:t>Colozza kundër Italisë, </w:t>
      </w:r>
      <w:r w:rsidRPr="0064035D">
        <w:rPr>
          <w:rFonts w:ascii="Times New Roman" w:hAnsi="Times New Roman"/>
          <w:color w:val="031121"/>
          <w:spacing w:val="2"/>
          <w:sz w:val="24"/>
          <w:szCs w:val="24"/>
        </w:rPr>
        <w:t>12.02.1985, Nr. i aplikimit 9024/80;</w:t>
      </w:r>
    </w:p>
    <w:p w:rsidR="0064035D" w:rsidRPr="0064035D" w:rsidRDefault="0064035D" w:rsidP="00190668">
      <w:pPr>
        <w:pStyle w:val="ListParagraph"/>
        <w:numPr>
          <w:ilvl w:val="0"/>
          <w:numId w:val="238"/>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iCs/>
          <w:color w:val="031121"/>
          <w:spacing w:val="2"/>
          <w:sz w:val="24"/>
          <w:szCs w:val="24"/>
        </w:rPr>
        <w:t>Sejdovic kundër Italisë, </w:t>
      </w:r>
      <w:r w:rsidRPr="0064035D">
        <w:rPr>
          <w:rFonts w:ascii="Times New Roman" w:hAnsi="Times New Roman"/>
          <w:color w:val="031121"/>
          <w:spacing w:val="2"/>
          <w:sz w:val="24"/>
          <w:szCs w:val="24"/>
        </w:rPr>
        <w:t>24.03.2005, Nr. i aplikimit 9808/02.</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Tema 3</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eastAsia="MS Mincho" w:hAnsi="Times New Roman"/>
          <w:b/>
          <w:sz w:val="24"/>
          <w:szCs w:val="24"/>
        </w:rPr>
        <w:t>Teoria e provave, llojet e provave dhe mjetet e kërkimit (JAVA 7-12, 18 orë/klasë)</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Problemi i të provuarit është aspekti qendror i procesit penal. Reforma e vitit 2017 theksoi lirinë e provave, në dallim nga taksativiteti i mjeteve të provës, sipas sistemit të mëparshëm. Ka rëndësi objekti i të provuarit, provat atipike dhe sqarimi i parimit të ligjshmërisë së provës. Me këtë koncept është i lidhur dhe sanksioni i papërdorshmërisë. Rëndësi të veçantë ka procesi i të provuarit me anën e indicieve dhe rregullat e arsyetimit logjik në temën e provave. Gjithashtu, kursi trajton llojet e provave (mjetet e provës) dhe mjetet e kërkimit të tyre, një aspekt i procedurës i lidhur ngushtë me liritë dhe të drejtat e personit në procesin penal.</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lastRenderedPageBreak/>
        <w:t>Ngarkesa:</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t>18 orë/klasë</w:t>
      </w:r>
      <w:r w:rsidRPr="0064035D">
        <w:rPr>
          <w:rFonts w:ascii="Times New Roman" w:hAnsi="Times New Roman"/>
          <w:sz w:val="24"/>
          <w:szCs w:val="24"/>
        </w:rPr>
        <w:t xml:space="preserve"> </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JAVA 7-9:</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9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Paraqitje në PP, raste për debat, raste studimore</w:t>
      </w: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 të temës:</w:t>
      </w:r>
    </w:p>
    <w:p w:rsidR="0064035D" w:rsidRPr="0064035D" w:rsidRDefault="0064035D" w:rsidP="00190668">
      <w:pPr>
        <w:pStyle w:val="ListParagraph"/>
        <w:numPr>
          <w:ilvl w:val="1"/>
          <w:numId w:val="223"/>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Parimet e përgjithshme për provën. Indiciet dhe kriteret e vlerësimit</w:t>
      </w:r>
      <w:r w:rsidRPr="0064035D">
        <w:rPr>
          <w:rFonts w:ascii="Times New Roman" w:eastAsia="MS Mincho" w:hAnsi="Times New Roman"/>
          <w:sz w:val="24"/>
          <w:szCs w:val="24"/>
        </w:rPr>
        <w:t xml:space="preserve"> (3 orë)</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1. Sistemi procedural dhe rregullat e provave. Parimi i taksativitetit dhe i lirisë të provave. – 2. Përcaktimi i fakteve objekt prove. 3. – Indiciet dhe kriteret e vlerësimit. – 4. Arsyetimi provues bazuar në indicie: induksioni, deduksioni dhe abduksioni. Rregullat e përvojës.</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0"/>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00"/>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Paraqitje për diskutim i rasteve të ndryshme të provueshmërisë së faktit me anën e indicieve. Debat. Praktika gjyqësore për provën indiciare:</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190668">
      <w:pPr>
        <w:pStyle w:val="ListParagraph"/>
        <w:numPr>
          <w:ilvl w:val="0"/>
          <w:numId w:val="201"/>
        </w:numPr>
        <w:spacing w:after="0" w:line="240" w:lineRule="auto"/>
        <w:ind w:left="810"/>
        <w:jc w:val="both"/>
        <w:rPr>
          <w:rFonts w:ascii="Times New Roman" w:hAnsi="Times New Roman"/>
          <w:bCs/>
          <w:sz w:val="24"/>
          <w:szCs w:val="24"/>
        </w:rPr>
      </w:pPr>
      <w:r w:rsidRPr="0064035D">
        <w:rPr>
          <w:rFonts w:ascii="Times New Roman" w:hAnsi="Times New Roman"/>
          <w:b/>
          <w:bCs/>
          <w:sz w:val="24"/>
          <w:szCs w:val="24"/>
          <w:u w:val="single"/>
        </w:rPr>
        <w:t xml:space="preserve">Fakti: </w:t>
      </w:r>
    </w:p>
    <w:p w:rsidR="0064035D" w:rsidRPr="0064035D" w:rsidRDefault="0064035D" w:rsidP="00190668">
      <w:pPr>
        <w:numPr>
          <w:ilvl w:val="0"/>
          <w:numId w:val="110"/>
        </w:numPr>
        <w:spacing w:after="0" w:line="240" w:lineRule="auto"/>
        <w:jc w:val="both"/>
        <w:rPr>
          <w:rFonts w:ascii="Times New Roman" w:hAnsi="Times New Roman"/>
          <w:bCs/>
          <w:sz w:val="24"/>
          <w:szCs w:val="24"/>
        </w:rPr>
      </w:pPr>
      <w:r w:rsidRPr="0064035D">
        <w:rPr>
          <w:rFonts w:ascii="Times New Roman" w:hAnsi="Times New Roman"/>
          <w:bCs/>
          <w:sz w:val="24"/>
          <w:szCs w:val="24"/>
        </w:rPr>
        <w:t>21.2.2008, ora 20.10: Tel.  në numrin fiks të banesës së R.K. Kërkohen brenda dy ditësh 25.000 euro; në të kundërt do të rrëmbehej vajza e saj N.K. Telefonuesi – person i seksit M</w:t>
      </w:r>
    </w:p>
    <w:p w:rsidR="0064035D" w:rsidRPr="0064035D" w:rsidRDefault="0064035D" w:rsidP="00190668">
      <w:pPr>
        <w:numPr>
          <w:ilvl w:val="0"/>
          <w:numId w:val="110"/>
        </w:numPr>
        <w:spacing w:after="0" w:line="240" w:lineRule="auto"/>
        <w:jc w:val="both"/>
        <w:rPr>
          <w:rFonts w:ascii="Times New Roman" w:hAnsi="Times New Roman"/>
          <w:bCs/>
          <w:sz w:val="24"/>
          <w:szCs w:val="24"/>
        </w:rPr>
      </w:pPr>
      <w:r w:rsidRPr="0064035D">
        <w:rPr>
          <w:rFonts w:ascii="Times New Roman" w:hAnsi="Times New Roman"/>
          <w:bCs/>
          <w:sz w:val="24"/>
          <w:szCs w:val="24"/>
        </w:rPr>
        <w:t>23.2.2008, ora 19.37: Personi M, i thotë të dëmtuarës se nuk po bënte shaka.</w:t>
      </w:r>
    </w:p>
    <w:p w:rsidR="0064035D" w:rsidRPr="0064035D" w:rsidRDefault="0064035D" w:rsidP="00190668">
      <w:pPr>
        <w:numPr>
          <w:ilvl w:val="0"/>
          <w:numId w:val="110"/>
        </w:numPr>
        <w:spacing w:after="0" w:line="240" w:lineRule="auto"/>
        <w:jc w:val="both"/>
        <w:rPr>
          <w:rFonts w:ascii="Times New Roman" w:hAnsi="Times New Roman"/>
          <w:bCs/>
          <w:sz w:val="24"/>
          <w:szCs w:val="24"/>
        </w:rPr>
      </w:pPr>
      <w:r w:rsidRPr="0064035D">
        <w:rPr>
          <w:rFonts w:ascii="Times New Roman" w:hAnsi="Times New Roman"/>
          <w:bCs/>
          <w:sz w:val="24"/>
          <w:szCs w:val="24"/>
        </w:rPr>
        <w:t>27.2.2008: Tek një parrukeri në katin I të pallatit të të dëmtuarës lihet një zarf (3 fletë të shkruara), ku përsëriteshin të njëjtat kërcënime dhe caktoheshin modalitetet e dorëzimit: dt. 29.2.2008, lokal San Maria, Rr. Myslym Shyri, TR</w:t>
      </w:r>
    </w:p>
    <w:p w:rsidR="0064035D" w:rsidRPr="0064035D" w:rsidRDefault="0064035D" w:rsidP="0064035D">
      <w:pPr>
        <w:spacing w:after="0" w:line="240" w:lineRule="auto"/>
        <w:ind w:left="90" w:firstLine="630"/>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
          <w:bCs/>
          <w:sz w:val="24"/>
          <w:szCs w:val="24"/>
        </w:rPr>
        <w:t>Diskutimi i vlerës së indicieve të marra gjatë hetimeve</w:t>
      </w:r>
      <w:r w:rsidRPr="0064035D">
        <w:rPr>
          <w:rFonts w:ascii="Times New Roman" w:hAnsi="Times New Roman"/>
          <w:bCs/>
          <w:sz w:val="24"/>
          <w:szCs w:val="24"/>
        </w:rPr>
        <w:t>:</w:t>
      </w:r>
    </w:p>
    <w:p w:rsidR="0064035D" w:rsidRPr="0064035D" w:rsidRDefault="0064035D" w:rsidP="00190668">
      <w:pPr>
        <w:pStyle w:val="ListParagraph"/>
        <w:numPr>
          <w:ilvl w:val="0"/>
          <w:numId w:val="202"/>
        </w:numPr>
        <w:spacing w:after="0" w:line="240" w:lineRule="auto"/>
        <w:jc w:val="both"/>
        <w:rPr>
          <w:rFonts w:ascii="Times New Roman" w:hAnsi="Times New Roman"/>
          <w:bCs/>
          <w:sz w:val="24"/>
          <w:szCs w:val="24"/>
        </w:rPr>
      </w:pPr>
      <w:r w:rsidRPr="0064035D">
        <w:rPr>
          <w:rFonts w:ascii="Times New Roman" w:hAnsi="Times New Roman"/>
          <w:bCs/>
          <w:sz w:val="24"/>
          <w:szCs w:val="24"/>
        </w:rPr>
        <w:t>Telefonatat bëheshin nga kabina të ndryshme. Telefonata e dt. 23.2.2008, ora 19.37 (4 sek.). Në orën 19.35 nga e njëjta kabinë është nisur një telefonatë drejt numrit celular ...310 që përdoret prej M.G. (9 sek.);</w:t>
      </w:r>
    </w:p>
    <w:p w:rsidR="0064035D" w:rsidRPr="0064035D" w:rsidRDefault="0064035D" w:rsidP="00190668">
      <w:pPr>
        <w:numPr>
          <w:ilvl w:val="0"/>
          <w:numId w:val="202"/>
        </w:numPr>
        <w:spacing w:after="0" w:line="240" w:lineRule="auto"/>
        <w:jc w:val="both"/>
        <w:rPr>
          <w:rFonts w:ascii="Times New Roman" w:hAnsi="Times New Roman"/>
          <w:bCs/>
          <w:sz w:val="24"/>
          <w:szCs w:val="24"/>
        </w:rPr>
      </w:pPr>
      <w:r w:rsidRPr="0064035D">
        <w:rPr>
          <w:rFonts w:ascii="Times New Roman" w:hAnsi="Times New Roman"/>
          <w:bCs/>
          <w:sz w:val="24"/>
          <w:szCs w:val="24"/>
        </w:rPr>
        <w:t>M.G. është njëra nga dy shoqet e ngushta të vajzës së të dëmtuarës;</w:t>
      </w:r>
    </w:p>
    <w:p w:rsidR="0064035D" w:rsidRPr="0064035D" w:rsidRDefault="0064035D" w:rsidP="00190668">
      <w:pPr>
        <w:numPr>
          <w:ilvl w:val="0"/>
          <w:numId w:val="202"/>
        </w:numPr>
        <w:spacing w:after="0" w:line="240" w:lineRule="auto"/>
        <w:jc w:val="both"/>
        <w:rPr>
          <w:rFonts w:ascii="Times New Roman" w:hAnsi="Times New Roman"/>
          <w:bCs/>
          <w:sz w:val="24"/>
          <w:szCs w:val="24"/>
        </w:rPr>
      </w:pPr>
      <w:r w:rsidRPr="0064035D">
        <w:rPr>
          <w:rFonts w:ascii="Times New Roman" w:hAnsi="Times New Roman"/>
          <w:bCs/>
          <w:sz w:val="24"/>
          <w:szCs w:val="24"/>
        </w:rPr>
        <w:t xml:space="preserve">Konkluzion i aktit të ekspertimit grafik të shkrimit: letra kërcënuese </w:t>
      </w:r>
      <w:r w:rsidRPr="0064035D">
        <w:rPr>
          <w:rFonts w:ascii="Times New Roman" w:hAnsi="Times New Roman"/>
          <w:bCs/>
          <w:i/>
          <w:iCs/>
          <w:sz w:val="24"/>
          <w:szCs w:val="24"/>
        </w:rPr>
        <w:t>mund</w:t>
      </w:r>
      <w:r w:rsidRPr="0064035D">
        <w:rPr>
          <w:rFonts w:ascii="Times New Roman" w:hAnsi="Times New Roman"/>
          <w:bCs/>
          <w:sz w:val="24"/>
          <w:szCs w:val="24"/>
        </w:rPr>
        <w:t xml:space="preserve"> të jetë shkruar nga M.G.</w:t>
      </w:r>
    </w:p>
    <w:p w:rsidR="0064035D" w:rsidRPr="0064035D" w:rsidRDefault="0064035D" w:rsidP="00190668">
      <w:pPr>
        <w:numPr>
          <w:ilvl w:val="0"/>
          <w:numId w:val="202"/>
        </w:numPr>
        <w:spacing w:after="0" w:line="240" w:lineRule="auto"/>
        <w:jc w:val="both"/>
        <w:rPr>
          <w:rFonts w:ascii="Times New Roman" w:hAnsi="Times New Roman"/>
          <w:bCs/>
          <w:sz w:val="24"/>
          <w:szCs w:val="24"/>
        </w:rPr>
      </w:pPr>
      <w:r w:rsidRPr="0064035D">
        <w:rPr>
          <w:rFonts w:ascii="Times New Roman" w:hAnsi="Times New Roman"/>
          <w:bCs/>
          <w:sz w:val="24"/>
          <w:szCs w:val="24"/>
        </w:rPr>
        <w:t>M.G. ka qenë në nevojë për të holla që të kryente pagesën e shkollës (deklarimet e shoqes tjetër të cilës i kishte kërkuar lekë borxh);</w:t>
      </w:r>
    </w:p>
    <w:p w:rsidR="0064035D" w:rsidRPr="0064035D" w:rsidRDefault="0064035D" w:rsidP="00190668">
      <w:pPr>
        <w:numPr>
          <w:ilvl w:val="0"/>
          <w:numId w:val="202"/>
        </w:numPr>
        <w:spacing w:after="0" w:line="240" w:lineRule="auto"/>
        <w:jc w:val="both"/>
        <w:rPr>
          <w:rFonts w:ascii="Times New Roman" w:hAnsi="Times New Roman"/>
          <w:bCs/>
          <w:sz w:val="24"/>
          <w:szCs w:val="24"/>
        </w:rPr>
      </w:pPr>
      <w:r w:rsidRPr="0064035D">
        <w:rPr>
          <w:rFonts w:ascii="Times New Roman" w:hAnsi="Times New Roman"/>
          <w:bCs/>
          <w:sz w:val="24"/>
          <w:szCs w:val="24"/>
        </w:rPr>
        <w:t>M.G. pranon të pyetet si person nën hetim dhe ngre alibinë se në ditët kur tel. nuk ka qenë në Tiranë. Alibia rrëzohet nga përcaktimi i vendndodhjes së qelizave të nr. të saj celular.</w:t>
      </w:r>
    </w:p>
    <w:p w:rsidR="0064035D" w:rsidRPr="0064035D" w:rsidRDefault="0064035D" w:rsidP="0064035D">
      <w:pPr>
        <w:spacing w:after="0" w:line="240" w:lineRule="auto"/>
        <w:ind w:left="90"/>
        <w:jc w:val="both"/>
        <w:rPr>
          <w:rFonts w:ascii="Times New Roman" w:hAnsi="Times New Roman"/>
          <w:b/>
          <w:bCs/>
          <w:sz w:val="24"/>
          <w:szCs w:val="24"/>
          <w:u w:val="single"/>
        </w:rPr>
      </w:pPr>
    </w:p>
    <w:p w:rsidR="0064035D" w:rsidRPr="0064035D" w:rsidRDefault="0064035D" w:rsidP="00190668">
      <w:pPr>
        <w:pStyle w:val="ListParagraph"/>
        <w:numPr>
          <w:ilvl w:val="0"/>
          <w:numId w:val="201"/>
        </w:numPr>
        <w:spacing w:after="0" w:line="240" w:lineRule="auto"/>
        <w:ind w:left="810"/>
        <w:jc w:val="both"/>
        <w:rPr>
          <w:rFonts w:ascii="Times New Roman" w:hAnsi="Times New Roman"/>
          <w:bCs/>
          <w:sz w:val="24"/>
          <w:szCs w:val="24"/>
        </w:rPr>
      </w:pPr>
      <w:r w:rsidRPr="0064035D">
        <w:rPr>
          <w:rFonts w:ascii="Times New Roman" w:hAnsi="Times New Roman"/>
          <w:b/>
          <w:bCs/>
          <w:sz w:val="24"/>
          <w:szCs w:val="24"/>
          <w:u w:val="single"/>
        </w:rPr>
        <w:t xml:space="preserve">Fakti: </w:t>
      </w:r>
    </w:p>
    <w:p w:rsidR="0064035D" w:rsidRPr="0064035D" w:rsidRDefault="0064035D" w:rsidP="00190668">
      <w:pPr>
        <w:numPr>
          <w:ilvl w:val="0"/>
          <w:numId w:val="111"/>
        </w:numPr>
        <w:spacing w:after="0" w:line="240" w:lineRule="auto"/>
        <w:jc w:val="both"/>
        <w:rPr>
          <w:rFonts w:ascii="Times New Roman" w:hAnsi="Times New Roman"/>
          <w:bCs/>
          <w:sz w:val="24"/>
          <w:szCs w:val="24"/>
        </w:rPr>
      </w:pPr>
      <w:r w:rsidRPr="0064035D">
        <w:rPr>
          <w:rFonts w:ascii="Times New Roman" w:hAnsi="Times New Roman"/>
          <w:b/>
          <w:bCs/>
          <w:sz w:val="24"/>
          <w:szCs w:val="24"/>
        </w:rPr>
        <w:t xml:space="preserve">24-2-2009: </w:t>
      </w:r>
      <w:r w:rsidRPr="0064035D">
        <w:rPr>
          <w:rFonts w:ascii="Times New Roman" w:hAnsi="Times New Roman"/>
          <w:bCs/>
          <w:sz w:val="24"/>
          <w:szCs w:val="24"/>
        </w:rPr>
        <w:t>në tel. cel. të bashkëshortes së një drejtuesi të një banke të huaj arrin një SMS, e shkuar në një anglishte të çalë. Kërkoheshin 70.000 euro. U dërguan edhe dy sms të tjera në ditët në vijim. Në rast se nuk jepej shuma e kërkuar, vajza e tyre e mitur do ta pësonte keq. Porositeshin që të mos njoftonin policinë, sepse ata ishin vetë njerëz të policisë.</w:t>
      </w:r>
    </w:p>
    <w:p w:rsidR="0064035D" w:rsidRPr="0064035D" w:rsidRDefault="0064035D" w:rsidP="00190668">
      <w:pPr>
        <w:numPr>
          <w:ilvl w:val="0"/>
          <w:numId w:val="111"/>
        </w:numPr>
        <w:spacing w:after="0" w:line="240" w:lineRule="auto"/>
        <w:jc w:val="both"/>
        <w:rPr>
          <w:rFonts w:ascii="Times New Roman" w:hAnsi="Times New Roman"/>
          <w:bCs/>
          <w:sz w:val="24"/>
          <w:szCs w:val="24"/>
        </w:rPr>
      </w:pPr>
      <w:r w:rsidRPr="0064035D">
        <w:rPr>
          <w:rFonts w:ascii="Times New Roman" w:hAnsi="Times New Roman"/>
          <w:bCs/>
          <w:sz w:val="24"/>
          <w:szCs w:val="24"/>
        </w:rPr>
        <w:t>Të nesërmen paradite, punëtorja e shtëpisë shkon në shkollën e vajzës dhe insiston ta takojë atë. Personeli njofton prindërit. Gruaja pushohet nga puna.</w:t>
      </w:r>
    </w:p>
    <w:p w:rsidR="0064035D" w:rsidRPr="0064035D" w:rsidRDefault="0064035D" w:rsidP="0064035D">
      <w:pPr>
        <w:spacing w:after="0" w:line="240" w:lineRule="auto"/>
        <w:ind w:left="360" w:firstLine="360"/>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
          <w:bCs/>
          <w:sz w:val="24"/>
          <w:szCs w:val="24"/>
        </w:rPr>
        <w:t>Diskutimi i vlerës së indicjeve të marra gjatë hetimeve</w:t>
      </w:r>
      <w:r w:rsidRPr="0064035D">
        <w:rPr>
          <w:rFonts w:ascii="Times New Roman" w:hAnsi="Times New Roman"/>
          <w:bCs/>
          <w:sz w:val="24"/>
          <w:szCs w:val="24"/>
        </w:rPr>
        <w:t>:</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a) Pas identifikimit të numrit IMEI të aparatit nga ishte nisur sms rezultoi se:</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 xml:space="preserve">- në dt. </w:t>
      </w:r>
      <w:r w:rsidRPr="0064035D">
        <w:rPr>
          <w:rFonts w:ascii="Times New Roman" w:hAnsi="Times New Roman"/>
          <w:b/>
          <w:bCs/>
          <w:sz w:val="24"/>
          <w:szCs w:val="24"/>
        </w:rPr>
        <w:t>19</w:t>
      </w:r>
      <w:r w:rsidRPr="0064035D">
        <w:rPr>
          <w:rFonts w:ascii="Times New Roman" w:hAnsi="Times New Roman"/>
          <w:bCs/>
          <w:sz w:val="24"/>
          <w:szCs w:val="24"/>
        </w:rPr>
        <w:t xml:space="preserve"> dhe </w:t>
      </w:r>
      <w:r w:rsidRPr="0064035D">
        <w:rPr>
          <w:rFonts w:ascii="Times New Roman" w:hAnsi="Times New Roman"/>
          <w:b/>
          <w:bCs/>
          <w:sz w:val="24"/>
          <w:szCs w:val="24"/>
        </w:rPr>
        <w:t>20-01-09</w:t>
      </w:r>
      <w:r w:rsidRPr="0064035D">
        <w:rPr>
          <w:rFonts w:ascii="Times New Roman" w:hAnsi="Times New Roman"/>
          <w:bCs/>
          <w:sz w:val="24"/>
          <w:szCs w:val="24"/>
        </w:rPr>
        <w:t xml:space="preserve"> ky aparat ishte përdorur me numrin e punëtores së shtëpisë;</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 xml:space="preserve">- nga data </w:t>
      </w:r>
      <w:r w:rsidRPr="0064035D">
        <w:rPr>
          <w:rFonts w:ascii="Times New Roman" w:hAnsi="Times New Roman"/>
          <w:b/>
          <w:bCs/>
          <w:sz w:val="24"/>
          <w:szCs w:val="24"/>
        </w:rPr>
        <w:t>17-12-2008</w:t>
      </w:r>
      <w:r w:rsidRPr="0064035D">
        <w:rPr>
          <w:rFonts w:ascii="Times New Roman" w:hAnsi="Times New Roman"/>
          <w:bCs/>
          <w:sz w:val="24"/>
          <w:szCs w:val="24"/>
        </w:rPr>
        <w:t xml:space="preserve"> deri në datën </w:t>
      </w:r>
      <w:r w:rsidRPr="0064035D">
        <w:rPr>
          <w:rFonts w:ascii="Times New Roman" w:hAnsi="Times New Roman"/>
          <w:b/>
          <w:bCs/>
          <w:sz w:val="24"/>
          <w:szCs w:val="24"/>
        </w:rPr>
        <w:t>01-01-2009</w:t>
      </w:r>
      <w:r w:rsidRPr="0064035D">
        <w:rPr>
          <w:rFonts w:ascii="Times New Roman" w:hAnsi="Times New Roman"/>
          <w:bCs/>
          <w:sz w:val="24"/>
          <w:szCs w:val="24"/>
        </w:rPr>
        <w:t xml:space="preserve"> ky aparat ishte përdorur me numrin e nuses së punëtores;</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lastRenderedPageBreak/>
        <w:t xml:space="preserve">- në datën </w:t>
      </w:r>
      <w:r w:rsidRPr="0064035D">
        <w:rPr>
          <w:rFonts w:ascii="Times New Roman" w:hAnsi="Times New Roman"/>
          <w:b/>
          <w:bCs/>
          <w:sz w:val="24"/>
          <w:szCs w:val="24"/>
        </w:rPr>
        <w:t>19-12-2008</w:t>
      </w:r>
      <w:r w:rsidRPr="0064035D">
        <w:rPr>
          <w:rFonts w:ascii="Times New Roman" w:hAnsi="Times New Roman"/>
          <w:bCs/>
          <w:sz w:val="24"/>
          <w:szCs w:val="24"/>
        </w:rPr>
        <w:t xml:space="preserve"> përmes këtij aparati kishte realizuar 3 thirrje numri i djalit të punëtores së shtëpisë.</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b) Celulat e përdorura për dërgimin e sms mbulonin zonën ku ndodhej banesa e punëtores.</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c) Njohuri të anglishtes kishte vetëm djali i punëtores që provohej se kishte qenë 3 vjet emigrant në Angli (fakti që ai fliste një anglishte të kufizuar u konfirmua edhe nga dëshmia e zonjës që kishte folur me të në disa raste, ndërsa ai kishte telefonuar në banesë për të kërkuar nënën)</w:t>
      </w:r>
    </w:p>
    <w:p w:rsidR="0064035D" w:rsidRPr="0064035D" w:rsidRDefault="0064035D" w:rsidP="0064035D">
      <w:pPr>
        <w:spacing w:after="0" w:line="240" w:lineRule="auto"/>
        <w:ind w:left="90"/>
        <w:jc w:val="both"/>
        <w:rPr>
          <w:rFonts w:ascii="Times New Roman" w:hAnsi="Times New Roman"/>
          <w:bCs/>
          <w:sz w:val="24"/>
          <w:szCs w:val="24"/>
        </w:rPr>
      </w:pPr>
      <w:r w:rsidRPr="0064035D">
        <w:rPr>
          <w:rFonts w:ascii="Times New Roman" w:hAnsi="Times New Roman"/>
          <w:bCs/>
          <w:sz w:val="24"/>
          <w:szCs w:val="24"/>
        </w:rPr>
        <w:t>ç) Nëna e autorit ishte punëtore në shtëpinë e të dëmtuarve.</w:t>
      </w:r>
    </w:p>
    <w:p w:rsidR="0064035D" w:rsidRPr="0064035D" w:rsidRDefault="0064035D" w:rsidP="0064035D">
      <w:pPr>
        <w:spacing w:after="0" w:line="240" w:lineRule="auto"/>
        <w:ind w:left="90"/>
        <w:jc w:val="both"/>
        <w:rPr>
          <w:rFonts w:ascii="Times New Roman" w:hAnsi="Times New Roman"/>
          <w:bCs/>
          <w:sz w:val="24"/>
          <w:szCs w:val="24"/>
        </w:rPr>
      </w:pPr>
    </w:p>
    <w:p w:rsidR="0064035D" w:rsidRPr="0064035D" w:rsidRDefault="0064035D" w:rsidP="00190668">
      <w:pPr>
        <w:pStyle w:val="ListParagraph"/>
        <w:numPr>
          <w:ilvl w:val="1"/>
          <w:numId w:val="223"/>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Shkenca dhe procesi penal. Prova shkencore dhe kontradiktoriteti</w:t>
      </w:r>
      <w:r w:rsidRPr="0064035D">
        <w:rPr>
          <w:rFonts w:ascii="Times New Roman" w:eastAsia="MS Mincho" w:hAnsi="Times New Roman"/>
          <w:sz w:val="24"/>
          <w:szCs w:val="24"/>
        </w:rPr>
        <w:t xml:space="preserve"> (3 orë)</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5. Ligjet shkencore probabilistike, karakteristikat e tyre. Postpozitivizmi dhe evoluimi i konceptit të shkencës. - 6. Prova shkencore dhe rëndësia e kontradiktoritetit. – 7. Ekspertimet si mjet për përfshirjen e shkencës në proces.</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u w:val="single"/>
        </w:rPr>
        <w:t>Raste praktike</w:t>
      </w:r>
      <w:r w:rsidRPr="0064035D">
        <w:rPr>
          <w:rFonts w:ascii="Times New Roman" w:eastAsia="MS Mincho" w:hAnsi="Times New Roman"/>
          <w:sz w:val="24"/>
          <w:szCs w:val="24"/>
        </w:rPr>
        <w:t>: probabiliteti statistikor dhe probabiliteti logjik:</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(i) Rasti Sally Clark;</w:t>
      </w:r>
    </w:p>
    <w:p w:rsidR="0064035D" w:rsidRPr="0064035D" w:rsidRDefault="0064035D" w:rsidP="0064035D">
      <w:pPr>
        <w:spacing w:after="0" w:line="240" w:lineRule="auto"/>
        <w:rPr>
          <w:rFonts w:ascii="Times New Roman" w:hAnsi="Times New Roman"/>
          <w:sz w:val="24"/>
          <w:szCs w:val="24"/>
        </w:rPr>
      </w:pPr>
      <w:r w:rsidRPr="0064035D">
        <w:rPr>
          <w:rFonts w:ascii="Times New Roman" w:eastAsia="MS Mincho" w:hAnsi="Times New Roman"/>
          <w:sz w:val="24"/>
          <w:szCs w:val="24"/>
        </w:rPr>
        <w:t xml:space="preserve">(ii) </w:t>
      </w:r>
      <w:r w:rsidRPr="0064035D">
        <w:rPr>
          <w:rFonts w:ascii="Times New Roman" w:hAnsi="Times New Roman"/>
          <w:sz w:val="24"/>
          <w:szCs w:val="24"/>
        </w:rPr>
        <w:t>Vendimi nr. 30328/02, datë 10.07.2002, i Kolegjeve të Bashkuara të Gjykatës së Kasacionit Itali - çështja “Franzese”</w:t>
      </w: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spacing w:after="0" w:line="240" w:lineRule="auto"/>
        <w:rPr>
          <w:rFonts w:ascii="Times New Roman" w:hAnsi="Times New Roman"/>
          <w:sz w:val="24"/>
          <w:szCs w:val="24"/>
        </w:rPr>
      </w:pPr>
      <w:r w:rsidRPr="0064035D">
        <w:rPr>
          <w:rFonts w:ascii="Times New Roman" w:hAnsi="Times New Roman"/>
          <w:sz w:val="24"/>
          <w:szCs w:val="24"/>
        </w:rPr>
        <w:t>Arsyetimi në rastin e provës indiciare:</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KPGJL, Nr.115, datë 19.7.2017, Toska;</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(ii) GJEDNJ, Carta kundër Italisë.</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190668">
      <w:pPr>
        <w:pStyle w:val="ListParagraph"/>
        <w:numPr>
          <w:ilvl w:val="1"/>
          <w:numId w:val="223"/>
        </w:numPr>
        <w:spacing w:after="0" w:line="240" w:lineRule="auto"/>
        <w:ind w:left="0"/>
        <w:jc w:val="both"/>
        <w:rPr>
          <w:rFonts w:ascii="Times New Roman" w:eastAsia="MS Mincho" w:hAnsi="Times New Roman"/>
          <w:sz w:val="24"/>
          <w:szCs w:val="24"/>
        </w:rPr>
      </w:pPr>
      <w:r w:rsidRPr="0064035D">
        <w:rPr>
          <w:rFonts w:ascii="Times New Roman" w:eastAsia="MS Mincho" w:hAnsi="Times New Roman"/>
          <w:b/>
          <w:bCs/>
          <w:sz w:val="24"/>
          <w:szCs w:val="24"/>
        </w:rPr>
        <w:t xml:space="preserve">Kuptimi i provës atipike dhe parimi i ligjshmërisë së provës. Llojet e provave </w:t>
      </w:r>
      <w:r w:rsidRPr="0064035D">
        <w:rPr>
          <w:rFonts w:ascii="Times New Roman" w:eastAsia="MS Mincho" w:hAnsi="Times New Roman"/>
          <w:bCs/>
          <w:sz w:val="24"/>
          <w:szCs w:val="24"/>
        </w:rPr>
        <w:t>(3 orë)</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1. Parimi i ligjshmërisë. Papërdorshmëria patologjike dhe fiziologjike.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2. Vlera e deklarimeve të bashkëtëpandehurit dhe të pandehurit në një procedim të lidhur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3. Provat tipike dhe atipike.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4. Dëshmia. Dëshmia indirekte dhe kufizimet e saj.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5. Mbrojtja nga vetëinkriminimi.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6. Pyetja e të pandehurit në një procedim të lidhur.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7. Rëndësia e right of confrontation.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8. Shmangja e gabimit gjyqësor në paraqitjen për njohje.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9. Prova dokumentare: qarkullimi i provave nga jashtë procesit.</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3"/>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50 min. Diskutim/debat.</w:t>
      </w:r>
    </w:p>
    <w:p w:rsidR="0064035D" w:rsidRPr="0064035D" w:rsidRDefault="0064035D" w:rsidP="00190668">
      <w:pPr>
        <w:pStyle w:val="ListParagraph"/>
        <w:numPr>
          <w:ilvl w:val="0"/>
          <w:numId w:val="203"/>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Paraqitje për diskutim i rasteve të praktikës gjyqësore. Theksi do të vihet në mundësinë e gabimit gjyqësor dhe rregullat e shmangies së tij:</w:t>
      </w:r>
    </w:p>
    <w:p w:rsidR="0064035D" w:rsidRPr="0064035D" w:rsidRDefault="0064035D" w:rsidP="00190668">
      <w:pPr>
        <w:pStyle w:val="ListParagraph"/>
        <w:numPr>
          <w:ilvl w:val="0"/>
          <w:numId w:val="204"/>
        </w:numPr>
        <w:spacing w:after="0" w:line="240" w:lineRule="auto"/>
        <w:ind w:left="0" w:firstLine="284"/>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Lucà kundër Italisë, Bracci kundër Italisë (rregullat e GJEDNJ-së për realizimin e së drejtës së ballafaqimit në proces);</w:t>
      </w:r>
    </w:p>
    <w:p w:rsidR="0064035D" w:rsidRPr="0064035D" w:rsidRDefault="0064035D" w:rsidP="00190668">
      <w:pPr>
        <w:pStyle w:val="ListParagraph"/>
        <w:numPr>
          <w:ilvl w:val="0"/>
          <w:numId w:val="204"/>
        </w:numPr>
        <w:spacing w:after="0" w:line="240" w:lineRule="auto"/>
        <w:ind w:left="0" w:firstLine="284"/>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Raporti akt i pavlefshëm – provë e papërdorshme: KPGJL, Nr. 00-2010-396 i Vendimit (252), datë 17.3.2010, Ndreu, Nr. 00-2013-1335 i Vendimit (180), datë 29.5.2013, Smajlaj;</w:t>
      </w:r>
    </w:p>
    <w:p w:rsidR="0064035D" w:rsidRPr="0064035D" w:rsidRDefault="0064035D" w:rsidP="00190668">
      <w:pPr>
        <w:pStyle w:val="ListParagraph"/>
        <w:numPr>
          <w:ilvl w:val="0"/>
          <w:numId w:val="204"/>
        </w:numPr>
        <w:spacing w:after="0" w:line="240" w:lineRule="auto"/>
        <w:ind w:left="0" w:firstLine="284"/>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Provat e paligjshme: Jalloh kundër Gjermanisë; Göfgen kundër Gjermanisë, Ramanauskas kundër Lituanisë.</w:t>
      </w:r>
    </w:p>
    <w:p w:rsidR="0064035D" w:rsidRPr="0064035D" w:rsidRDefault="0064035D" w:rsidP="00190668">
      <w:pPr>
        <w:pStyle w:val="ListParagraph"/>
        <w:numPr>
          <w:ilvl w:val="0"/>
          <w:numId w:val="204"/>
        </w:numPr>
        <w:spacing w:after="0" w:line="240" w:lineRule="auto"/>
        <w:ind w:left="0" w:firstLine="284"/>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Gabimi në provën e njohjes: rasti Lenell Geter, </w:t>
      </w:r>
      <w:r w:rsidRPr="0064035D">
        <w:rPr>
          <w:rFonts w:ascii="Times New Roman" w:hAnsi="Times New Roman"/>
          <w:bCs/>
          <w:sz w:val="24"/>
          <w:szCs w:val="24"/>
        </w:rPr>
        <w:t>Laska dhe Lika kundër Shqipërisë;</w:t>
      </w:r>
    </w:p>
    <w:p w:rsidR="0064035D" w:rsidRPr="0064035D" w:rsidRDefault="0064035D" w:rsidP="00190668">
      <w:pPr>
        <w:pStyle w:val="ListParagraph"/>
        <w:numPr>
          <w:ilvl w:val="0"/>
          <w:numId w:val="204"/>
        </w:numPr>
        <w:spacing w:after="0" w:line="240" w:lineRule="auto"/>
        <w:ind w:left="0" w:firstLine="284"/>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Provat jotipike: </w:t>
      </w:r>
      <w:r w:rsidRPr="0064035D">
        <w:rPr>
          <w:rFonts w:ascii="Times New Roman" w:hAnsi="Times New Roman"/>
          <w:bCs/>
          <w:sz w:val="24"/>
          <w:szCs w:val="24"/>
        </w:rPr>
        <w:t xml:space="preserve">KPGJL, Nr. 00-2008-116 i Vendimit (570), datë 17.12.2008, </w:t>
      </w:r>
      <w:r w:rsidRPr="0064035D">
        <w:rPr>
          <w:rFonts w:ascii="Times New Roman" w:hAnsi="Times New Roman"/>
          <w:bCs/>
          <w:i/>
          <w:iCs/>
          <w:sz w:val="24"/>
          <w:szCs w:val="24"/>
        </w:rPr>
        <w:t>Dibra</w:t>
      </w:r>
      <w:r w:rsidRPr="0064035D">
        <w:rPr>
          <w:rFonts w:ascii="Times New Roman" w:hAnsi="Times New Roman"/>
          <w:bCs/>
          <w:sz w:val="24"/>
          <w:szCs w:val="24"/>
        </w:rPr>
        <w:t>, Nr. 6 datë 21/09/2012;</w:t>
      </w:r>
    </w:p>
    <w:p w:rsidR="0064035D" w:rsidRPr="0064035D" w:rsidRDefault="0064035D" w:rsidP="00190668">
      <w:pPr>
        <w:pStyle w:val="ListParagraph"/>
        <w:numPr>
          <w:ilvl w:val="0"/>
          <w:numId w:val="204"/>
        </w:numPr>
        <w:spacing w:after="0" w:line="240" w:lineRule="auto"/>
        <w:ind w:left="0" w:firstLine="284"/>
        <w:jc w:val="both"/>
        <w:rPr>
          <w:rFonts w:ascii="Times New Roman" w:hAnsi="Times New Roman"/>
          <w:bCs/>
          <w:sz w:val="24"/>
          <w:szCs w:val="24"/>
        </w:rPr>
      </w:pPr>
      <w:r w:rsidRPr="0064035D">
        <w:rPr>
          <w:rFonts w:ascii="Times New Roman" w:hAnsi="Times New Roman"/>
          <w:bCs/>
          <w:sz w:val="24"/>
          <w:szCs w:val="24"/>
        </w:rPr>
        <w:t>Standarti i të provuarit civile/penale, sipas GJEDNJ-së: N.A. kundër Norvegjisë.</w:t>
      </w:r>
      <w:r w:rsidRPr="0064035D">
        <w:rPr>
          <w:rFonts w:ascii="Times New Roman" w:eastAsia="MS Mincho" w:hAnsi="Times New Roman"/>
          <w:bCs/>
          <w:iCs/>
          <w:color w:val="000000" w:themeColor="text1"/>
          <w:sz w:val="24"/>
          <w:szCs w:val="24"/>
        </w:rPr>
        <w:tab/>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lastRenderedPageBreak/>
        <w:t>Çështje vetëstudimore:</w:t>
      </w: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r w:rsidRPr="0064035D">
        <w:rPr>
          <w:rFonts w:ascii="Times New Roman" w:eastAsia="MS Mincho" w:hAnsi="Times New Roman"/>
          <w:sz w:val="24"/>
          <w:szCs w:val="24"/>
        </w:rPr>
        <w:t>1- Papajtueshmëria me detyrën e dëshmitarit. - 2. Dëshmia dhe sekreti shtetëror e profesional. – 3. Përgjegjësia e dëshmitarit. - 4. Dëshmitari me identitet të fshehur. – 5. Pyetja e të pandehurit dhe palëve private.- 6. Kushtet e ballafaqimit. - 7. Prova e njohjes. -8. Eksperimenti gjyqësor. –– 9. Provat materiale. Kuptimi. -10. Dokumenti si provë historike. Llojet e dokumentit.</w:t>
      </w:r>
    </w:p>
    <w:p w:rsidR="0064035D" w:rsidRPr="0064035D" w:rsidRDefault="0064035D" w:rsidP="0064035D">
      <w:pPr>
        <w:spacing w:after="0" w:line="240" w:lineRule="auto"/>
        <w:ind w:firstLine="360"/>
        <w:jc w:val="both"/>
        <w:rPr>
          <w:rFonts w:ascii="Times New Roman" w:hAnsi="Times New Roman"/>
          <w:b/>
          <w:bCs/>
          <w:sz w:val="24"/>
          <w:szCs w:val="24"/>
        </w:rPr>
      </w:pPr>
    </w:p>
    <w:p w:rsidR="0064035D" w:rsidRPr="0064035D" w:rsidRDefault="0064035D" w:rsidP="0064035D">
      <w:pPr>
        <w:spacing w:after="0" w:line="240" w:lineRule="auto"/>
        <w:ind w:firstLine="360"/>
        <w:jc w:val="both"/>
        <w:rPr>
          <w:rFonts w:ascii="Times New Roman" w:hAnsi="Times New Roman"/>
          <w:sz w:val="24"/>
          <w:szCs w:val="24"/>
        </w:rPr>
      </w:pPr>
      <w:r w:rsidRPr="0064035D">
        <w:rPr>
          <w:rFonts w:ascii="Times New Roman" w:hAnsi="Times New Roman"/>
          <w:b/>
          <w:bCs/>
          <w:sz w:val="24"/>
          <w:szCs w:val="24"/>
        </w:rPr>
        <w:t>JAVA 9-12:</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9 orë/klasë</w:t>
      </w:r>
    </w:p>
    <w:p w:rsidR="0064035D" w:rsidRPr="0064035D" w:rsidRDefault="0064035D" w:rsidP="0064035D">
      <w:pPr>
        <w:spacing w:after="0" w:line="240" w:lineRule="auto"/>
        <w:ind w:firstLine="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Paraqitje në PP, raste për debat, raste studimore</w:t>
      </w:r>
    </w:p>
    <w:p w:rsidR="0064035D" w:rsidRPr="0064035D" w:rsidRDefault="0064035D" w:rsidP="0064035D">
      <w:pPr>
        <w:spacing w:after="0" w:line="240" w:lineRule="auto"/>
        <w:jc w:val="both"/>
        <w:rPr>
          <w:rFonts w:ascii="Times New Roman" w:hAnsi="Times New Roman"/>
          <w:bCs/>
          <w:sz w:val="24"/>
          <w:szCs w:val="24"/>
          <w:u w:val="single"/>
        </w:rPr>
      </w:pPr>
    </w:p>
    <w:p w:rsidR="0064035D" w:rsidRPr="0064035D" w:rsidRDefault="0064035D" w:rsidP="0064035D">
      <w:pPr>
        <w:spacing w:after="0" w:line="240" w:lineRule="auto"/>
        <w:jc w:val="both"/>
        <w:rPr>
          <w:rFonts w:ascii="Times New Roman" w:eastAsia="MS Mincho" w:hAnsi="Times New Roman"/>
          <w:b/>
          <w:iCs/>
          <w:color w:val="000000" w:themeColor="text1"/>
          <w:sz w:val="24"/>
          <w:szCs w:val="24"/>
        </w:rPr>
      </w:pPr>
      <w:r w:rsidRPr="0064035D">
        <w:rPr>
          <w:rFonts w:ascii="Times New Roman" w:hAnsi="Times New Roman"/>
          <w:b/>
          <w:bCs/>
          <w:sz w:val="24"/>
          <w:szCs w:val="24"/>
        </w:rPr>
        <w:t xml:space="preserve">Çështje vetëstudimore: </w:t>
      </w:r>
      <w:r w:rsidRPr="0064035D">
        <w:rPr>
          <w:rFonts w:ascii="Times New Roman" w:eastAsia="MS Mincho" w:hAnsi="Times New Roman"/>
          <w:sz w:val="24"/>
          <w:szCs w:val="24"/>
        </w:rPr>
        <w:t>1. Rregullat e përgjithshme për kryerjen e këqyrjeve dhe marrjen e kampionëve biologjike. – 2. Kushtet e kryerjes së kontrolleve. – 3. Objekti i sekuestrimit, sekuestrimet e veçanta. – 4. Rregullat e ruajtjes së sendeve të sekuestruara. – 5. Rregullat e përgjithshme për përgjimet.</w:t>
      </w: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
          <w:bCs/>
          <w:sz w:val="24"/>
          <w:szCs w:val="24"/>
        </w:rPr>
        <w:t xml:space="preserve">3.4 Mjetet e kërkimit të provës: </w:t>
      </w:r>
      <w:r w:rsidRPr="0064035D">
        <w:rPr>
          <w:rFonts w:ascii="Times New Roman" w:hAnsi="Times New Roman"/>
          <w:b/>
          <w:sz w:val="24"/>
          <w:szCs w:val="24"/>
        </w:rPr>
        <w:t xml:space="preserve">këqyrjet, kontrollet dhe sekuestrimet </w:t>
      </w:r>
      <w:r w:rsidRPr="0064035D">
        <w:rPr>
          <w:rFonts w:ascii="Times New Roman" w:hAnsi="Times New Roman"/>
          <w:sz w:val="24"/>
          <w:szCs w:val="24"/>
        </w:rPr>
        <w:t>(3 orë)</w:t>
      </w:r>
    </w:p>
    <w:p w:rsidR="0064035D" w:rsidRPr="0064035D" w:rsidRDefault="0064035D" w:rsidP="0064035D">
      <w:pPr>
        <w:spacing w:after="0" w:line="240" w:lineRule="auto"/>
        <w:jc w:val="both"/>
        <w:rPr>
          <w:rFonts w:ascii="Times New Roman" w:eastAsia="MS Mincho" w:hAnsi="Times New Roman"/>
          <w:bCs/>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bCs/>
          <w:sz w:val="24"/>
          <w:szCs w:val="24"/>
        </w:rPr>
        <w:t xml:space="preserve">1. </w:t>
      </w:r>
      <w:r w:rsidRPr="0064035D">
        <w:rPr>
          <w:rFonts w:ascii="Times New Roman" w:eastAsia="MS Mincho" w:hAnsi="Times New Roman"/>
          <w:sz w:val="24"/>
          <w:szCs w:val="24"/>
        </w:rPr>
        <w:t xml:space="preserve">Këqyrjet. – 2. Kontrollet dhe sekuestrimet gjatë kontrollit. – 3. Mbrojtja nga sekuestrimet para gjykatës. – </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 xml:space="preserve">   </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5"/>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05"/>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Paraqitje për diskutim i rasteve të ndryshme të praktikës gjyqësore; krahasim me standartet e GJEDNJ-së në lidhje me mbrojtjen e individit në proces:</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Kontrollet. Van Rossem kundër Belgjikës. Diskutim i vendimit njësues KBGJL, Nr. 1, datë 30.06.2017, Smakaj.</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(ii) Ndërhyrjet trupore dhe marrja e kampioneve biologjike: S dhe Marper kundër Mbretërisë së Bashkuar.</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
          <w:bCs/>
          <w:sz w:val="24"/>
          <w:szCs w:val="24"/>
        </w:rPr>
        <w:t xml:space="preserve"> 3.5 Mjetet e kërkimit të provës: </w:t>
      </w:r>
      <w:r w:rsidRPr="0064035D">
        <w:rPr>
          <w:rFonts w:ascii="Times New Roman" w:hAnsi="Times New Roman"/>
          <w:b/>
          <w:sz w:val="24"/>
          <w:szCs w:val="24"/>
        </w:rPr>
        <w:t>përgjimi komunikimeve</w:t>
      </w:r>
      <w:r w:rsidRPr="0064035D">
        <w:rPr>
          <w:rFonts w:ascii="Times New Roman" w:eastAsia="MS Mincho" w:hAnsi="Times New Roman"/>
          <w:b/>
          <w:bCs/>
          <w:sz w:val="24"/>
          <w:szCs w:val="24"/>
        </w:rPr>
        <w:t xml:space="preserve"> </w:t>
      </w:r>
      <w:r w:rsidRPr="0064035D">
        <w:rPr>
          <w:rFonts w:ascii="Times New Roman" w:eastAsia="MS Mincho" w:hAnsi="Times New Roman"/>
          <w:bCs/>
          <w:sz w:val="24"/>
          <w:szCs w:val="24"/>
        </w:rPr>
        <w:t>(vijim – 3 orë)</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sz w:val="24"/>
          <w:szCs w:val="24"/>
        </w:rPr>
        <w:t>4. Përgjimi. Kuptimi. – 5. Disiplina e përgjimit dhe marrja e tabulateve telefonike. – 6. Përgjimi ambiental dhe dallimi me regjistrimin e bisedës nga njëri prej të pranishmëve. – 7. Standardet ndërkombëtare lidhur me mjetet e kërkimit të provës. – 8. Kriptotelefonat: komunikimet EncroChat dhe Sky-Ecc.</w:t>
      </w: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 xml:space="preserve">   </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6"/>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u w:val="single"/>
        </w:rPr>
      </w:pPr>
      <w:r w:rsidRPr="0064035D">
        <w:rPr>
          <w:rFonts w:ascii="Times New Roman" w:eastAsia="MS Mincho" w:hAnsi="Times New Roman"/>
          <w:bCs/>
          <w:color w:val="000000" w:themeColor="text1"/>
          <w:sz w:val="24"/>
          <w:szCs w:val="24"/>
        </w:rPr>
        <w:t>Paraqitje për diskutim i rasteve të ndryshme të praktikës gjyqësore; krahasim me standartet e GJEDNJ-së.</w:t>
      </w:r>
    </w:p>
    <w:p w:rsidR="0064035D" w:rsidRPr="0064035D" w:rsidRDefault="0064035D" w:rsidP="00190668">
      <w:pPr>
        <w:pStyle w:val="ListParagraph"/>
        <w:numPr>
          <w:ilvl w:val="0"/>
          <w:numId w:val="206"/>
        </w:num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Praktika gjyqësore dhe kushtetuese lidhur me cenimin e të drejtësë privatësisë në rastin e përgjimeve:</w:t>
      </w:r>
    </w:p>
    <w:p w:rsidR="0064035D" w:rsidRPr="0064035D" w:rsidRDefault="0064035D" w:rsidP="00190668">
      <w:pPr>
        <w:pStyle w:val="ListParagraph"/>
        <w:numPr>
          <w:ilvl w:val="0"/>
          <w:numId w:val="207"/>
        </w:numPr>
        <w:spacing w:after="0" w:line="240" w:lineRule="auto"/>
        <w:ind w:left="720"/>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Roman Zakharov kundër Rusisë;</w:t>
      </w:r>
    </w:p>
    <w:p w:rsidR="0064035D" w:rsidRPr="0064035D" w:rsidRDefault="0064035D" w:rsidP="00190668">
      <w:pPr>
        <w:pStyle w:val="ListParagraph"/>
        <w:numPr>
          <w:ilvl w:val="0"/>
          <w:numId w:val="207"/>
        </w:numPr>
        <w:spacing w:after="0" w:line="240" w:lineRule="auto"/>
        <w:ind w:left="720"/>
        <w:jc w:val="both"/>
        <w:rPr>
          <w:rFonts w:ascii="Times New Roman" w:hAnsi="Times New Roman"/>
          <w:bCs/>
          <w:sz w:val="24"/>
          <w:szCs w:val="24"/>
        </w:rPr>
      </w:pPr>
      <w:r w:rsidRPr="0064035D">
        <w:rPr>
          <w:rFonts w:ascii="Times New Roman" w:hAnsi="Times New Roman"/>
          <w:bCs/>
          <w:sz w:val="24"/>
          <w:szCs w:val="24"/>
        </w:rPr>
        <w:t>Matheron kundër Francës;</w:t>
      </w:r>
    </w:p>
    <w:p w:rsidR="0064035D" w:rsidRPr="0064035D" w:rsidRDefault="0064035D" w:rsidP="00190668">
      <w:pPr>
        <w:pStyle w:val="ListParagraph"/>
        <w:numPr>
          <w:ilvl w:val="0"/>
          <w:numId w:val="207"/>
        </w:numPr>
        <w:spacing w:after="0" w:line="240" w:lineRule="auto"/>
        <w:ind w:left="720"/>
        <w:jc w:val="both"/>
        <w:rPr>
          <w:rFonts w:ascii="Times New Roman" w:hAnsi="Times New Roman"/>
          <w:bCs/>
          <w:sz w:val="24"/>
          <w:szCs w:val="24"/>
        </w:rPr>
      </w:pPr>
      <w:r w:rsidRPr="0064035D">
        <w:rPr>
          <w:rFonts w:ascii="Times New Roman" w:hAnsi="Times New Roman"/>
          <w:bCs/>
          <w:sz w:val="24"/>
          <w:szCs w:val="24"/>
        </w:rPr>
        <w:t>Helgas kundër Republikës së Çekisë;</w:t>
      </w:r>
    </w:p>
    <w:p w:rsidR="0064035D" w:rsidRPr="0064035D" w:rsidRDefault="0064035D" w:rsidP="00190668">
      <w:pPr>
        <w:pStyle w:val="ListParagraph"/>
        <w:numPr>
          <w:ilvl w:val="0"/>
          <w:numId w:val="207"/>
        </w:numPr>
        <w:spacing w:after="0" w:line="240" w:lineRule="auto"/>
        <w:ind w:left="720"/>
        <w:jc w:val="both"/>
        <w:rPr>
          <w:rFonts w:ascii="Times New Roman" w:hAnsi="Times New Roman"/>
          <w:bCs/>
          <w:sz w:val="24"/>
          <w:szCs w:val="24"/>
        </w:rPr>
      </w:pPr>
      <w:r w:rsidRPr="0064035D">
        <w:rPr>
          <w:rFonts w:ascii="Times New Roman" w:hAnsi="Times New Roman"/>
          <w:bCs/>
          <w:sz w:val="24"/>
          <w:szCs w:val="24"/>
        </w:rPr>
        <w:t>KPGJL, vendimet Nr.199, datë 29.10.2014 dheNr.97 date 20.03.2013.</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39"/>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27" w:history="1">
        <w:r w:rsidRPr="0064035D">
          <w:rPr>
            <w:rStyle w:val="Hyperlink"/>
            <w:b/>
            <w:szCs w:val="24"/>
          </w:rPr>
          <w:t>www.magjistratura.edu.al</w:t>
        </w:r>
      </w:hyperlink>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Giovanni  Conso, Vittorio Grevi, etj., </w:t>
      </w:r>
      <w:r w:rsidRPr="0064035D">
        <w:rPr>
          <w:rFonts w:ascii="Times New Roman" w:hAnsi="Times New Roman"/>
          <w:i/>
          <w:sz w:val="24"/>
          <w:szCs w:val="24"/>
        </w:rPr>
        <w:t>Compendio di procedura penale</w:t>
      </w:r>
      <w:r w:rsidRPr="0064035D">
        <w:rPr>
          <w:rFonts w:ascii="Times New Roman" w:hAnsi="Times New Roman"/>
          <w:sz w:val="24"/>
          <w:szCs w:val="24"/>
        </w:rPr>
        <w:t>, CEDAM, Terza edizione, 2006.</w:t>
      </w:r>
    </w:p>
    <w:p w:rsidR="0064035D" w:rsidRPr="0064035D" w:rsidRDefault="0064035D" w:rsidP="00190668">
      <w:pPr>
        <w:pStyle w:val="FootnoteText"/>
        <w:numPr>
          <w:ilvl w:val="0"/>
          <w:numId w:val="239"/>
        </w:numPr>
        <w:jc w:val="both"/>
        <w:rPr>
          <w:sz w:val="24"/>
          <w:szCs w:val="24"/>
        </w:rPr>
      </w:pPr>
      <w:r w:rsidRPr="0064035D">
        <w:rPr>
          <w:sz w:val="24"/>
          <w:szCs w:val="24"/>
        </w:rPr>
        <w:lastRenderedPageBreak/>
        <w:t xml:space="preserve">Giudicelli-Delage, G. (sous la direction de), </w:t>
      </w:r>
      <w:r w:rsidRPr="0064035D">
        <w:rPr>
          <w:i/>
          <w:sz w:val="24"/>
          <w:szCs w:val="24"/>
        </w:rPr>
        <w:t>Les tranformations de l’administration de la preuve pénale, perspectives comparées</w:t>
      </w:r>
      <w:r w:rsidRPr="0064035D">
        <w:rPr>
          <w:sz w:val="24"/>
          <w:szCs w:val="24"/>
        </w:rPr>
        <w:t>, UMR de Droit Comparée de Paris, Volume 12, Société de Législation Comparée, Paris 2006.</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Franco Cordero, </w:t>
      </w:r>
      <w:r w:rsidRPr="0064035D">
        <w:rPr>
          <w:rFonts w:ascii="Times New Roman" w:hAnsi="Times New Roman"/>
          <w:i/>
          <w:sz w:val="24"/>
          <w:szCs w:val="24"/>
        </w:rPr>
        <w:t xml:space="preserve">Procedura penale, </w:t>
      </w:r>
      <w:r w:rsidRPr="0064035D">
        <w:rPr>
          <w:rFonts w:ascii="Times New Roman" w:hAnsi="Times New Roman"/>
          <w:sz w:val="24"/>
          <w:szCs w:val="24"/>
        </w:rPr>
        <w:t>Ottava edizione, Giuffrè Editore, 2006.</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Grigor Gjika, </w:t>
      </w:r>
      <w:r w:rsidRPr="0064035D">
        <w:rPr>
          <w:rFonts w:ascii="Times New Roman" w:hAnsi="Times New Roman"/>
          <w:i/>
          <w:sz w:val="24"/>
          <w:szCs w:val="24"/>
        </w:rPr>
        <w:t>E vërteta dhe çmuarja e provave në procesin penal</w:t>
      </w:r>
      <w:r w:rsidRPr="0064035D">
        <w:rPr>
          <w:rFonts w:ascii="Times New Roman" w:hAnsi="Times New Roman"/>
          <w:sz w:val="24"/>
          <w:szCs w:val="24"/>
        </w:rPr>
        <w:t>, Drejtësia Popullore, Nr.1, janar-mars 1977.</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Grup autorësh, </w:t>
      </w:r>
      <w:r w:rsidRPr="0064035D">
        <w:rPr>
          <w:rFonts w:ascii="Times New Roman" w:hAnsi="Times New Roman"/>
          <w:i/>
          <w:sz w:val="24"/>
          <w:szCs w:val="24"/>
        </w:rPr>
        <w:t>Procedura penale e RPSSH (Pjesa e përgjithshme),</w:t>
      </w:r>
      <w:r w:rsidRPr="0064035D">
        <w:rPr>
          <w:rFonts w:ascii="Times New Roman" w:hAnsi="Times New Roman"/>
          <w:sz w:val="24"/>
          <w:szCs w:val="24"/>
        </w:rPr>
        <w:t xml:space="preserve"> redaktuar nga Grigor Gjika, UT “Enver Hoxha”, Fakulteti i shkencave politike e juridike, Tiranë 1988.</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Grup autorësh (Catalano E.M., etj.), </w:t>
      </w:r>
      <w:r w:rsidRPr="0064035D">
        <w:rPr>
          <w:rFonts w:ascii="Times New Roman" w:hAnsi="Times New Roman"/>
          <w:i/>
          <w:sz w:val="24"/>
          <w:szCs w:val="24"/>
        </w:rPr>
        <w:t>Prova penale e metodo scientifico,</w:t>
      </w:r>
      <w:r w:rsidRPr="0064035D">
        <w:rPr>
          <w:rFonts w:ascii="Times New Roman" w:hAnsi="Times New Roman"/>
          <w:sz w:val="24"/>
          <w:szCs w:val="24"/>
        </w:rPr>
        <w:t xml:space="preserve"> UTET Giuridica, 2009.</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Henrik Ligori, </w:t>
      </w:r>
      <w:r w:rsidRPr="0064035D">
        <w:rPr>
          <w:rFonts w:ascii="Times New Roman" w:hAnsi="Times New Roman"/>
          <w:i/>
          <w:sz w:val="24"/>
          <w:szCs w:val="24"/>
        </w:rPr>
        <w:t>“Për problemin e provës së vetme në procesin penal”</w:t>
      </w:r>
      <w:r w:rsidRPr="0064035D">
        <w:rPr>
          <w:rFonts w:ascii="Times New Roman" w:hAnsi="Times New Roman"/>
          <w:sz w:val="24"/>
          <w:szCs w:val="24"/>
        </w:rPr>
        <w:t>, Jeta Juridike, Nr.4, dhjetor 2013.</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Jon Smibert, </w:t>
      </w:r>
      <w:r w:rsidRPr="0064035D">
        <w:rPr>
          <w:rFonts w:ascii="Times New Roman" w:hAnsi="Times New Roman"/>
          <w:i/>
          <w:sz w:val="24"/>
          <w:szCs w:val="24"/>
        </w:rPr>
        <w:t>Parimet e provave</w:t>
      </w:r>
      <w:r w:rsidRPr="0064035D">
        <w:rPr>
          <w:rFonts w:ascii="Times New Roman" w:hAnsi="Times New Roman"/>
          <w:sz w:val="24"/>
          <w:szCs w:val="24"/>
        </w:rPr>
        <w:t>, Prishtinë, 2014.</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Serge Guinchard, Jacques Buisson, </w:t>
      </w:r>
      <w:r w:rsidRPr="0064035D">
        <w:rPr>
          <w:rFonts w:ascii="Times New Roman" w:hAnsi="Times New Roman"/>
          <w:i/>
          <w:sz w:val="24"/>
          <w:szCs w:val="24"/>
        </w:rPr>
        <w:t>Procédure pénale,</w:t>
      </w:r>
      <w:r w:rsidRPr="0064035D">
        <w:rPr>
          <w:rFonts w:ascii="Times New Roman" w:hAnsi="Times New Roman"/>
          <w:sz w:val="24"/>
          <w:szCs w:val="24"/>
        </w:rPr>
        <w:t xml:space="preserve"> 4</w:t>
      </w:r>
      <w:r w:rsidRPr="0064035D">
        <w:rPr>
          <w:rFonts w:ascii="Times New Roman" w:hAnsi="Times New Roman"/>
          <w:sz w:val="24"/>
          <w:szCs w:val="24"/>
          <w:vertAlign w:val="superscript"/>
        </w:rPr>
        <w:t>e</w:t>
      </w:r>
      <w:r w:rsidRPr="0064035D">
        <w:rPr>
          <w:rFonts w:ascii="Times New Roman" w:hAnsi="Times New Roman"/>
          <w:sz w:val="24"/>
          <w:szCs w:val="24"/>
        </w:rPr>
        <w:t xml:space="preserve"> édition, Litec 2008.</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Gilberto Lozzi, </w:t>
      </w:r>
      <w:r w:rsidRPr="0064035D">
        <w:rPr>
          <w:rFonts w:ascii="Times New Roman" w:hAnsi="Times New Roman"/>
          <w:i/>
          <w:sz w:val="24"/>
          <w:szCs w:val="24"/>
        </w:rPr>
        <w:t>Lezioni di procedura penale</w:t>
      </w:r>
      <w:r w:rsidRPr="0064035D">
        <w:rPr>
          <w:rFonts w:ascii="Times New Roman" w:hAnsi="Times New Roman"/>
          <w:sz w:val="24"/>
          <w:szCs w:val="24"/>
        </w:rPr>
        <w:t>, G. Giappichelli Editore, Terza edizione, 2000.</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Peter Murphy, </w:t>
      </w:r>
      <w:r w:rsidRPr="0064035D">
        <w:rPr>
          <w:rFonts w:ascii="Times New Roman" w:hAnsi="Times New Roman"/>
          <w:i/>
          <w:sz w:val="24"/>
          <w:szCs w:val="24"/>
        </w:rPr>
        <w:t>Mërfi për provën</w:t>
      </w:r>
      <w:r w:rsidRPr="0064035D">
        <w:rPr>
          <w:rFonts w:ascii="Times New Roman" w:hAnsi="Times New Roman"/>
          <w:sz w:val="24"/>
          <w:szCs w:val="24"/>
        </w:rPr>
        <w:t>, UET Press, 2009.</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Luan Pirdeni, </w:t>
      </w:r>
      <w:r w:rsidRPr="0064035D">
        <w:rPr>
          <w:rFonts w:ascii="Times New Roman" w:hAnsi="Times New Roman"/>
          <w:i/>
          <w:sz w:val="24"/>
          <w:szCs w:val="24"/>
        </w:rPr>
        <w:t>Hyrje në logjikë (botim i ripunuar)</w:t>
      </w:r>
      <w:r w:rsidRPr="0064035D">
        <w:rPr>
          <w:rFonts w:ascii="Times New Roman" w:hAnsi="Times New Roman"/>
          <w:sz w:val="24"/>
          <w:szCs w:val="24"/>
        </w:rPr>
        <w:t>, Botimet “Koçi”, 2008.</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Andrei J. Vishinski, </w:t>
      </w:r>
      <w:r w:rsidRPr="0064035D">
        <w:rPr>
          <w:rFonts w:ascii="Times New Roman" w:hAnsi="Times New Roman"/>
          <w:i/>
          <w:sz w:val="24"/>
          <w:szCs w:val="24"/>
        </w:rPr>
        <w:t>Teoria e provave gjyqësore në të drejtën sovjetike</w:t>
      </w:r>
      <w:r w:rsidRPr="0064035D">
        <w:rPr>
          <w:rFonts w:ascii="Times New Roman" w:hAnsi="Times New Roman"/>
          <w:sz w:val="24"/>
          <w:szCs w:val="24"/>
        </w:rPr>
        <w:t>, Botim i Ministrisë së Drejtësisë së RPSH, Tiranë 1948.</w:t>
      </w:r>
    </w:p>
    <w:p w:rsidR="0064035D" w:rsidRPr="0064035D" w:rsidRDefault="0064035D" w:rsidP="00190668">
      <w:pPr>
        <w:pStyle w:val="ListParagraph"/>
        <w:numPr>
          <w:ilvl w:val="0"/>
          <w:numId w:val="239"/>
        </w:numPr>
        <w:spacing w:after="0" w:line="240" w:lineRule="auto"/>
        <w:jc w:val="both"/>
        <w:rPr>
          <w:rFonts w:ascii="Times New Roman" w:hAnsi="Times New Roman"/>
          <w:sz w:val="24"/>
          <w:szCs w:val="24"/>
        </w:rPr>
      </w:pPr>
      <w:r w:rsidRPr="0064035D">
        <w:rPr>
          <w:rFonts w:ascii="Times New Roman" w:hAnsi="Times New Roman"/>
          <w:sz w:val="24"/>
          <w:szCs w:val="24"/>
        </w:rPr>
        <w:t xml:space="preserve">Paolo Tonini, </w:t>
      </w:r>
      <w:r w:rsidRPr="0064035D">
        <w:rPr>
          <w:rFonts w:ascii="Times New Roman" w:hAnsi="Times New Roman"/>
          <w:i/>
          <w:sz w:val="24"/>
          <w:szCs w:val="24"/>
        </w:rPr>
        <w:t>La prova penale</w:t>
      </w:r>
      <w:r w:rsidRPr="0064035D">
        <w:rPr>
          <w:rFonts w:ascii="Times New Roman" w:hAnsi="Times New Roman"/>
          <w:sz w:val="24"/>
          <w:szCs w:val="24"/>
        </w:rPr>
        <w:t>, Quarta edizione, CEDAM 2000.</w:t>
      </w:r>
    </w:p>
    <w:p w:rsidR="0064035D" w:rsidRPr="0064035D" w:rsidRDefault="0064035D" w:rsidP="00190668">
      <w:pPr>
        <w:pStyle w:val="NormalWeb"/>
        <w:numPr>
          <w:ilvl w:val="0"/>
          <w:numId w:val="239"/>
        </w:numPr>
        <w:shd w:val="clear" w:color="auto" w:fill="FFFFFF"/>
        <w:spacing w:before="0" w:beforeAutospacing="0" w:after="0" w:afterAutospacing="0"/>
        <w:jc w:val="both"/>
        <w:rPr>
          <w:color w:val="031121"/>
          <w:spacing w:val="2"/>
          <w:lang w:val="sq-AL"/>
        </w:rPr>
      </w:pPr>
      <w:r w:rsidRPr="0064035D">
        <w:rPr>
          <w:color w:val="031121"/>
          <w:spacing w:val="2"/>
          <w:lang w:val="sq-AL"/>
        </w:rPr>
        <w:t>Këshilli Evropian i Bashkimit Evropian, </w:t>
      </w:r>
      <w:r w:rsidRPr="0064035D">
        <w:rPr>
          <w:rStyle w:val="Emphasis"/>
          <w:color w:val="031121"/>
          <w:spacing w:val="2"/>
          <w:lang w:val="sq-AL"/>
        </w:rPr>
        <w:t>Rezoluta mbi bashkëpunëtorët e drejtësisë në luftën kundër krimit të organizuar ndërkombëtar (97/C 10/01)</w:t>
      </w:r>
      <w:r w:rsidRPr="0064035D">
        <w:rPr>
          <w:color w:val="031121"/>
          <w:spacing w:val="2"/>
          <w:lang w:val="sq-AL"/>
        </w:rPr>
        <w:t>, 20 dhjetor 1996;</w:t>
      </w:r>
    </w:p>
    <w:p w:rsidR="0064035D" w:rsidRPr="0064035D" w:rsidRDefault="0064035D" w:rsidP="00190668">
      <w:pPr>
        <w:pStyle w:val="NormalWeb"/>
        <w:numPr>
          <w:ilvl w:val="0"/>
          <w:numId w:val="239"/>
        </w:numPr>
        <w:shd w:val="clear" w:color="auto" w:fill="FFFFFF"/>
        <w:spacing w:before="0" w:beforeAutospacing="0" w:after="0" w:afterAutospacing="0"/>
        <w:jc w:val="both"/>
        <w:rPr>
          <w:color w:val="031121"/>
          <w:spacing w:val="2"/>
          <w:lang w:val="sq-AL"/>
        </w:rPr>
      </w:pPr>
      <w:r w:rsidRPr="0064035D">
        <w:rPr>
          <w:color w:val="031121"/>
          <w:spacing w:val="2"/>
          <w:lang w:val="sq-AL"/>
        </w:rPr>
        <w:t>Këshilli Evropian i Bashkimit Evropian, </w:t>
      </w:r>
      <w:r w:rsidRPr="0064035D">
        <w:rPr>
          <w:rStyle w:val="Emphasis"/>
          <w:color w:val="031121"/>
          <w:spacing w:val="2"/>
          <w:lang w:val="sq-AL"/>
        </w:rPr>
        <w:t>Rezoluta mbi mbrojtjen e dëshmitarëve në luftën kundër krimit të organizuar ndërkombëtar (95/C 327/04)</w:t>
      </w:r>
      <w:r w:rsidRPr="0064035D">
        <w:rPr>
          <w:color w:val="031121"/>
          <w:spacing w:val="2"/>
          <w:lang w:val="sq-AL"/>
        </w:rPr>
        <w:t>, 23 nëntor 1995;</w:t>
      </w:r>
    </w:p>
    <w:p w:rsidR="0064035D" w:rsidRPr="0064035D" w:rsidRDefault="0064035D" w:rsidP="00190668">
      <w:pPr>
        <w:pStyle w:val="NormalWeb"/>
        <w:numPr>
          <w:ilvl w:val="0"/>
          <w:numId w:val="239"/>
        </w:numPr>
        <w:shd w:val="clear" w:color="auto" w:fill="FFFFFF"/>
        <w:spacing w:before="0" w:beforeAutospacing="0" w:after="0" w:afterAutospacing="0"/>
        <w:jc w:val="both"/>
        <w:rPr>
          <w:color w:val="031121"/>
          <w:spacing w:val="2"/>
          <w:lang w:val="sq-AL"/>
        </w:rPr>
      </w:pPr>
      <w:r w:rsidRPr="0064035D">
        <w:rPr>
          <w:color w:val="031121"/>
          <w:spacing w:val="2"/>
          <w:lang w:val="sq-AL"/>
        </w:rPr>
        <w:t>Komiteti i Ministrave i Këshillit të Evropës, </w:t>
      </w:r>
      <w:r w:rsidRPr="0064035D">
        <w:rPr>
          <w:rStyle w:val="Emphasis"/>
          <w:color w:val="031121"/>
          <w:spacing w:val="2"/>
          <w:lang w:val="sq-AL"/>
        </w:rPr>
        <w:t>Rekomandimi nr. (2005)9 për shtetet anëtare mbi mbrojtjen e bashkëpunëtorëve të drejtësisë</w:t>
      </w:r>
      <w:r w:rsidRPr="0064035D">
        <w:rPr>
          <w:color w:val="031121"/>
          <w:spacing w:val="2"/>
          <w:lang w:val="sq-AL"/>
        </w:rPr>
        <w:t>; </w:t>
      </w:r>
    </w:p>
    <w:p w:rsidR="0064035D" w:rsidRPr="0064035D" w:rsidRDefault="0064035D" w:rsidP="00190668">
      <w:pPr>
        <w:pStyle w:val="NormalWeb"/>
        <w:numPr>
          <w:ilvl w:val="0"/>
          <w:numId w:val="239"/>
        </w:numPr>
        <w:shd w:val="clear" w:color="auto" w:fill="FFFFFF"/>
        <w:spacing w:before="0" w:beforeAutospacing="0" w:after="0" w:afterAutospacing="0"/>
        <w:jc w:val="both"/>
        <w:rPr>
          <w:rStyle w:val="Emphasis"/>
          <w:lang w:val="sq-AL"/>
        </w:rPr>
      </w:pPr>
      <w:r w:rsidRPr="0064035D">
        <w:rPr>
          <w:color w:val="031121"/>
          <w:spacing w:val="2"/>
          <w:lang w:val="sq-AL"/>
        </w:rPr>
        <w:t>Komiteti i Ministrave i Këshillit të Evropës, </w:t>
      </w:r>
      <w:r w:rsidRPr="0064035D">
        <w:rPr>
          <w:rStyle w:val="Emphasis"/>
          <w:color w:val="031121"/>
          <w:spacing w:val="2"/>
          <w:lang w:val="sq-AL"/>
        </w:rPr>
        <w:t>Rekomandimi nr. R(97)13 për shtetet anëtare mbi frikësimin e dëshmitarëve dhe të drejtat e mbrojtjes.</w:t>
      </w: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spacing w:after="0" w:line="240" w:lineRule="auto"/>
        <w:rPr>
          <w:rFonts w:ascii="Times New Roman" w:hAnsi="Times New Roman"/>
          <w:b/>
          <w:sz w:val="24"/>
          <w:szCs w:val="24"/>
        </w:rPr>
      </w:pPr>
      <w:r w:rsidRPr="0064035D">
        <w:rPr>
          <w:rFonts w:ascii="Times New Roman" w:hAnsi="Times New Roman"/>
          <w:b/>
          <w:sz w:val="24"/>
          <w:szCs w:val="24"/>
        </w:rPr>
        <w:t>Vendime të Gjykatës së Lartë</w:t>
      </w:r>
    </w:p>
    <w:p w:rsidR="0064035D" w:rsidRPr="0064035D" w:rsidRDefault="0064035D" w:rsidP="00190668">
      <w:pPr>
        <w:pStyle w:val="ListParagraph"/>
        <w:numPr>
          <w:ilvl w:val="0"/>
          <w:numId w:val="240"/>
        </w:numPr>
        <w:spacing w:after="0" w:line="240" w:lineRule="auto"/>
        <w:rPr>
          <w:rFonts w:ascii="Times New Roman" w:hAnsi="Times New Roman"/>
          <w:sz w:val="24"/>
          <w:szCs w:val="24"/>
        </w:rPr>
      </w:pPr>
      <w:r w:rsidRPr="0064035D">
        <w:rPr>
          <w:rFonts w:ascii="Times New Roman" w:hAnsi="Times New Roman"/>
          <w:sz w:val="24"/>
          <w:szCs w:val="24"/>
        </w:rPr>
        <w:t>Nr.876, datë 21.12.2005, K.B.</w:t>
      </w:r>
    </w:p>
    <w:p w:rsidR="0064035D" w:rsidRPr="0064035D" w:rsidRDefault="0064035D" w:rsidP="00190668">
      <w:pPr>
        <w:pStyle w:val="FootnoteText"/>
        <w:numPr>
          <w:ilvl w:val="0"/>
          <w:numId w:val="240"/>
        </w:numPr>
        <w:jc w:val="both"/>
        <w:rPr>
          <w:sz w:val="24"/>
          <w:szCs w:val="24"/>
        </w:rPr>
      </w:pPr>
      <w:r w:rsidRPr="0064035D">
        <w:rPr>
          <w:rFonts w:eastAsia="Cambria"/>
          <w:sz w:val="24"/>
          <w:szCs w:val="24"/>
        </w:rPr>
        <w:t>Nr.00-2010-1134 i Vendimit (775)</w:t>
      </w:r>
      <w:r w:rsidRPr="0064035D">
        <w:rPr>
          <w:sz w:val="24"/>
          <w:szCs w:val="24"/>
        </w:rPr>
        <w:t>, datë 14.07.2010, F.D., I.M.</w:t>
      </w:r>
    </w:p>
    <w:p w:rsidR="0064035D" w:rsidRPr="0064035D" w:rsidRDefault="0064035D" w:rsidP="00190668">
      <w:pPr>
        <w:pStyle w:val="FootnoteText"/>
        <w:numPr>
          <w:ilvl w:val="0"/>
          <w:numId w:val="240"/>
        </w:numPr>
        <w:jc w:val="both"/>
        <w:rPr>
          <w:sz w:val="24"/>
          <w:szCs w:val="24"/>
        </w:rPr>
      </w:pPr>
      <w:r w:rsidRPr="0064035D">
        <w:rPr>
          <w:sz w:val="24"/>
          <w:szCs w:val="24"/>
        </w:rPr>
        <w:t>Nr.</w:t>
      </w:r>
      <w:r w:rsidRPr="0064035D">
        <w:rPr>
          <w:rFonts w:eastAsia="Cambria"/>
          <w:sz w:val="24"/>
          <w:szCs w:val="24"/>
        </w:rPr>
        <w:t>00-2010-1473</w:t>
      </w:r>
      <w:r w:rsidRPr="0064035D">
        <w:rPr>
          <w:sz w:val="24"/>
          <w:szCs w:val="24"/>
        </w:rPr>
        <w:t xml:space="preserve"> i Vendimit (1031), datë 07.12.2010, V.T., etj.;</w:t>
      </w:r>
    </w:p>
    <w:p w:rsidR="0064035D" w:rsidRPr="0064035D" w:rsidRDefault="0064035D" w:rsidP="00190668">
      <w:pPr>
        <w:pStyle w:val="FootnoteText"/>
        <w:numPr>
          <w:ilvl w:val="0"/>
          <w:numId w:val="240"/>
        </w:numPr>
        <w:jc w:val="both"/>
        <w:rPr>
          <w:sz w:val="24"/>
          <w:szCs w:val="24"/>
        </w:rPr>
      </w:pPr>
      <w:r w:rsidRPr="0064035D">
        <w:rPr>
          <w:sz w:val="24"/>
          <w:szCs w:val="24"/>
        </w:rPr>
        <w:t>Nr.291, datë 20.03.2007, A.R.</w:t>
      </w:r>
    </w:p>
    <w:p w:rsidR="0064035D" w:rsidRPr="0064035D" w:rsidRDefault="0064035D" w:rsidP="00190668">
      <w:pPr>
        <w:pStyle w:val="FootnoteText"/>
        <w:numPr>
          <w:ilvl w:val="0"/>
          <w:numId w:val="240"/>
        </w:numPr>
        <w:jc w:val="both"/>
        <w:rPr>
          <w:sz w:val="24"/>
          <w:szCs w:val="24"/>
        </w:rPr>
      </w:pPr>
      <w:r w:rsidRPr="0064035D">
        <w:rPr>
          <w:sz w:val="24"/>
          <w:szCs w:val="24"/>
        </w:rPr>
        <w:t>Nr.00-2013-636 i Vendimit (97), datë 20.03.2013, A.V.</w:t>
      </w:r>
    </w:p>
    <w:p w:rsidR="0064035D" w:rsidRPr="0064035D" w:rsidRDefault="0064035D" w:rsidP="00190668">
      <w:pPr>
        <w:pStyle w:val="FootnoteText"/>
        <w:numPr>
          <w:ilvl w:val="0"/>
          <w:numId w:val="240"/>
        </w:numPr>
        <w:jc w:val="both"/>
        <w:rPr>
          <w:sz w:val="24"/>
          <w:szCs w:val="24"/>
        </w:rPr>
      </w:pPr>
      <w:r w:rsidRPr="0064035D">
        <w:rPr>
          <w:sz w:val="24"/>
          <w:szCs w:val="24"/>
        </w:rPr>
        <w:t>Nr. 00-2012-977 i Vendimit (88), datë 21.03.2012, A.H. dhe R.Sh.</w:t>
      </w:r>
    </w:p>
    <w:p w:rsidR="0064035D" w:rsidRPr="0064035D" w:rsidRDefault="0064035D" w:rsidP="00190668">
      <w:pPr>
        <w:pStyle w:val="FootnoteText"/>
        <w:numPr>
          <w:ilvl w:val="0"/>
          <w:numId w:val="240"/>
        </w:numPr>
        <w:jc w:val="both"/>
        <w:rPr>
          <w:sz w:val="24"/>
          <w:szCs w:val="24"/>
        </w:rPr>
      </w:pPr>
      <w:r w:rsidRPr="0064035D">
        <w:rPr>
          <w:sz w:val="24"/>
          <w:szCs w:val="24"/>
        </w:rPr>
        <w:t>Nr. 00-2013-577 i Vendimit (77), datë 06.03.2013, S.G dhe J.K.</w:t>
      </w:r>
    </w:p>
    <w:p w:rsidR="0064035D" w:rsidRPr="0064035D" w:rsidRDefault="0064035D" w:rsidP="0064035D">
      <w:pPr>
        <w:pStyle w:val="FootnoteText"/>
        <w:jc w:val="both"/>
        <w:rPr>
          <w:sz w:val="24"/>
          <w:szCs w:val="24"/>
        </w:rPr>
      </w:pPr>
    </w:p>
    <w:p w:rsidR="0064035D" w:rsidRPr="0064035D" w:rsidRDefault="0064035D" w:rsidP="0064035D">
      <w:pPr>
        <w:spacing w:after="0" w:line="240" w:lineRule="auto"/>
        <w:rPr>
          <w:rFonts w:ascii="Times New Roman" w:hAnsi="Times New Roman"/>
          <w:b/>
          <w:sz w:val="24"/>
          <w:szCs w:val="24"/>
        </w:rPr>
      </w:pPr>
      <w:r w:rsidRPr="0064035D">
        <w:rPr>
          <w:rFonts w:ascii="Times New Roman" w:hAnsi="Times New Roman"/>
          <w:b/>
          <w:sz w:val="24"/>
          <w:szCs w:val="24"/>
        </w:rPr>
        <w:t>Vendime të Gjykatës Kushtetuese</w:t>
      </w:r>
    </w:p>
    <w:p w:rsidR="0064035D" w:rsidRPr="0064035D" w:rsidRDefault="0064035D" w:rsidP="00190668">
      <w:pPr>
        <w:pStyle w:val="FootnoteText"/>
        <w:numPr>
          <w:ilvl w:val="0"/>
          <w:numId w:val="241"/>
        </w:numPr>
        <w:jc w:val="both"/>
        <w:rPr>
          <w:sz w:val="24"/>
          <w:szCs w:val="24"/>
        </w:rPr>
      </w:pPr>
      <w:r w:rsidRPr="0064035D">
        <w:rPr>
          <w:sz w:val="24"/>
          <w:szCs w:val="24"/>
        </w:rPr>
        <w:t>Nr.19, datë 18.9.2008, Shkurti.</w:t>
      </w:r>
    </w:p>
    <w:p w:rsidR="0064035D" w:rsidRPr="0064035D" w:rsidRDefault="0064035D" w:rsidP="00190668">
      <w:pPr>
        <w:pStyle w:val="FootnoteText"/>
        <w:numPr>
          <w:ilvl w:val="0"/>
          <w:numId w:val="241"/>
        </w:numPr>
        <w:jc w:val="both"/>
        <w:rPr>
          <w:sz w:val="24"/>
          <w:szCs w:val="24"/>
        </w:rPr>
      </w:pPr>
      <w:r w:rsidRPr="0064035D">
        <w:rPr>
          <w:sz w:val="24"/>
          <w:szCs w:val="24"/>
        </w:rPr>
        <w:t>Nr.23, datë 23.7.2009, Grori.</w:t>
      </w:r>
    </w:p>
    <w:p w:rsidR="0064035D" w:rsidRPr="0064035D" w:rsidRDefault="0064035D" w:rsidP="00190668">
      <w:pPr>
        <w:pStyle w:val="FootnoteText"/>
        <w:numPr>
          <w:ilvl w:val="0"/>
          <w:numId w:val="241"/>
        </w:numPr>
        <w:jc w:val="both"/>
        <w:rPr>
          <w:sz w:val="24"/>
          <w:szCs w:val="24"/>
        </w:rPr>
      </w:pPr>
      <w:r w:rsidRPr="0064035D">
        <w:rPr>
          <w:sz w:val="24"/>
          <w:szCs w:val="24"/>
        </w:rPr>
        <w:t>Nr.8, datë 28.2.2012, Hasani.</w:t>
      </w:r>
    </w:p>
    <w:p w:rsidR="0064035D" w:rsidRPr="0064035D" w:rsidRDefault="0064035D" w:rsidP="0064035D">
      <w:pPr>
        <w:pStyle w:val="FootnoteText"/>
        <w:jc w:val="both"/>
        <w:rPr>
          <w:sz w:val="24"/>
          <w:szCs w:val="24"/>
        </w:rPr>
      </w:pPr>
    </w:p>
    <w:p w:rsidR="0064035D" w:rsidRPr="0064035D" w:rsidRDefault="0064035D" w:rsidP="0064035D">
      <w:pPr>
        <w:pStyle w:val="Heading4"/>
        <w:shd w:val="clear" w:color="auto" w:fill="FFFFFF"/>
        <w:jc w:val="left"/>
        <w:rPr>
          <w:spacing w:val="2"/>
          <w:szCs w:val="24"/>
        </w:rPr>
      </w:pPr>
      <w:r w:rsidRPr="0064035D">
        <w:rPr>
          <w:b/>
          <w:bCs/>
          <w:spacing w:val="2"/>
          <w:szCs w:val="24"/>
        </w:rPr>
        <w:t>Vendime të Gjykatës Evropiane të të Drejtave të Njeriut </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Doorson kundër Holandës</w:t>
      </w:r>
      <w:r w:rsidRPr="0064035D">
        <w:rPr>
          <w:color w:val="031121"/>
          <w:spacing w:val="2"/>
          <w:lang w:val="sq-AL"/>
        </w:rPr>
        <w:t>, 26/3/1996, nr. i aplikimit 20524/92;</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Ellis dhe Sims dhe Martin kundër Mbretërisë së Bashkuar, </w:t>
      </w:r>
      <w:r w:rsidRPr="0064035D">
        <w:rPr>
          <w:color w:val="031121"/>
          <w:spacing w:val="2"/>
          <w:lang w:val="sq-AL"/>
        </w:rPr>
        <w:t>25/04/2012, Nr i aplikimit 46099/06;</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Kok kundër Holandës, </w:t>
      </w:r>
      <w:r w:rsidRPr="0064035D">
        <w:rPr>
          <w:color w:val="031121"/>
          <w:spacing w:val="2"/>
          <w:lang w:val="sq-AL"/>
        </w:rPr>
        <w:t>4/7/2000, nr. i aplikimit 43149/98;</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Kostovski kundër Holandës</w:t>
      </w:r>
      <w:r w:rsidRPr="0064035D">
        <w:rPr>
          <w:color w:val="031121"/>
          <w:spacing w:val="2"/>
          <w:lang w:val="sq-AL"/>
        </w:rPr>
        <w:t>, 20/11/1989, nr. i aplikimit 11;</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lastRenderedPageBreak/>
        <w:t>Lüdi kundër Zvicrës</w:t>
      </w:r>
      <w:r w:rsidRPr="0064035D">
        <w:rPr>
          <w:color w:val="031121"/>
          <w:spacing w:val="2"/>
          <w:lang w:val="sq-AL"/>
        </w:rPr>
        <w:t>, 15//6/1992. Nr i aplikimit 12433/86</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Unterpertinger kundër Austrisë, </w:t>
      </w:r>
      <w:r w:rsidRPr="0064035D">
        <w:rPr>
          <w:color w:val="031121"/>
          <w:spacing w:val="2"/>
          <w:lang w:val="sq-AL"/>
        </w:rPr>
        <w:t>24/11/1986, nr. i aplikimit 9120/80;</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Van Mechelen dhe të tjerë kundër Holandës</w:t>
      </w:r>
      <w:r w:rsidRPr="0064035D">
        <w:rPr>
          <w:color w:val="031121"/>
          <w:spacing w:val="2"/>
          <w:lang w:val="sq-AL"/>
        </w:rPr>
        <w:t>, 23/4/1997, nr. i aplikimit 21363/93;</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Visser kundër Holandës, </w:t>
      </w:r>
      <w:r w:rsidRPr="0064035D">
        <w:rPr>
          <w:color w:val="031121"/>
          <w:spacing w:val="2"/>
          <w:lang w:val="sq-AL"/>
        </w:rPr>
        <w:t>14/02/2002, Nr i aplikimit 26668/95;</w:t>
      </w:r>
    </w:p>
    <w:p w:rsidR="0064035D" w:rsidRPr="0064035D" w:rsidRDefault="0064035D" w:rsidP="00190668">
      <w:pPr>
        <w:pStyle w:val="NormalWeb"/>
        <w:numPr>
          <w:ilvl w:val="0"/>
          <w:numId w:val="242"/>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Windisch kundër Austrisë, </w:t>
      </w:r>
      <w:r w:rsidRPr="0064035D">
        <w:rPr>
          <w:color w:val="031121"/>
          <w:spacing w:val="2"/>
          <w:lang w:val="sq-AL"/>
        </w:rPr>
        <w:t>27/9/1990, Nr i aplikimit 12489/86.</w:t>
      </w:r>
    </w:p>
    <w:p w:rsidR="0064035D" w:rsidRPr="0064035D" w:rsidRDefault="0064035D" w:rsidP="00190668">
      <w:pPr>
        <w:pStyle w:val="ListParagraph"/>
        <w:numPr>
          <w:ilvl w:val="0"/>
          <w:numId w:val="242"/>
        </w:numPr>
        <w:spacing w:after="0" w:line="240" w:lineRule="auto"/>
        <w:jc w:val="both"/>
        <w:rPr>
          <w:rFonts w:ascii="Times New Roman" w:hAnsi="Times New Roman"/>
          <w:sz w:val="24"/>
          <w:szCs w:val="24"/>
        </w:rPr>
      </w:pPr>
      <w:r w:rsidRPr="0064035D">
        <w:rPr>
          <w:rFonts w:ascii="Times New Roman" w:hAnsi="Times New Roman"/>
          <w:sz w:val="24"/>
          <w:szCs w:val="24"/>
        </w:rPr>
        <w:t>Al-Khaëaja dhe Tahery kundër Mbretërisë së Bashkuar, Numrat e aplikimit 26766/05 dhe 22228/06, vendim i datës 15.12.2011.</w:t>
      </w:r>
    </w:p>
    <w:p w:rsidR="0064035D" w:rsidRPr="0064035D" w:rsidRDefault="0064035D" w:rsidP="00190668">
      <w:pPr>
        <w:pStyle w:val="ListParagraph"/>
        <w:numPr>
          <w:ilvl w:val="0"/>
          <w:numId w:val="242"/>
        </w:numPr>
        <w:spacing w:after="0" w:line="240" w:lineRule="auto"/>
        <w:jc w:val="both"/>
        <w:rPr>
          <w:rFonts w:ascii="Times New Roman" w:hAnsi="Times New Roman"/>
          <w:sz w:val="24"/>
          <w:szCs w:val="24"/>
        </w:rPr>
      </w:pPr>
      <w:r w:rsidRPr="0064035D">
        <w:rPr>
          <w:rFonts w:ascii="Times New Roman" w:hAnsi="Times New Roman"/>
          <w:i/>
          <w:iCs/>
          <w:sz w:val="24"/>
          <w:szCs w:val="24"/>
        </w:rPr>
        <w:t>Balliu kundër Shqipërisë</w:t>
      </w:r>
      <w:r w:rsidRPr="0064035D">
        <w:rPr>
          <w:rFonts w:ascii="Times New Roman" w:hAnsi="Times New Roman"/>
          <w:sz w:val="24"/>
          <w:szCs w:val="24"/>
        </w:rPr>
        <w:t>, Nr. i aplikimit 74727/01, vendim i datës 16 qershor 2005.</w:t>
      </w:r>
    </w:p>
    <w:p w:rsidR="0064035D" w:rsidRPr="0064035D" w:rsidRDefault="0064035D" w:rsidP="00190668">
      <w:pPr>
        <w:pStyle w:val="ListParagraph"/>
        <w:numPr>
          <w:ilvl w:val="0"/>
          <w:numId w:val="242"/>
        </w:numPr>
        <w:spacing w:after="0" w:line="240" w:lineRule="auto"/>
        <w:jc w:val="both"/>
        <w:rPr>
          <w:rFonts w:ascii="Times New Roman" w:hAnsi="Times New Roman"/>
          <w:sz w:val="24"/>
          <w:szCs w:val="24"/>
        </w:rPr>
      </w:pPr>
      <w:r w:rsidRPr="0064035D">
        <w:rPr>
          <w:rFonts w:ascii="Times New Roman" w:hAnsi="Times New Roman"/>
          <w:i/>
          <w:iCs/>
          <w:sz w:val="24"/>
          <w:szCs w:val="24"/>
        </w:rPr>
        <w:t>Saïdi kundër Francës</w:t>
      </w:r>
      <w:r w:rsidRPr="0064035D">
        <w:rPr>
          <w:rFonts w:ascii="Times New Roman" w:hAnsi="Times New Roman"/>
          <w:sz w:val="24"/>
          <w:szCs w:val="24"/>
        </w:rPr>
        <w:t>, Nr. i aplikimit 14647/89, vendim i datës 20 shtator 1993.</w:t>
      </w:r>
    </w:p>
    <w:p w:rsidR="0064035D" w:rsidRPr="0064035D" w:rsidRDefault="0064035D" w:rsidP="00190668">
      <w:pPr>
        <w:pStyle w:val="ListParagraph"/>
        <w:numPr>
          <w:ilvl w:val="0"/>
          <w:numId w:val="242"/>
        </w:numPr>
        <w:spacing w:after="0" w:line="240" w:lineRule="auto"/>
        <w:jc w:val="both"/>
        <w:rPr>
          <w:rFonts w:ascii="Times New Roman" w:eastAsia="MS Mincho" w:hAnsi="Times New Roman"/>
          <w:b/>
          <w:sz w:val="24"/>
          <w:szCs w:val="24"/>
          <w:u w:val="single"/>
        </w:rPr>
      </w:pPr>
      <w:r w:rsidRPr="0064035D">
        <w:rPr>
          <w:rFonts w:ascii="Times New Roman" w:hAnsi="Times New Roman"/>
          <w:i/>
          <w:iCs/>
          <w:sz w:val="24"/>
          <w:szCs w:val="24"/>
        </w:rPr>
        <w:t>Gani kundër Spanjës</w:t>
      </w:r>
      <w:r w:rsidRPr="0064035D">
        <w:rPr>
          <w:rFonts w:ascii="Times New Roman" w:hAnsi="Times New Roman"/>
          <w:sz w:val="24"/>
          <w:szCs w:val="24"/>
        </w:rPr>
        <w:t>, Nr. i aplikimit 61800/08, vendim i datës 19 shkurt 2013.</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jc w:val="both"/>
        <w:rPr>
          <w:rFonts w:ascii="Times New Roman" w:hAnsi="Times New Roman"/>
          <w:b/>
          <w:bCs/>
          <w:sz w:val="24"/>
          <w:szCs w:val="24"/>
        </w:rPr>
      </w:pPr>
      <w:bookmarkStart w:id="33" w:name="_Hlk28649772"/>
      <w:r w:rsidRPr="0064035D">
        <w:rPr>
          <w:rFonts w:ascii="Times New Roman" w:hAnsi="Times New Roman"/>
          <w:b/>
          <w:bCs/>
          <w:sz w:val="24"/>
          <w:szCs w:val="24"/>
        </w:rPr>
        <w:t>Tema 4</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b/>
          <w:bCs/>
          <w:sz w:val="24"/>
          <w:szCs w:val="24"/>
        </w:rPr>
        <w:t>Masat e sigurimit personal dhe pasuror (JAVA 13-15, 9 orë/klasë)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 xml:space="preserve">Tematika e masave të sigurimit personal është e lidhur ngushtë me standartin e provave të dyshimit të arsyeshëm dhe me provueshmërinë e nevojave të sigurimit. Kjo temë synon të sqarojë posaçërisht këto koncepte, duke i përqasur ato me rastet e praktikës gjyqësore. Gjatë kursit do të theksohet nevoja e kontrollit juridiksional të gjykatës mbi arrestimet si në momentin fillestar, ashtu edhe në mënyrë periodike, sa herë elementet e dyshimit të arsyeshëm dhe nevojat e sigurimit ndryshojnë. Theksi vihet në parimin se masat e sigurimit kanë, si rregull, natyrë të përkohshme dhe se arresti duhet të konsiderohet si </w:t>
      </w:r>
      <w:r w:rsidRPr="0064035D">
        <w:rPr>
          <w:rFonts w:ascii="Times New Roman" w:hAnsi="Times New Roman"/>
          <w:i/>
          <w:iCs/>
          <w:sz w:val="24"/>
          <w:szCs w:val="24"/>
        </w:rPr>
        <w:t>extrema ratio</w:t>
      </w:r>
      <w:r w:rsidRPr="0064035D">
        <w:rPr>
          <w:rFonts w:ascii="Times New Roman" w:hAnsi="Times New Roman"/>
          <w:sz w:val="24"/>
          <w:szCs w:val="24"/>
        </w:rPr>
        <w:t>. Një ballafaqim i praktikës gjyqësore shqiptare me standartet e GJEDNJ-së do të jetë një pjesë e rëndësishme e trajtimit të kësaj teme.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 xml:space="preserve">Çështje vetëstudimore: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1. Llojet e masave të sigurimit.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2. Masat shtrënguese dhe masat ndaluese të sigurimit.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3. Shuarja dhe pasojat e saj.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4. Afatet e kohëzgjatjes së masave të sigurimit.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5. Pezullimi i afateve të paraburgimit.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6. Kompensimi për burgim të padrejtë.</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t>9 orë/klasë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JAVA 13-15:</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9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Paraqitje në PP, raste për debat, raste studimore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 të temës:</w:t>
      </w:r>
    </w:p>
    <w:p w:rsidR="0064035D" w:rsidRPr="0064035D" w:rsidRDefault="0064035D" w:rsidP="00190668">
      <w:pPr>
        <w:pStyle w:val="ListParagraph"/>
        <w:numPr>
          <w:ilvl w:val="1"/>
          <w:numId w:val="224"/>
        </w:numPr>
        <w:spacing w:after="0" w:line="240" w:lineRule="auto"/>
        <w:jc w:val="both"/>
        <w:rPr>
          <w:rFonts w:ascii="Times New Roman" w:eastAsia="MS Mincho" w:hAnsi="Times New Roman"/>
          <w:b/>
          <w:sz w:val="24"/>
          <w:szCs w:val="24"/>
        </w:rPr>
      </w:pPr>
      <w:r w:rsidRPr="0064035D">
        <w:rPr>
          <w:rFonts w:ascii="Times New Roman" w:eastAsia="MS Mincho" w:hAnsi="Times New Roman"/>
          <w:b/>
          <w:bCs/>
          <w:sz w:val="24"/>
          <w:szCs w:val="24"/>
        </w:rPr>
        <w:t xml:space="preserve">Parimet e përgjithshme për caktimin e masave të sigurimit personal </w:t>
      </w:r>
      <w:r w:rsidRPr="0064035D">
        <w:rPr>
          <w:rFonts w:ascii="Times New Roman" w:eastAsia="MS Mincho" w:hAnsi="Times New Roman"/>
          <w:b/>
          <w:bCs/>
          <w:sz w:val="24"/>
          <w:szCs w:val="24"/>
        </w:rPr>
        <w:tab/>
      </w:r>
      <w:r w:rsidRPr="0064035D">
        <w:rPr>
          <w:rFonts w:ascii="Times New Roman" w:eastAsia="MS Mincho" w:hAnsi="Times New Roman"/>
          <w:b/>
          <w:bCs/>
          <w:sz w:val="24"/>
          <w:szCs w:val="24"/>
        </w:rPr>
        <w:tab/>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 xml:space="preserve">1- Rezerva ligjore dhe e juridiksionit në temën e masave të sigurimit.2 - </w:t>
      </w:r>
      <w:r w:rsidRPr="0064035D">
        <w:rPr>
          <w:rFonts w:ascii="Times New Roman" w:eastAsia="MS Mincho" w:hAnsi="Times New Roman"/>
          <w:sz w:val="24"/>
          <w:szCs w:val="24"/>
        </w:rPr>
        <w:t xml:space="preserve">Kushtet e përgjithshme të zbatimit: kuptimi i dyshimit të arsyeshëm dhe standardi i provës. 3 - Nevojat e sigurimit. 4 -  Veçoritë e procedimit provues në temën e masave të sigurimit. </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0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Paraqitje për </w:t>
      </w:r>
      <w:r w:rsidRPr="0064035D">
        <w:rPr>
          <w:rFonts w:ascii="Times New Roman" w:eastAsia="MS Mincho" w:hAnsi="Times New Roman"/>
          <w:bCs/>
          <w:color w:val="000000" w:themeColor="text1"/>
          <w:sz w:val="24"/>
          <w:szCs w:val="24"/>
          <w:u w:val="single"/>
        </w:rPr>
        <w:t>diskutim i rasteve të praktikës</w:t>
      </w:r>
      <w:r w:rsidRPr="0064035D">
        <w:rPr>
          <w:rFonts w:ascii="Times New Roman" w:eastAsia="MS Mincho" w:hAnsi="Times New Roman"/>
          <w:bCs/>
          <w:color w:val="000000" w:themeColor="text1"/>
          <w:sz w:val="24"/>
          <w:szCs w:val="24"/>
        </w:rPr>
        <w:t xml:space="preserve"> gjyqësore, duke përfshirë edhe standardet e GJEDNJ-së:</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(i) </w:t>
      </w:r>
      <w:r w:rsidRPr="0064035D">
        <w:rPr>
          <w:rFonts w:ascii="Times New Roman" w:hAnsi="Times New Roman"/>
          <w:b/>
          <w:bCs/>
          <w:sz w:val="24"/>
          <w:szCs w:val="24"/>
          <w:u w:val="single"/>
        </w:rPr>
        <w:t>Fakti</w:t>
      </w:r>
      <w:r w:rsidRPr="0064035D">
        <w:rPr>
          <w:rFonts w:ascii="Times New Roman" w:hAnsi="Times New Roman"/>
          <w:sz w:val="24"/>
          <w:szCs w:val="24"/>
        </w:rPr>
        <w:t xml:space="preserve">: më 08/02/2017, rreth orës 11:00, ka ndodhur një ngjarje me përdorimin e armëve të zjarrit. Dy djem xhaxhallarësh, </w:t>
      </w:r>
      <w:r w:rsidRPr="0064035D">
        <w:rPr>
          <w:rFonts w:ascii="Times New Roman" w:hAnsi="Times New Roman"/>
          <w:b/>
          <w:bCs/>
          <w:sz w:val="24"/>
          <w:szCs w:val="24"/>
        </w:rPr>
        <w:t>A</w:t>
      </w:r>
      <w:r w:rsidRPr="0064035D">
        <w:rPr>
          <w:rFonts w:ascii="Times New Roman" w:hAnsi="Times New Roman"/>
          <w:sz w:val="24"/>
          <w:szCs w:val="24"/>
        </w:rPr>
        <w:t xml:space="preserve"> dhe </w:t>
      </w:r>
      <w:r w:rsidRPr="0064035D">
        <w:rPr>
          <w:rFonts w:ascii="Times New Roman" w:hAnsi="Times New Roman"/>
          <w:b/>
          <w:bCs/>
          <w:sz w:val="24"/>
          <w:szCs w:val="24"/>
        </w:rPr>
        <w:t>B</w:t>
      </w:r>
      <w:r w:rsidRPr="0064035D">
        <w:rPr>
          <w:rFonts w:ascii="Times New Roman" w:hAnsi="Times New Roman"/>
          <w:sz w:val="24"/>
          <w:szCs w:val="24"/>
        </w:rPr>
        <w:t xml:space="preserve">, janë konfliktuar duke goditur njëri–tjetrin me mjete rrethanore, si gur, shkopinj etj. Përfshihet në konflikt edhe </w:t>
      </w:r>
      <w:r w:rsidRPr="0064035D">
        <w:rPr>
          <w:rFonts w:ascii="Times New Roman" w:hAnsi="Times New Roman"/>
          <w:b/>
          <w:bCs/>
          <w:sz w:val="24"/>
          <w:szCs w:val="24"/>
        </w:rPr>
        <w:t>B1, vëllai i B</w:t>
      </w:r>
      <w:r w:rsidRPr="0064035D">
        <w:rPr>
          <w:rFonts w:ascii="Times New Roman" w:hAnsi="Times New Roman"/>
          <w:sz w:val="24"/>
          <w:szCs w:val="24"/>
        </w:rPr>
        <w:t xml:space="preserve">, i cili, sipas deklarimeve, ka marrë armën në automjet dhe ka qëlluar në ajër. Ndërkohëështë afruar </w:t>
      </w:r>
      <w:r w:rsidRPr="0064035D">
        <w:rPr>
          <w:rFonts w:ascii="Times New Roman" w:hAnsi="Times New Roman"/>
          <w:b/>
          <w:bCs/>
          <w:sz w:val="24"/>
          <w:szCs w:val="24"/>
        </w:rPr>
        <w:t>A1, djali i A</w:t>
      </w:r>
      <w:r w:rsidRPr="0064035D">
        <w:rPr>
          <w:rFonts w:ascii="Times New Roman" w:hAnsi="Times New Roman"/>
          <w:sz w:val="24"/>
          <w:szCs w:val="24"/>
        </w:rPr>
        <w:t xml:space="preserve">. Janë dëgjuar krisma dhe </w:t>
      </w:r>
      <w:r w:rsidRPr="0064035D">
        <w:rPr>
          <w:rFonts w:ascii="Times New Roman" w:hAnsi="Times New Roman"/>
          <w:b/>
          <w:bCs/>
          <w:sz w:val="24"/>
          <w:szCs w:val="24"/>
        </w:rPr>
        <w:lastRenderedPageBreak/>
        <w:t>B1</w:t>
      </w:r>
      <w:r w:rsidRPr="0064035D">
        <w:rPr>
          <w:rFonts w:ascii="Times New Roman" w:hAnsi="Times New Roman"/>
          <w:sz w:val="24"/>
          <w:szCs w:val="24"/>
        </w:rPr>
        <w:t>është rrëzuar në tokë. Ndërroi jetë në spital, disa ditë më vonë. Dëshmitarët e pranishëm nuk kanë parë që</w:t>
      </w:r>
      <w:r w:rsidRPr="0064035D">
        <w:rPr>
          <w:rFonts w:ascii="Times New Roman" w:hAnsi="Times New Roman"/>
          <w:b/>
          <w:bCs/>
          <w:sz w:val="24"/>
          <w:szCs w:val="24"/>
        </w:rPr>
        <w:t>A1</w:t>
      </w:r>
      <w:r w:rsidRPr="0064035D">
        <w:rPr>
          <w:rFonts w:ascii="Times New Roman" w:hAnsi="Times New Roman"/>
          <w:sz w:val="24"/>
          <w:szCs w:val="24"/>
        </w:rPr>
        <w:t xml:space="preserve"> të ketë pasur armë në dorë.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Nga aktet rezulton se janë konstatuar dëmtime edhe në trupin e tij (</w:t>
      </w:r>
      <w:r w:rsidRPr="0064035D">
        <w:rPr>
          <w:rFonts w:ascii="Times New Roman" w:hAnsi="Times New Roman"/>
          <w:b/>
          <w:bCs/>
          <w:sz w:val="24"/>
          <w:szCs w:val="24"/>
        </w:rPr>
        <w:t>A1</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Aktet</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 Procesverbal i kapjes në flagrancë i shtetasve të përfshirë në konflikt - </w:t>
      </w:r>
      <w:r w:rsidRPr="0064035D">
        <w:rPr>
          <w:rFonts w:ascii="Times New Roman" w:hAnsi="Times New Roman"/>
          <w:b/>
          <w:bCs/>
          <w:sz w:val="24"/>
          <w:szCs w:val="24"/>
        </w:rPr>
        <w:t>08/02/2017, ora 11:30</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 Procesverbal i arrestimit në flagrancë - </w:t>
      </w:r>
      <w:r w:rsidRPr="0064035D">
        <w:rPr>
          <w:rFonts w:ascii="Times New Roman" w:hAnsi="Times New Roman"/>
          <w:b/>
          <w:bCs/>
          <w:sz w:val="24"/>
          <w:szCs w:val="24"/>
        </w:rPr>
        <w:t>09/02/2017, ora 09:00</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Akti i sekuestrimit të dy armëve të zjarrit (automatik dhe pistoletë), si dhe gëzhoja të dy modeleve të ndryshme;</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pyetje e personave të pranishëm.</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Prokurori ka paraqitur kërkesë për vleftësimin e arrestimit në flagrancë për të gjithë personat e përfshirë dhe masë sigurimi “arrest në burg”, për secilin prej tyre.  Kërkesa u depozitua më</w:t>
      </w:r>
      <w:r w:rsidRPr="0064035D">
        <w:rPr>
          <w:rFonts w:ascii="Times New Roman" w:hAnsi="Times New Roman"/>
          <w:b/>
          <w:bCs/>
          <w:sz w:val="24"/>
          <w:szCs w:val="24"/>
        </w:rPr>
        <w:t>11/02/2017, ora 08.30</w:t>
      </w:r>
      <w:r w:rsidRPr="0064035D">
        <w:rPr>
          <w:rFonts w:ascii="Times New Roman" w:hAnsi="Times New Roman"/>
          <w:sz w:val="24"/>
          <w:szCs w:val="24"/>
        </w:rPr>
        <w:t xml:space="preserv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Shtetasi </w:t>
      </w:r>
      <w:r w:rsidRPr="0064035D">
        <w:rPr>
          <w:rFonts w:ascii="Times New Roman" w:hAnsi="Times New Roman"/>
          <w:b/>
          <w:bCs/>
          <w:sz w:val="24"/>
          <w:szCs w:val="24"/>
        </w:rPr>
        <w:t>B1</w:t>
      </w:r>
      <w:r w:rsidRPr="0064035D">
        <w:rPr>
          <w:rFonts w:ascii="Times New Roman" w:hAnsi="Times New Roman"/>
          <w:sz w:val="24"/>
          <w:szCs w:val="24"/>
        </w:rPr>
        <w:t xml:space="preserve"> iu nënshtrua një ndërhyrjeje kirurgjikale, ndaj në momentin e shqyrtimit të kërkesës nga gjykata ai gjendej në kushte spitalore, në reanimacion.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Shtrohen për diskutim çështjet në vijim:</w:t>
      </w:r>
    </w:p>
    <w:p w:rsidR="0064035D" w:rsidRPr="0064035D" w:rsidRDefault="0064035D" w:rsidP="00190668">
      <w:pPr>
        <w:pStyle w:val="ListParagraph"/>
        <w:numPr>
          <w:ilvl w:val="0"/>
          <w:numId w:val="112"/>
        </w:numPr>
        <w:spacing w:after="0" w:line="240" w:lineRule="auto"/>
        <w:ind w:left="360"/>
        <w:jc w:val="both"/>
        <w:rPr>
          <w:rFonts w:ascii="Times New Roman" w:hAnsi="Times New Roman"/>
          <w:sz w:val="24"/>
          <w:szCs w:val="24"/>
        </w:rPr>
      </w:pPr>
      <w:r w:rsidRPr="0064035D">
        <w:rPr>
          <w:rFonts w:ascii="Times New Roman" w:hAnsi="Times New Roman"/>
          <w:sz w:val="24"/>
          <w:szCs w:val="24"/>
        </w:rPr>
        <w:t>A jemi në kushtet e flagrancës?</w:t>
      </w:r>
    </w:p>
    <w:p w:rsidR="0064035D" w:rsidRPr="0064035D" w:rsidRDefault="0064035D" w:rsidP="00190668">
      <w:pPr>
        <w:pStyle w:val="ListParagraph"/>
        <w:numPr>
          <w:ilvl w:val="0"/>
          <w:numId w:val="113"/>
        </w:numPr>
        <w:spacing w:after="0" w:line="240" w:lineRule="auto"/>
        <w:ind w:left="360"/>
        <w:jc w:val="both"/>
        <w:rPr>
          <w:rFonts w:ascii="Times New Roman" w:hAnsi="Times New Roman"/>
          <w:sz w:val="24"/>
          <w:szCs w:val="24"/>
        </w:rPr>
      </w:pPr>
      <w:r w:rsidRPr="0064035D">
        <w:rPr>
          <w:rFonts w:ascii="Times New Roman" w:hAnsi="Times New Roman"/>
          <w:sz w:val="24"/>
          <w:szCs w:val="24"/>
        </w:rPr>
        <w:t>A është e mbështetur në ligj kërkesa për caktim mase sigurimi « arrest në burg » ndaj shtetasit B1?</w:t>
      </w:r>
    </w:p>
    <w:p w:rsidR="0064035D" w:rsidRPr="0064035D" w:rsidRDefault="0064035D" w:rsidP="00190668">
      <w:pPr>
        <w:numPr>
          <w:ilvl w:val="0"/>
          <w:numId w:val="113"/>
        </w:numPr>
        <w:spacing w:after="0" w:line="240" w:lineRule="auto"/>
        <w:ind w:left="360"/>
        <w:jc w:val="both"/>
        <w:rPr>
          <w:rFonts w:ascii="Times New Roman" w:hAnsi="Times New Roman"/>
          <w:sz w:val="24"/>
          <w:szCs w:val="24"/>
        </w:rPr>
      </w:pPr>
      <w:r w:rsidRPr="0064035D">
        <w:rPr>
          <w:rFonts w:ascii="Times New Roman" w:hAnsi="Times New Roman"/>
          <w:sz w:val="24"/>
          <w:szCs w:val="24"/>
        </w:rPr>
        <w:t xml:space="preserve">Po ndaj shtetasve të tjerë të arrestuar? A ka relevancë fakti se armët dyshohet të jenë përdorur nga shtetasit </w:t>
      </w:r>
      <w:r w:rsidRPr="0064035D">
        <w:rPr>
          <w:rFonts w:ascii="Times New Roman" w:hAnsi="Times New Roman"/>
          <w:b/>
          <w:bCs/>
          <w:sz w:val="24"/>
          <w:szCs w:val="24"/>
        </w:rPr>
        <w:t>B1 dhe A1</w:t>
      </w:r>
      <w:r w:rsidRPr="0064035D">
        <w:rPr>
          <w:rFonts w:ascii="Times New Roman" w:hAnsi="Times New Roman"/>
          <w:sz w:val="24"/>
          <w:szCs w:val="24"/>
        </w:rPr>
        <w:t xml:space="preserve">, ndërkohë që shtetasit </w:t>
      </w:r>
      <w:r w:rsidRPr="0064035D">
        <w:rPr>
          <w:rFonts w:ascii="Times New Roman" w:hAnsi="Times New Roman"/>
          <w:b/>
          <w:bCs/>
          <w:sz w:val="24"/>
          <w:szCs w:val="24"/>
        </w:rPr>
        <w:t>A dhe B</w:t>
      </w:r>
      <w:r w:rsidRPr="0064035D">
        <w:rPr>
          <w:rFonts w:ascii="Times New Roman" w:hAnsi="Times New Roman"/>
          <w:sz w:val="24"/>
          <w:szCs w:val="24"/>
        </w:rPr>
        <w:t>, sipas deklarimeve, janë konfliktuar, por jo me armë?</w:t>
      </w:r>
    </w:p>
    <w:p w:rsidR="0064035D" w:rsidRPr="0064035D" w:rsidRDefault="0064035D" w:rsidP="00190668">
      <w:pPr>
        <w:numPr>
          <w:ilvl w:val="0"/>
          <w:numId w:val="113"/>
        </w:numPr>
        <w:spacing w:after="0" w:line="240" w:lineRule="auto"/>
        <w:ind w:left="360"/>
        <w:jc w:val="both"/>
        <w:rPr>
          <w:rFonts w:ascii="Times New Roman" w:hAnsi="Times New Roman"/>
          <w:sz w:val="24"/>
          <w:szCs w:val="24"/>
        </w:rPr>
      </w:pPr>
      <w:r w:rsidRPr="0064035D">
        <w:rPr>
          <w:rFonts w:ascii="Times New Roman" w:hAnsi="Times New Roman"/>
          <w:sz w:val="24"/>
          <w:szCs w:val="24"/>
        </w:rPr>
        <w:t>A mund të saktësohet cilësimi juridik i faktit penal në këtë fazë të hetimit paraprak?</w:t>
      </w:r>
    </w:p>
    <w:p w:rsidR="0064035D" w:rsidRPr="0064035D" w:rsidRDefault="0064035D" w:rsidP="00190668">
      <w:pPr>
        <w:numPr>
          <w:ilvl w:val="0"/>
          <w:numId w:val="113"/>
        </w:numPr>
        <w:spacing w:after="0" w:line="240" w:lineRule="auto"/>
        <w:ind w:left="360"/>
        <w:jc w:val="both"/>
        <w:rPr>
          <w:rFonts w:ascii="Times New Roman" w:hAnsi="Times New Roman"/>
          <w:sz w:val="24"/>
          <w:szCs w:val="24"/>
        </w:rPr>
      </w:pPr>
      <w:r w:rsidRPr="0064035D">
        <w:rPr>
          <w:rFonts w:ascii="Times New Roman" w:hAnsi="Times New Roman"/>
          <w:sz w:val="24"/>
          <w:szCs w:val="24"/>
        </w:rPr>
        <w:t xml:space="preserve">A mund ti japë gjykata faktit një cilësim juridik të ndryshëm nga sa ka argumentuar prokurori në kërkesën për vleftësimin e arrestimit dhe caktimit të masës së sigurimit?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[Rast nga praktika gjyqësore e ish-Gjykatës për Krimet e Rënda: Vrasje për shkak të marrëdhënieve familjare, kryer në bashkëpunim, mbetur në tentativë, si dhe mbajtje pa leje e armëve luftarake, parashikuar nga nenet 79/c, 22, 25 dhe 278 të Kodit Penal].</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eastAsia="MS Mincho" w:hAnsi="Times New Roman"/>
          <w:bCs/>
          <w:color w:val="000000" w:themeColor="text1"/>
          <w:sz w:val="24"/>
          <w:szCs w:val="24"/>
        </w:rPr>
        <w:t xml:space="preserve">(ii) </w:t>
      </w:r>
      <w:r w:rsidRPr="0064035D">
        <w:rPr>
          <w:rFonts w:ascii="Times New Roman" w:hAnsi="Times New Roman"/>
          <w:b/>
          <w:bCs/>
          <w:sz w:val="24"/>
          <w:szCs w:val="24"/>
          <w:u w:val="single"/>
        </w:rPr>
        <w:t>Fakti</w:t>
      </w:r>
      <w:r w:rsidRPr="0064035D">
        <w:rPr>
          <w:rFonts w:ascii="Times New Roman" w:hAnsi="Times New Roman"/>
          <w:sz w:val="24"/>
          <w:szCs w:val="24"/>
        </w:rPr>
        <w:t>: A dhe B u hetuan nga Prokuroria pranë Gjykatës së Rrethit Gjyqësor Sarandë për kryrjen e veprën penale “Trafikim i narkotikëve”, kryer në bashkëpunim, mbetur në tentativë, parashikuar nga neni 283/a/2, 25 e 22 të Kodit Penal.</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Më 17.09.2018: Prokuroria paraqiti pranë Gjykatës së Rrethit Gjyqësor Sarandë, kërkesën për vleftësimin e arrestit në flagrancë dhe caktimin e masës së sigurimit ndaj të hetuarve A dhe B.</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u w:val="single"/>
        </w:rPr>
        <w:t>Vendimi i gjykatës së shkallës së parë</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vleftësimin e ligjshëm të arrestimit në flagrancë të A dhe B dhe caktimin ndaj tyre të masëssë sigurimit “arrest në burg”;</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shpalljen e moskompetencës lëndore dhe kalimin e akteve ish-Gjykatës për Krimet e Rënda, si gjykatë kompetente.</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u w:val="single"/>
        </w:rPr>
        <w:t>Vendimi i Gjykatës së Apelit Gjirokastër</w:t>
      </w:r>
      <w:r w:rsidRPr="0064035D">
        <w:rPr>
          <w:rFonts w:ascii="Times New Roman" w:hAnsi="Times New Roman"/>
          <w:sz w:val="24"/>
          <w:szCs w:val="24"/>
        </w:rPr>
        <w:t xml:space="preserve"> (mbi ankimin e të hetuarve):</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Miratimin e vendimit, por “duke kufizuar kohëzgjatjen e masës së sigurimit ‘arrest në burg’ në 30 ditë, nga dita e shpalljes së vendimit”.</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u w:val="single"/>
        </w:rPr>
        <w:t>Aktet e prokurorit</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Pas vendimit të gjykatës së shkallës së parë, prokurori i çështjes (Sarandë), pavarësisht vendimit për deklarimin e moskompetencës nga ana e gjykatës, deklaroi edhe ai moskompetencën e zyrës së tij dhe i dërgoi aktet në ish-Prokurorinë pranë Gjykatës për Krime të Rënda.</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 Prokurori i çështjes në ish-Prokurorinë pranë Gjykatës për Krimet e Rënda, më 24.10.2018 depozitoi kërkesën me objekt caktimin e masës së sigurimit ‘arrest në burg’, ndaj të hetuarve A dhe B. Në çastin </w:t>
      </w:r>
      <w:r w:rsidRPr="0064035D">
        <w:rPr>
          <w:rFonts w:ascii="Times New Roman" w:hAnsi="Times New Roman"/>
          <w:sz w:val="24"/>
          <w:szCs w:val="24"/>
        </w:rPr>
        <w:lastRenderedPageBreak/>
        <w:t>e paraqitjes së kërkesës për caktimin e masës së sigurimit, aktet e dërguara nga Gjykata e Rrethit Gjyqësor Sarandë ende nuk kishin mbërritur në Gjykatën për Krimet e Rënda.</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Çështje për diskutim:</w:t>
      </w:r>
    </w:p>
    <w:p w:rsidR="0064035D" w:rsidRPr="0064035D" w:rsidRDefault="0064035D" w:rsidP="00190668">
      <w:pPr>
        <w:pStyle w:val="ListParagraph"/>
        <w:numPr>
          <w:ilvl w:val="0"/>
          <w:numId w:val="182"/>
        </w:numPr>
        <w:spacing w:after="0" w:line="240" w:lineRule="auto"/>
        <w:ind w:left="0" w:firstLine="284"/>
        <w:jc w:val="both"/>
        <w:rPr>
          <w:rFonts w:ascii="Times New Roman" w:hAnsi="Times New Roman"/>
          <w:sz w:val="24"/>
          <w:szCs w:val="24"/>
        </w:rPr>
      </w:pPr>
      <w:r w:rsidRPr="0064035D">
        <w:rPr>
          <w:rFonts w:ascii="Times New Roman" w:hAnsi="Times New Roman"/>
          <w:sz w:val="24"/>
          <w:szCs w:val="24"/>
        </w:rPr>
        <w:t>A gjen zbatim neni 88 i KPP-së në rastin konkret?</w:t>
      </w:r>
    </w:p>
    <w:p w:rsidR="0064035D" w:rsidRPr="0064035D" w:rsidRDefault="0064035D" w:rsidP="00190668">
      <w:pPr>
        <w:pStyle w:val="ListParagraph"/>
        <w:numPr>
          <w:ilvl w:val="0"/>
          <w:numId w:val="182"/>
        </w:numPr>
        <w:spacing w:after="0" w:line="240" w:lineRule="auto"/>
        <w:ind w:left="0" w:firstLine="284"/>
        <w:jc w:val="both"/>
        <w:rPr>
          <w:rFonts w:ascii="Times New Roman" w:hAnsi="Times New Roman"/>
          <w:sz w:val="24"/>
          <w:szCs w:val="24"/>
        </w:rPr>
      </w:pPr>
      <w:r w:rsidRPr="0064035D">
        <w:rPr>
          <w:rFonts w:ascii="Times New Roman" w:hAnsi="Times New Roman"/>
          <w:sz w:val="24"/>
          <w:szCs w:val="24"/>
        </w:rPr>
        <w:t>A e ka humbur fuqinë masa e arrestit, e caktuar ndaj të hetuarve nga Gjykata e Rrethit Gjyqësor Sarandë?</w:t>
      </w:r>
    </w:p>
    <w:p w:rsidR="0064035D" w:rsidRPr="0064035D" w:rsidRDefault="0064035D" w:rsidP="00190668">
      <w:pPr>
        <w:pStyle w:val="ListParagraph"/>
        <w:numPr>
          <w:ilvl w:val="0"/>
          <w:numId w:val="182"/>
        </w:numPr>
        <w:spacing w:after="0" w:line="240" w:lineRule="auto"/>
        <w:ind w:left="0" w:firstLine="284"/>
        <w:jc w:val="both"/>
        <w:rPr>
          <w:rFonts w:ascii="Times New Roman" w:hAnsi="Times New Roman"/>
          <w:sz w:val="24"/>
          <w:szCs w:val="24"/>
        </w:rPr>
      </w:pPr>
      <w:r w:rsidRPr="0064035D">
        <w:rPr>
          <w:rFonts w:ascii="Times New Roman" w:hAnsi="Times New Roman"/>
          <w:sz w:val="24"/>
          <w:szCs w:val="24"/>
        </w:rPr>
        <w:t>A duhet që prokurori i krimeve të rënda të paraqiste kërkesë për caktim mase sigurimi?</w:t>
      </w:r>
    </w:p>
    <w:p w:rsidR="0064035D" w:rsidRPr="0064035D" w:rsidRDefault="0064035D" w:rsidP="00190668">
      <w:pPr>
        <w:pStyle w:val="ListParagraph"/>
        <w:numPr>
          <w:ilvl w:val="0"/>
          <w:numId w:val="182"/>
        </w:numPr>
        <w:spacing w:after="0" w:line="240" w:lineRule="auto"/>
        <w:ind w:left="0" w:firstLine="284"/>
        <w:jc w:val="both"/>
        <w:rPr>
          <w:rFonts w:ascii="Times New Roman" w:hAnsi="Times New Roman"/>
          <w:sz w:val="24"/>
          <w:szCs w:val="24"/>
        </w:rPr>
      </w:pPr>
      <w:r w:rsidRPr="0064035D">
        <w:rPr>
          <w:rFonts w:ascii="Times New Roman" w:hAnsi="Times New Roman"/>
          <w:sz w:val="24"/>
          <w:szCs w:val="24"/>
        </w:rPr>
        <w:t>Argumentoni vendimin e gjykatës.</w:t>
      </w:r>
    </w:p>
    <w:p w:rsidR="0064035D" w:rsidRPr="0064035D" w:rsidRDefault="0064035D" w:rsidP="0064035D">
      <w:pPr>
        <w:spacing w:after="0" w:line="240" w:lineRule="auto"/>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Barra e provës së dyshimit të arsyeshëm: KPGJL, Nr. 308, datë 17.12.2008, Prenga; Bykov kundër Rusisë [DhM], § 64;</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Pretendimet për cilësimin juridik të gabuar të faktit penal: KPGJL, Nr.309, datë 17.12.2008, Sefa; Aquilina kundër Maltës [DhM], § 47;</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190668">
      <w:pPr>
        <w:pStyle w:val="ListParagraph"/>
        <w:numPr>
          <w:ilvl w:val="0"/>
          <w:numId w:val="207"/>
        </w:numPr>
        <w:spacing w:after="0" w:line="240" w:lineRule="auto"/>
        <w:ind w:left="0" w:firstLine="0"/>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Gjykata kompetente për shqyrtimin e masës: KBGJL, VU Nr.</w:t>
      </w:r>
      <w:r w:rsidRPr="0064035D">
        <w:rPr>
          <w:rFonts w:ascii="Times New Roman" w:hAnsi="Times New Roman"/>
          <w:bCs/>
          <w:sz w:val="24"/>
          <w:szCs w:val="24"/>
        </w:rPr>
        <w:t xml:space="preserve">7, datë 14.10.2011, </w:t>
      </w:r>
      <w:r w:rsidRPr="0064035D">
        <w:rPr>
          <w:rFonts w:ascii="Times New Roman" w:eastAsia="MS Mincho" w:hAnsi="Times New Roman"/>
          <w:bCs/>
          <w:color w:val="000000" w:themeColor="text1"/>
          <w:sz w:val="24"/>
          <w:szCs w:val="24"/>
        </w:rPr>
        <w:t>Kumbara.</w:t>
      </w:r>
    </w:p>
    <w:p w:rsidR="0064035D" w:rsidRPr="0064035D" w:rsidRDefault="0064035D" w:rsidP="00190668">
      <w:pPr>
        <w:pStyle w:val="ListParagraph"/>
        <w:numPr>
          <w:ilvl w:val="0"/>
          <w:numId w:val="207"/>
        </w:numPr>
        <w:spacing w:after="0" w:line="240" w:lineRule="auto"/>
        <w:ind w:left="0" w:firstLine="0"/>
        <w:jc w:val="both"/>
        <w:rPr>
          <w:rFonts w:ascii="Times New Roman" w:eastAsia="MS Mincho" w:hAnsi="Times New Roman"/>
          <w:sz w:val="24"/>
          <w:szCs w:val="24"/>
        </w:rPr>
      </w:pPr>
      <w:r w:rsidRPr="0064035D">
        <w:rPr>
          <w:rFonts w:ascii="Times New Roman" w:eastAsia="MS Mincho" w:hAnsi="Times New Roman"/>
          <w:sz w:val="24"/>
          <w:szCs w:val="24"/>
        </w:rPr>
        <w:t>(i) Arsyetimi i vendimeve gjyqësore në temën e masave të sigurimit: Boicenko kundër Moldavisë; Koudoiorov kundër Rusisë.</w:t>
      </w:r>
    </w:p>
    <w:p w:rsidR="0064035D" w:rsidRPr="0064035D" w:rsidRDefault="0064035D" w:rsidP="00190668">
      <w:pPr>
        <w:pStyle w:val="ListParagraph"/>
        <w:numPr>
          <w:ilvl w:val="0"/>
          <w:numId w:val="207"/>
        </w:numPr>
        <w:spacing w:after="0" w:line="240" w:lineRule="auto"/>
        <w:ind w:left="0" w:firstLine="0"/>
        <w:jc w:val="both"/>
        <w:rPr>
          <w:rFonts w:ascii="Times New Roman" w:eastAsia="MS Mincho" w:hAnsi="Times New Roman"/>
          <w:sz w:val="24"/>
          <w:szCs w:val="24"/>
        </w:rPr>
      </w:pPr>
      <w:r w:rsidRPr="0064035D">
        <w:rPr>
          <w:rFonts w:ascii="Times New Roman" w:eastAsia="MS Mincho" w:hAnsi="Times New Roman"/>
          <w:sz w:val="24"/>
          <w:szCs w:val="24"/>
        </w:rPr>
        <w:t>(ii) Shmangja e formulave stereotipike: Selahattin Demirtaş kundër Turqisë (n.2).</w:t>
      </w:r>
    </w:p>
    <w:p w:rsidR="0064035D" w:rsidRPr="0064035D" w:rsidRDefault="0064035D" w:rsidP="00190668">
      <w:pPr>
        <w:pStyle w:val="ListParagraph"/>
        <w:numPr>
          <w:ilvl w:val="0"/>
          <w:numId w:val="207"/>
        </w:numPr>
        <w:spacing w:after="0" w:line="240" w:lineRule="auto"/>
        <w:ind w:left="0" w:firstLine="0"/>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Masat e sigurimit me afat: KPGJL, v</w:t>
      </w:r>
      <w:r w:rsidRPr="0064035D">
        <w:rPr>
          <w:rFonts w:ascii="Times New Roman" w:hAnsi="Times New Roman"/>
          <w:bCs/>
          <w:sz w:val="24"/>
          <w:szCs w:val="24"/>
        </w:rPr>
        <w:t>endimet nr. 457, datë 20.7.2001 dhe nr.170, datë 14.8.2000.</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190668">
      <w:pPr>
        <w:pStyle w:val="ListParagraph"/>
        <w:numPr>
          <w:ilvl w:val="0"/>
          <w:numId w:val="20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Ushtrime në grup për zgjidhjen e rasteve praktike.</w:t>
      </w:r>
    </w:p>
    <w:p w:rsidR="0064035D" w:rsidRPr="0064035D" w:rsidRDefault="0064035D" w:rsidP="0064035D">
      <w:pPr>
        <w:pStyle w:val="ListParagraph"/>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
          <w:bCs/>
          <w:sz w:val="24"/>
          <w:szCs w:val="24"/>
        </w:rPr>
        <w:t>4.2 Masat e sigurimit personal dhe pasuror</w:t>
      </w:r>
      <w:r w:rsidRPr="0064035D">
        <w:rPr>
          <w:rFonts w:ascii="Times New Roman" w:eastAsia="MS Mincho" w:hAnsi="Times New Roman"/>
          <w:bCs/>
          <w:sz w:val="24"/>
          <w:szCs w:val="24"/>
        </w:rPr>
        <w:t xml:space="preserve"> (3 orë)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 Përshkrim i shkurtër i masave kryesore të sigurimit personal, me theks të veçantë “garancia pasurore” – 2. Sekuestroja konservative. – 3. Sekuestroja preventive. – 4. Njohuri themelore për ligjin nr.10192, datë 3.12.2019 (i ndryshuar).</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b/>
          <w:bCs/>
          <w:sz w:val="24"/>
          <w:szCs w:val="24"/>
        </w:rPr>
        <w:tab/>
      </w: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0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0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për diskutim i rasteve të praktikës gjyqësore. Kriteret e vendosura nga GJEDNJ-ja, për garancinë pasurore: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Gafà kundër Maltës; Mangouras kundër Spanjës.</w:t>
      </w:r>
    </w:p>
    <w:p w:rsidR="0064035D" w:rsidRPr="0064035D" w:rsidRDefault="0064035D" w:rsidP="0064035D">
      <w:pPr>
        <w:pStyle w:val="Style1"/>
        <w:ind w:firstLine="0"/>
        <w:rPr>
          <w:lang w:val="sq-AL"/>
        </w:rPr>
      </w:pPr>
      <w:r w:rsidRPr="0064035D">
        <w:rPr>
          <w:lang w:val="sq-AL"/>
        </w:rPr>
        <w:t xml:space="preserve">(ii) Sekuestroja preventive. A dyshohej si autor i krimit të trafikimit të narkotikëve, kryer në bashkëpunim, parashikuar nga neni 283/a/2, 25 i Kodit Penal.  Rezultoi se ai ka patur komunikime të vazhdueshme telefonike me personin </w:t>
      </w:r>
      <w:r w:rsidRPr="0064035D">
        <w:rPr>
          <w:b/>
          <w:bCs/>
          <w:lang w:val="sq-AL"/>
        </w:rPr>
        <w:t>B</w:t>
      </w:r>
      <w:r w:rsidRPr="0064035D">
        <w:rPr>
          <w:lang w:val="sq-AL"/>
        </w:rPr>
        <w:t xml:space="preserve">, banues në Tiranë.  </w:t>
      </w:r>
    </w:p>
    <w:p w:rsidR="0064035D" w:rsidRPr="0064035D" w:rsidRDefault="0064035D" w:rsidP="0064035D">
      <w:pPr>
        <w:pStyle w:val="Style1"/>
        <w:ind w:firstLine="0"/>
        <w:rPr>
          <w:lang w:val="sq-AL"/>
        </w:rPr>
      </w:pPr>
      <w:r w:rsidRPr="0064035D">
        <w:rPr>
          <w:lang w:val="sq-AL"/>
        </w:rPr>
        <w:t xml:space="preserve">Ish-Gjykata për Krimet e Rënda, me vendim të motivuar, autorizoi kontrollin e banesës së B, duke argumentuar se kishte arsye të bazuara për të menduar se në këtë banesë mund të ndodheshin sende/prova materiale të lidhura me veprën penale për të cilën po hetonte prokuroria. </w:t>
      </w:r>
    </w:p>
    <w:p w:rsidR="0064035D" w:rsidRPr="0064035D" w:rsidRDefault="0064035D" w:rsidP="0064035D">
      <w:pPr>
        <w:pStyle w:val="Style1"/>
        <w:ind w:firstLine="0"/>
        <w:rPr>
          <w:lang w:val="sq-AL"/>
        </w:rPr>
      </w:pPr>
      <w:r w:rsidRPr="0064035D">
        <w:rPr>
          <w:lang w:val="sq-AL"/>
        </w:rPr>
        <w:t>Nga aktet rezulton se B, i pyetur me cilësinë e personit që ka dijeni për veprën penale, mes të tjerave deklaroi: “...</w:t>
      </w:r>
      <w:r w:rsidRPr="0064035D">
        <w:rPr>
          <w:i/>
          <w:lang w:val="sq-AL"/>
        </w:rPr>
        <w:t>para rreth dy vjetësh unë jam njohur me A-në dhe prej rreth një viti i kam dhënë me qira katin e parë të banesës time dykatëshe… Unë kam në pronësi një autoveturë tip “Audi A7”… automjet të cilin e kam blerë prej rreth një viti, ku një pjesë të parave që kam paguar për çmimin e blerjes, m’i ka dhënë hua shtetasi A. … Nuk kam dijeni me çfarë merret apo çfarë pune bën A. Unë jam i papunë për momentin…”.</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PGJ në zbatim të vendimit të gjykatës për lejim kontrolli (cituar më lart), kreu kontrollin e banesës së B-së, banesë ku sipas deklarimit të tij qëndronte edhe i dyshuari A.  Si rezultat i këtij kontrolli, u sekuestruan në cilësinë e provës materiale, mes sendeve të tjera edhe:</w:t>
      </w:r>
    </w:p>
    <w:p w:rsidR="0064035D" w:rsidRPr="0064035D" w:rsidRDefault="0064035D" w:rsidP="00190668">
      <w:pPr>
        <w:pStyle w:val="ListParagraph"/>
        <w:numPr>
          <w:ilvl w:val="0"/>
          <w:numId w:val="16"/>
        </w:numPr>
        <w:spacing w:after="0" w:line="240" w:lineRule="auto"/>
        <w:ind w:left="360"/>
        <w:jc w:val="both"/>
        <w:rPr>
          <w:rFonts w:ascii="Times New Roman" w:hAnsi="Times New Roman"/>
          <w:sz w:val="24"/>
          <w:szCs w:val="24"/>
        </w:rPr>
      </w:pPr>
      <w:r w:rsidRPr="0064035D">
        <w:rPr>
          <w:rFonts w:ascii="Times New Roman" w:hAnsi="Times New Roman"/>
          <w:sz w:val="24"/>
          <w:szCs w:val="24"/>
        </w:rPr>
        <w:lastRenderedPageBreak/>
        <w:t>automjeti i tipit “Audi” në pronësi të B-së;</w:t>
      </w:r>
    </w:p>
    <w:p w:rsidR="0064035D" w:rsidRPr="0064035D" w:rsidRDefault="0064035D" w:rsidP="00190668">
      <w:pPr>
        <w:pStyle w:val="ListParagraph"/>
        <w:numPr>
          <w:ilvl w:val="0"/>
          <w:numId w:val="16"/>
        </w:numPr>
        <w:spacing w:after="0" w:line="240" w:lineRule="auto"/>
        <w:ind w:left="360"/>
        <w:jc w:val="both"/>
        <w:rPr>
          <w:rFonts w:ascii="Times New Roman" w:hAnsi="Times New Roman"/>
          <w:sz w:val="24"/>
          <w:szCs w:val="24"/>
        </w:rPr>
      </w:pPr>
      <w:r w:rsidRPr="0064035D">
        <w:rPr>
          <w:rFonts w:ascii="Times New Roman" w:hAnsi="Times New Roman"/>
          <w:sz w:val="24"/>
          <w:szCs w:val="24"/>
        </w:rPr>
        <w:t>aparat telefoni celular “Samsung”, në përdorim të B-së.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Sekuestrimet u vleftësuan të ligjshme nga prokurori. B i kundërshtoi në gjykatë vendimin dhe aktin e sekuestrimit të automjetit dhe aparatit celular. </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Çështjet për diskutim:</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 legjitimohet B për të kundërshtuar vendimet për sekuestrimin e sendeve në posedim/pronësi të tij? (B pretendoi se ai apo sendet e sekuestruara nuk kanë lidhje me veprën penale, ndaj si kontrolli i ushtruar edhe sekuestrimi i tyre është në kundërshtim me ligjin. Për më tepër, burimi i krijimit të tyre është i ligjshëm).</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 është i ligjshëm vendim i prokurorit për vleftësimin e ligjshëm të sekuestrimit të këtyre sendeve?</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Bëni dallimin mes sekuestrimit provues dhe sekuestros preventive.</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Argumentoni vendimin e gjykatës në lidhje me këtë rast.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 mund të ankohet vendimi i kontrollit, kur nuk pasohet me sekuestro? (shih Brazzi k. Italisë)</w:t>
      </w:r>
    </w:p>
    <w:p w:rsidR="0064035D" w:rsidRPr="0064035D" w:rsidRDefault="0064035D" w:rsidP="00190668">
      <w:pPr>
        <w:pStyle w:val="ListParagraph"/>
        <w:numPr>
          <w:ilvl w:val="0"/>
          <w:numId w:val="201"/>
        </w:numPr>
        <w:spacing w:after="0" w:line="240" w:lineRule="auto"/>
        <w:ind w:left="810"/>
        <w:jc w:val="both"/>
        <w:rPr>
          <w:rFonts w:ascii="Times New Roman" w:hAnsi="Times New Roman"/>
          <w:sz w:val="24"/>
          <w:szCs w:val="24"/>
        </w:rPr>
      </w:pPr>
      <w:r w:rsidRPr="0064035D">
        <w:rPr>
          <w:rFonts w:ascii="Times New Roman" w:hAnsi="Times New Roman"/>
          <w:sz w:val="24"/>
          <w:szCs w:val="24"/>
        </w:rPr>
        <w:t>KPGJL, Ligji antimafia, nr.52, datë 5.4.2017, Ormënaj.</w:t>
      </w:r>
    </w:p>
    <w:p w:rsidR="0064035D" w:rsidRPr="0064035D" w:rsidRDefault="0064035D" w:rsidP="00190668">
      <w:pPr>
        <w:pStyle w:val="ListParagraph"/>
        <w:numPr>
          <w:ilvl w:val="0"/>
          <w:numId w:val="201"/>
        </w:numPr>
        <w:spacing w:after="0" w:line="240" w:lineRule="auto"/>
        <w:ind w:left="810"/>
        <w:jc w:val="both"/>
        <w:rPr>
          <w:rFonts w:ascii="Times New Roman" w:hAnsi="Times New Roman"/>
          <w:sz w:val="24"/>
          <w:szCs w:val="24"/>
        </w:rPr>
      </w:pPr>
      <w:r w:rsidRPr="0064035D">
        <w:rPr>
          <w:rFonts w:ascii="Times New Roman" w:hAnsi="Times New Roman"/>
          <w:sz w:val="24"/>
          <w:szCs w:val="24"/>
        </w:rPr>
        <w:t>GJEDNJ: Bongiorno e të tjerë kundër Italisë; Bocellari e Rizza kundër Italisë.</w:t>
      </w:r>
    </w:p>
    <w:p w:rsidR="0064035D" w:rsidRPr="0064035D" w:rsidRDefault="0064035D" w:rsidP="0064035D">
      <w:pPr>
        <w:spacing w:after="0" w:line="240" w:lineRule="auto"/>
        <w:ind w:firstLine="360"/>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
          <w:bCs/>
          <w:sz w:val="24"/>
          <w:szCs w:val="24"/>
        </w:rPr>
        <w:t>4.3 Caktimi dhe zbatimi i masave të sigurimit. Garancia e kontradiktoritetit. Afatet</w:t>
      </w:r>
      <w:r w:rsidRPr="0064035D">
        <w:rPr>
          <w:rFonts w:ascii="Times New Roman" w:eastAsia="MS Mincho" w:hAnsi="Times New Roman"/>
          <w:bCs/>
          <w:sz w:val="24"/>
          <w:szCs w:val="24"/>
        </w:rPr>
        <w:t xml:space="preserve"> (3 orë)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Cs/>
          <w:sz w:val="24"/>
          <w:szCs w:val="24"/>
        </w:rPr>
        <w:t>1. Nisma e prokurorit dhe kontrolli i gjyqtarit në bazë të akteve bashkëlidhur. – 2. Zbatimi i masës së sigurimit dhe deklarimi i ikjes së personit</w:t>
      </w:r>
      <w:r w:rsidRPr="0064035D">
        <w:rPr>
          <w:rFonts w:ascii="Times New Roman" w:eastAsia="MS Mincho" w:hAnsi="Times New Roman"/>
          <w:sz w:val="24"/>
          <w:szCs w:val="24"/>
        </w:rPr>
        <w:t>. – 3. Marrja në pyetje dhe garancia e kontradiktoritetit. – 4. Revokimi dhe zëvendësimi. 5 – Zgjatja e afatit të paraburgimit.</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0"/>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0"/>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për diskutim i rasteve të praktikës gjyqësore. Pse gjykatat përgjithësisht nuk e aplikojnë këtë dispozitë?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kontrolli gjyqësor mbi arrestimet: KBGJL, VU nr.1, datë 8.1.2009, Cuku. Parimi Letellier: Letellier kundër Francës. Labita test: Labita kundër Italisë; Castravet kundër Moldavisë.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Standartet e GJEDNJ-së: diskutim i vendimeve të Dhomës së Madhe Idalov kundër Rusisë dhe Buzadji kundër Moldavisë.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Ankimi kundër masave të sigurimit: KBGJL, VU nr.4, datë 24.6.2009, Dulaj.</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Me kërkesë të prokurorit, gjykata vendosi ndaj një personi mësën ndaluese të sigurimit të parashikuar nga neni 232 i KPP, për krimin e korrupsionit pasiv. Në seancën e marrjes në pyetje, prokurori kërkoi shndërrimin e saj në masën e parashikuar nga neni 238 i KPP, me argumentin se subjekti po hetohej edhe për krimin e parashikuar nga neni 287 i KP. Diskutoni lidhur me mbështetjen ligjore të kësaj kërkese.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(v) Zgjatja e afatit të paraburgimit: </w:t>
      </w:r>
      <w:r w:rsidRPr="0064035D">
        <w:rPr>
          <w:rFonts w:ascii="Times New Roman" w:eastAsia="MS Mincho" w:hAnsi="Times New Roman"/>
          <w:bCs/>
          <w:color w:val="000000" w:themeColor="text1"/>
          <w:sz w:val="24"/>
          <w:szCs w:val="24"/>
          <w:u w:val="single"/>
        </w:rPr>
        <w:t>Rast praktik</w:t>
      </w:r>
      <w:r w:rsidRPr="0064035D">
        <w:rPr>
          <w:rFonts w:ascii="Times New Roman" w:eastAsia="MS Mincho" w:hAnsi="Times New Roman"/>
          <w:bCs/>
          <w:color w:val="000000" w:themeColor="text1"/>
          <w:sz w:val="24"/>
          <w:szCs w:val="24"/>
        </w:rPr>
        <w:t>: ankimi i mbrojtjes kundër vendimit për zgjatjen e afatit të paraburgimit u rrëzua si i papranueshëm. A mund të ushtrohet ankim ndaj vendimit që vendos pranimin e kërkesës së prokurorit për zgjatjen e afatit të paraburgimit?</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43"/>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28" w:history="1">
        <w:r w:rsidRPr="0064035D">
          <w:rPr>
            <w:rStyle w:val="Hyperlink"/>
            <w:b/>
            <w:szCs w:val="24"/>
          </w:rPr>
          <w:t>wwwagjistratura.edu.al</w:t>
        </w:r>
      </w:hyperlink>
    </w:p>
    <w:p w:rsidR="0064035D" w:rsidRPr="0064035D" w:rsidRDefault="0064035D" w:rsidP="00190668">
      <w:pPr>
        <w:pStyle w:val="ListParagraph"/>
        <w:numPr>
          <w:ilvl w:val="0"/>
          <w:numId w:val="24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Alfredo Gaito, </w:t>
      </w:r>
      <w:r w:rsidRPr="0064035D">
        <w:rPr>
          <w:rFonts w:ascii="Times New Roman" w:hAnsi="Times New Roman"/>
          <w:i/>
          <w:iCs/>
          <w:color w:val="031121"/>
          <w:spacing w:val="2"/>
          <w:sz w:val="24"/>
          <w:szCs w:val="24"/>
        </w:rPr>
        <w:t>Procedura penale</w:t>
      </w:r>
      <w:r w:rsidRPr="0064035D">
        <w:rPr>
          <w:rFonts w:ascii="Times New Roman" w:hAnsi="Times New Roman"/>
          <w:color w:val="031121"/>
          <w:spacing w:val="2"/>
          <w:sz w:val="24"/>
          <w:szCs w:val="24"/>
        </w:rPr>
        <w:t>, E-pub, Itinera, Guide giuridiche Ipsoa, Ëolters Kluëer, 2015</w:t>
      </w:r>
    </w:p>
    <w:p w:rsidR="0064035D" w:rsidRPr="0064035D" w:rsidRDefault="0064035D" w:rsidP="00190668">
      <w:pPr>
        <w:pStyle w:val="ListParagraph"/>
        <w:numPr>
          <w:ilvl w:val="0"/>
          <w:numId w:val="24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Giorgio Spangher, </w:t>
      </w:r>
      <w:r w:rsidRPr="0064035D">
        <w:rPr>
          <w:rFonts w:ascii="Times New Roman" w:hAnsi="Times New Roman"/>
          <w:i/>
          <w:iCs/>
          <w:color w:val="031121"/>
          <w:spacing w:val="2"/>
          <w:sz w:val="24"/>
          <w:szCs w:val="24"/>
        </w:rPr>
        <w:t>Pratica del processo penale</w:t>
      </w:r>
      <w:r w:rsidRPr="0064035D">
        <w:rPr>
          <w:rFonts w:ascii="Times New Roman" w:hAnsi="Times New Roman"/>
          <w:color w:val="031121"/>
          <w:spacing w:val="2"/>
          <w:sz w:val="24"/>
          <w:szCs w:val="24"/>
        </w:rPr>
        <w:t>, E-pub, Vol. III, CEDAM 2014</w:t>
      </w:r>
    </w:p>
    <w:p w:rsidR="0064035D" w:rsidRPr="0064035D" w:rsidRDefault="0064035D" w:rsidP="00190668">
      <w:pPr>
        <w:pStyle w:val="ListParagraph"/>
        <w:numPr>
          <w:ilvl w:val="0"/>
          <w:numId w:val="243"/>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43"/>
        </w:numPr>
        <w:snapToGrid w:val="0"/>
        <w:spacing w:after="0" w:line="240" w:lineRule="auto"/>
        <w:rPr>
          <w:rFonts w:ascii="Times New Roman" w:hAnsi="Times New Roman"/>
          <w:sz w:val="24"/>
          <w:szCs w:val="24"/>
        </w:rPr>
      </w:pPr>
      <w:r w:rsidRPr="0064035D">
        <w:rPr>
          <w:rFonts w:ascii="Times New Roman" w:hAnsi="Times New Roman"/>
          <w:sz w:val="24"/>
          <w:szCs w:val="24"/>
        </w:rPr>
        <w:t xml:space="preserve">Paolo Tonini, </w:t>
      </w:r>
      <w:r w:rsidRPr="0064035D">
        <w:rPr>
          <w:rFonts w:ascii="Times New Roman" w:eastAsia="MS Mincho" w:hAnsi="Times New Roman"/>
          <w:i/>
          <w:sz w:val="24"/>
          <w:szCs w:val="24"/>
        </w:rPr>
        <w:t>Manuale di procedura penale</w:t>
      </w:r>
      <w:r w:rsidRPr="0064035D">
        <w:rPr>
          <w:rFonts w:ascii="Times New Roman" w:eastAsia="MS Mincho" w:hAnsi="Times New Roman"/>
          <w:sz w:val="24"/>
          <w:szCs w:val="24"/>
        </w:rPr>
        <w:t>, 8° edizione, Giuffrè Editore, 2007.</w:t>
      </w:r>
    </w:p>
    <w:p w:rsidR="0064035D" w:rsidRPr="0064035D" w:rsidRDefault="0064035D" w:rsidP="00190668">
      <w:pPr>
        <w:pStyle w:val="ListParagraph"/>
        <w:numPr>
          <w:ilvl w:val="0"/>
          <w:numId w:val="24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 Di Stefano, G. Gatti, F. Izzo, R. Marino (a cura di), </w:t>
      </w:r>
      <w:r w:rsidRPr="0064035D">
        <w:rPr>
          <w:rFonts w:ascii="Times New Roman" w:hAnsi="Times New Roman"/>
          <w:i/>
          <w:iCs/>
          <w:color w:val="031121"/>
          <w:spacing w:val="2"/>
          <w:sz w:val="24"/>
          <w:szCs w:val="24"/>
        </w:rPr>
        <w:t>Codice di procedura penale anotato con la giurisprudenza</w:t>
      </w:r>
      <w:r w:rsidRPr="0064035D">
        <w:rPr>
          <w:rFonts w:ascii="Times New Roman" w:hAnsi="Times New Roman"/>
          <w:color w:val="031121"/>
          <w:spacing w:val="2"/>
          <w:sz w:val="24"/>
          <w:szCs w:val="24"/>
        </w:rPr>
        <w:t>, XXIII Edizione, Simone, ottobre 2015.</w:t>
      </w:r>
    </w:p>
    <w:p w:rsidR="0064035D" w:rsidRPr="0064035D" w:rsidRDefault="0064035D" w:rsidP="00190668">
      <w:pPr>
        <w:pStyle w:val="ListParagraph"/>
        <w:numPr>
          <w:ilvl w:val="0"/>
          <w:numId w:val="24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shd w:val="clear" w:color="auto" w:fill="FFFFFF"/>
        </w:rPr>
        <w:t>Rekomandimi i Këshillit të Ministrave të KiE Rec (2006)13, datë 27 shtator 2006, për arrestimin e përkohshëm, kushtet e ekzekutimit të tij dhe zbatimin e garancive kundër abuzimit</w:t>
      </w:r>
    </w:p>
    <w:p w:rsidR="0064035D" w:rsidRPr="0064035D" w:rsidRDefault="0064035D" w:rsidP="0064035D">
      <w:pPr>
        <w:pStyle w:val="Heading4"/>
        <w:shd w:val="clear" w:color="auto" w:fill="FFFFFF"/>
        <w:jc w:val="left"/>
        <w:rPr>
          <w:b/>
          <w:bCs/>
          <w:spacing w:val="2"/>
          <w:szCs w:val="24"/>
        </w:rPr>
      </w:pPr>
    </w:p>
    <w:p w:rsidR="0064035D" w:rsidRPr="0064035D" w:rsidRDefault="0064035D" w:rsidP="0064035D">
      <w:pPr>
        <w:pStyle w:val="Heading4"/>
        <w:shd w:val="clear" w:color="auto" w:fill="FFFFFF"/>
        <w:jc w:val="left"/>
        <w:rPr>
          <w:spacing w:val="2"/>
          <w:szCs w:val="24"/>
        </w:rPr>
      </w:pPr>
      <w:r w:rsidRPr="0064035D">
        <w:rPr>
          <w:b/>
          <w:bCs/>
          <w:spacing w:val="2"/>
          <w:szCs w:val="24"/>
        </w:rPr>
        <w:t>Vendime të Gjykatës së Lartë</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Nr.279, datë 04.06.2008</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Nr.4, datë 24.6.2009, Dulaj (KBGJL);</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Nr.00-2013-1124 i Vendimit (223), datë 10.7.2013, Ymeri (KPGJL);</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Nr.00-2014-393 i Vendimit (20), datë 29.1.2014, Tushaj (KPGJL);</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Nr.00-2013-1578 i Vendimit (289), datë 13.11.2013, Kaca (KPGJL);</w:t>
      </w:r>
    </w:p>
    <w:p w:rsidR="0064035D" w:rsidRPr="0064035D" w:rsidRDefault="0064035D" w:rsidP="00190668">
      <w:pPr>
        <w:pStyle w:val="NormalWeb"/>
        <w:numPr>
          <w:ilvl w:val="0"/>
          <w:numId w:val="244"/>
        </w:numPr>
        <w:shd w:val="clear" w:color="auto" w:fill="FFFFFF"/>
        <w:spacing w:before="0" w:beforeAutospacing="0" w:after="0" w:afterAutospacing="0"/>
        <w:rPr>
          <w:color w:val="031121"/>
          <w:spacing w:val="2"/>
          <w:lang w:val="sq-AL"/>
        </w:rPr>
      </w:pPr>
      <w:r w:rsidRPr="0064035D">
        <w:rPr>
          <w:color w:val="031121"/>
          <w:spacing w:val="2"/>
          <w:lang w:val="sq-AL"/>
        </w:rPr>
        <w:t>Nr. 135 i Vendimit, datë 27.5.2009, Kotri (KPGJL).</w:t>
      </w:r>
    </w:p>
    <w:p w:rsidR="0064035D" w:rsidRPr="0064035D" w:rsidRDefault="0064035D" w:rsidP="0064035D">
      <w:pPr>
        <w:pStyle w:val="NormalWeb"/>
        <w:shd w:val="clear" w:color="auto" w:fill="FFFFFF"/>
        <w:spacing w:before="0" w:beforeAutospacing="0" w:after="0" w:afterAutospacing="0"/>
        <w:rPr>
          <w:color w:val="031121"/>
          <w:spacing w:val="2"/>
          <w:lang w:val="sq-AL"/>
        </w:rPr>
      </w:pPr>
    </w:p>
    <w:p w:rsidR="0064035D" w:rsidRPr="0064035D" w:rsidRDefault="0064035D" w:rsidP="0064035D">
      <w:pPr>
        <w:pStyle w:val="Heading4"/>
        <w:shd w:val="clear" w:color="auto" w:fill="FFFFFF"/>
        <w:jc w:val="left"/>
        <w:rPr>
          <w:spacing w:val="2"/>
          <w:szCs w:val="24"/>
        </w:rPr>
      </w:pPr>
      <w:r w:rsidRPr="0064035D">
        <w:rPr>
          <w:b/>
          <w:bCs/>
          <w:spacing w:val="2"/>
          <w:szCs w:val="24"/>
        </w:rPr>
        <w:t>Vendime të Gjykatës Kushtetuese</w:t>
      </w:r>
    </w:p>
    <w:p w:rsidR="0064035D" w:rsidRPr="0064035D" w:rsidRDefault="0064035D" w:rsidP="00190668">
      <w:pPr>
        <w:pStyle w:val="NormalWeb"/>
        <w:numPr>
          <w:ilvl w:val="0"/>
          <w:numId w:val="245"/>
        </w:numPr>
        <w:shd w:val="clear" w:color="auto" w:fill="FFFFFF"/>
        <w:spacing w:before="0" w:beforeAutospacing="0" w:after="0" w:afterAutospacing="0"/>
        <w:rPr>
          <w:color w:val="031121"/>
          <w:spacing w:val="2"/>
          <w:lang w:val="sq-AL"/>
        </w:rPr>
      </w:pPr>
      <w:r w:rsidRPr="0064035D">
        <w:rPr>
          <w:color w:val="031121"/>
          <w:spacing w:val="2"/>
          <w:lang w:val="sq-AL"/>
        </w:rPr>
        <w:t>Nr. 37, datë 24.12.2010, Hajdari.</w:t>
      </w:r>
    </w:p>
    <w:p w:rsidR="0064035D" w:rsidRPr="0064035D" w:rsidRDefault="0064035D" w:rsidP="00190668">
      <w:pPr>
        <w:pStyle w:val="NormalWeb"/>
        <w:numPr>
          <w:ilvl w:val="0"/>
          <w:numId w:val="245"/>
        </w:numPr>
        <w:shd w:val="clear" w:color="auto" w:fill="FFFFFF"/>
        <w:spacing w:before="0" w:beforeAutospacing="0" w:after="0" w:afterAutospacing="0"/>
        <w:rPr>
          <w:color w:val="031121"/>
          <w:spacing w:val="2"/>
          <w:lang w:val="sq-AL"/>
        </w:rPr>
      </w:pPr>
      <w:r w:rsidRPr="0064035D">
        <w:rPr>
          <w:color w:val="031121"/>
          <w:spacing w:val="2"/>
          <w:shd w:val="clear" w:color="auto" w:fill="FFFFFF"/>
          <w:lang w:val="sq-AL"/>
        </w:rPr>
        <w:t xml:space="preserve">Nr.8, datë 27.2.2014, Dhima. </w:t>
      </w:r>
    </w:p>
    <w:p w:rsidR="0064035D" w:rsidRPr="0064035D" w:rsidRDefault="0064035D" w:rsidP="0064035D">
      <w:pPr>
        <w:pStyle w:val="Heading4"/>
        <w:shd w:val="clear" w:color="auto" w:fill="FFFFFF"/>
        <w:jc w:val="left"/>
        <w:rPr>
          <w:b/>
          <w:bCs/>
          <w:spacing w:val="2"/>
          <w:szCs w:val="24"/>
        </w:rPr>
      </w:pPr>
    </w:p>
    <w:p w:rsidR="0064035D" w:rsidRPr="0064035D" w:rsidRDefault="0064035D" w:rsidP="0064035D">
      <w:pPr>
        <w:pStyle w:val="Heading4"/>
        <w:shd w:val="clear" w:color="auto" w:fill="FFFFFF"/>
        <w:jc w:val="left"/>
        <w:rPr>
          <w:spacing w:val="2"/>
          <w:szCs w:val="24"/>
        </w:rPr>
      </w:pPr>
      <w:r w:rsidRPr="0064035D">
        <w:rPr>
          <w:b/>
          <w:bCs/>
          <w:spacing w:val="2"/>
          <w:szCs w:val="24"/>
        </w:rPr>
        <w:t>Vendime të Gjykatës Evropiane për të Drejtat e Njeriut </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Fox. Hartley dhe Campbell kundër Mbretërisë së Bashkuar, kërkesat 12244/86, 12245/86, 12383/86  datë 30 Gusht 1990.</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Labita kundër Italisë, kërkesa 26772/95, datë 6 Prill 2000.</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Murray kundër Mbretërisë së Bashkuar, kërkesa 14310/88, datë 28 Tetor 1994. </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Loukanov kundër Bullgarisë, kërkesa nr. 21915/93, vendim i Komisionit datë 12 Janar 1995.</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Brogan dhe të tjerë kundër Mbretërisë së Bashkuar, kërkesat 11209/84, 11234/84, 11266/84, 11386/85 datë 29 Nëntor 1988.</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Bykov kundër Rusisë, kërkesa 4378/02, datë 10 Mars 2009</w:t>
      </w:r>
    </w:p>
    <w:p w:rsidR="0064035D" w:rsidRPr="0064035D" w:rsidRDefault="0064035D" w:rsidP="00190668">
      <w:pPr>
        <w:pStyle w:val="NormalWeb"/>
        <w:numPr>
          <w:ilvl w:val="0"/>
          <w:numId w:val="246"/>
        </w:numPr>
        <w:shd w:val="clear" w:color="auto" w:fill="FFFFFF"/>
        <w:spacing w:before="0" w:beforeAutospacing="0" w:after="0" w:afterAutospacing="0"/>
        <w:rPr>
          <w:color w:val="031121"/>
          <w:spacing w:val="2"/>
          <w:lang w:val="sq-AL"/>
        </w:rPr>
      </w:pPr>
      <w:r w:rsidRPr="0064035D">
        <w:rPr>
          <w:color w:val="031121"/>
          <w:spacing w:val="2"/>
          <w:lang w:val="sq-AL"/>
        </w:rPr>
        <w:t>Smirnova kundër Rusisë, kërkesat 46133/99 dhe 48183/99, datë 24 Tetor 2003.</w:t>
      </w:r>
    </w:p>
    <w:p w:rsidR="0064035D" w:rsidRPr="0064035D" w:rsidRDefault="0064035D" w:rsidP="00190668">
      <w:pPr>
        <w:pStyle w:val="ListParagraph"/>
        <w:numPr>
          <w:ilvl w:val="0"/>
          <w:numId w:val="246"/>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iCs/>
          <w:color w:val="031121"/>
          <w:spacing w:val="2"/>
          <w:sz w:val="24"/>
          <w:szCs w:val="24"/>
        </w:rPr>
        <w:t xml:space="preserve">Sejdovic </w:t>
      </w:r>
      <w:r w:rsidRPr="0064035D">
        <w:rPr>
          <w:rFonts w:ascii="Times New Roman" w:hAnsi="Times New Roman"/>
          <w:color w:val="031121"/>
          <w:spacing w:val="2"/>
          <w:sz w:val="24"/>
          <w:szCs w:val="24"/>
        </w:rPr>
        <w:t>kundër</w:t>
      </w:r>
      <w:r w:rsidRPr="0064035D">
        <w:rPr>
          <w:rFonts w:ascii="Times New Roman" w:hAnsi="Times New Roman"/>
          <w:iCs/>
          <w:color w:val="031121"/>
          <w:spacing w:val="2"/>
          <w:sz w:val="24"/>
          <w:szCs w:val="24"/>
        </w:rPr>
        <w:t xml:space="preserve"> Italisë, </w:t>
      </w:r>
      <w:r w:rsidRPr="0064035D">
        <w:rPr>
          <w:rFonts w:ascii="Times New Roman" w:hAnsi="Times New Roman"/>
          <w:color w:val="031121"/>
          <w:spacing w:val="2"/>
          <w:sz w:val="24"/>
          <w:szCs w:val="24"/>
        </w:rPr>
        <w:t>24 mars 2005, Nr. i aplikimit 9808/02</w:t>
      </w:r>
      <w:bookmarkStart w:id="34" w:name="_Toc490058088"/>
      <w:bookmarkEnd w:id="34"/>
      <w:r w:rsidRPr="0064035D">
        <w:rPr>
          <w:rFonts w:ascii="Times New Roman" w:hAnsi="Times New Roman"/>
          <w:color w:val="031121"/>
          <w:spacing w:val="2"/>
          <w:sz w:val="24"/>
          <w:szCs w:val="24"/>
        </w:rPr>
        <w:t>;</w:t>
      </w:r>
    </w:p>
    <w:p w:rsidR="0064035D" w:rsidRPr="0064035D" w:rsidRDefault="0064035D" w:rsidP="00190668">
      <w:pPr>
        <w:pStyle w:val="ListParagraph"/>
        <w:numPr>
          <w:ilvl w:val="0"/>
          <w:numId w:val="246"/>
        </w:num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iCs/>
          <w:color w:val="031121"/>
          <w:spacing w:val="2"/>
          <w:sz w:val="24"/>
          <w:szCs w:val="24"/>
        </w:rPr>
        <w:t xml:space="preserve">Colozza </w:t>
      </w:r>
      <w:r w:rsidRPr="0064035D">
        <w:rPr>
          <w:rFonts w:ascii="Times New Roman" w:hAnsi="Times New Roman"/>
          <w:color w:val="031121"/>
          <w:spacing w:val="2"/>
          <w:sz w:val="24"/>
          <w:szCs w:val="24"/>
        </w:rPr>
        <w:t>kundër</w:t>
      </w:r>
      <w:r w:rsidRPr="0064035D">
        <w:rPr>
          <w:rFonts w:ascii="Times New Roman" w:hAnsi="Times New Roman"/>
          <w:iCs/>
          <w:color w:val="031121"/>
          <w:spacing w:val="2"/>
          <w:sz w:val="24"/>
          <w:szCs w:val="24"/>
        </w:rPr>
        <w:t xml:space="preserve"> Italisë</w:t>
      </w:r>
      <w:r w:rsidRPr="0064035D">
        <w:rPr>
          <w:rFonts w:ascii="Times New Roman" w:hAnsi="Times New Roman"/>
          <w:color w:val="031121"/>
          <w:spacing w:val="2"/>
          <w:sz w:val="24"/>
          <w:szCs w:val="24"/>
        </w:rPr>
        <w:t>, 12 shkurt 1985, Nr. i aplikimit 9024/80.</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etj kundër Mbretërisë së Bashkuar, Aplikimi no 3455/05, Dhoma e Madhe, vendim i datës 19 shkurt 2009; </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Aquilina kundër Maltës, Aplikimi no 25642/94, vendim i datës 20 prill 1999;  Kampanis kundër Greqisë, Aplikimi no 17977/91, vendim i datës 13 korrik 1995; </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McKay kundër Mbretërisë së Bashkuar, Aplikimi no 543/03, Dhoma e Madhe, vendim i datës 3 tetor 2006;</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Reinprecht kundër Austrisë, Aplikimi no 67175/01, vendim i datës 15 nëntor 2005; </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Varga kundër Rumanisë, Aplikimi no 73957/01, vendim i datës 1 prill 2008; </w:t>
      </w:r>
    </w:p>
    <w:p w:rsidR="0064035D" w:rsidRPr="0064035D" w:rsidRDefault="0064035D" w:rsidP="00190668">
      <w:pPr>
        <w:pStyle w:val="NormalWeb"/>
        <w:numPr>
          <w:ilvl w:val="0"/>
          <w:numId w:val="246"/>
        </w:numPr>
        <w:shd w:val="clear" w:color="auto" w:fill="FFFFFF"/>
        <w:spacing w:before="0" w:beforeAutospacing="0" w:after="0" w:afterAutospacing="0"/>
        <w:jc w:val="both"/>
        <w:rPr>
          <w:color w:val="031121"/>
          <w:spacing w:val="2"/>
          <w:lang w:val="sq-AL"/>
        </w:rPr>
      </w:pPr>
      <w:r w:rsidRPr="0064035D">
        <w:rPr>
          <w:color w:val="031121"/>
          <w:spacing w:val="2"/>
          <w:lang w:val="sq-AL"/>
        </w:rPr>
        <w:t xml:space="preserve">Viorel Burzo kundër Rumanisë, Aplikimet no 75109/01 et 12639/02, vendim i datës 30 qershor 2009. </w:t>
      </w:r>
    </w:p>
    <w:p w:rsidR="0064035D" w:rsidRPr="0064035D" w:rsidRDefault="0064035D" w:rsidP="00190668">
      <w:pPr>
        <w:pStyle w:val="ListParagraph"/>
        <w:numPr>
          <w:ilvl w:val="0"/>
          <w:numId w:val="246"/>
        </w:numPr>
        <w:spacing w:after="0" w:line="240" w:lineRule="auto"/>
        <w:jc w:val="both"/>
        <w:rPr>
          <w:rFonts w:ascii="Times New Roman" w:hAnsi="Times New Roman"/>
          <w:bCs/>
          <w:sz w:val="24"/>
          <w:szCs w:val="24"/>
        </w:rPr>
      </w:pPr>
      <w:r w:rsidRPr="0064035D">
        <w:rPr>
          <w:rFonts w:ascii="Times New Roman" w:hAnsi="Times New Roman"/>
          <w:bCs/>
          <w:sz w:val="24"/>
          <w:szCs w:val="24"/>
        </w:rPr>
        <w:t>Idalov kundër Rusisë, Dhoma e Madhe, apl. n. 5826/03, 22 maj 2012;</w:t>
      </w:r>
    </w:p>
    <w:p w:rsidR="0064035D" w:rsidRPr="0064035D" w:rsidRDefault="0064035D" w:rsidP="00190668">
      <w:pPr>
        <w:pStyle w:val="ListParagraph"/>
        <w:numPr>
          <w:ilvl w:val="0"/>
          <w:numId w:val="246"/>
        </w:numPr>
        <w:spacing w:after="0" w:line="240" w:lineRule="auto"/>
        <w:jc w:val="both"/>
        <w:rPr>
          <w:rFonts w:ascii="Times New Roman" w:hAnsi="Times New Roman"/>
          <w:bCs/>
          <w:sz w:val="24"/>
          <w:szCs w:val="24"/>
        </w:rPr>
      </w:pPr>
      <w:r w:rsidRPr="0064035D">
        <w:rPr>
          <w:rFonts w:ascii="Times New Roman" w:hAnsi="Times New Roman"/>
          <w:bCs/>
          <w:sz w:val="24"/>
          <w:szCs w:val="24"/>
        </w:rPr>
        <w:t>Buzadji kundër Moldavisë, Dhoma e Madhe, apl. n. 23755/07, 5 korrik 2016.</w:t>
      </w:r>
    </w:p>
    <w:bookmarkEnd w:id="33"/>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Tema 5</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b/>
          <w:bCs/>
          <w:sz w:val="24"/>
          <w:szCs w:val="24"/>
        </w:rPr>
        <w:t>Hetimet paraprake: prokurori dhe policia gjyqësore (Java 15-18, 9 orë /klasë)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Përshkrimi i kursit:</w:t>
      </w:r>
      <w:r w:rsidRPr="0064035D">
        <w:rPr>
          <w:rFonts w:ascii="Times New Roman" w:hAnsi="Times New Roman"/>
          <w:sz w:val="24"/>
          <w:szCs w:val="24"/>
        </w:rPr>
        <w:t xml:space="preserve"> Hetimet paraprake përbëjnë fazën paragjyqësore të procesit penal, e njohur si faza e procedimit; ajo fillon me konstatimin e faktit penal dhe përmbyllet, si rregull, me ushtrimin e ndjekjes penale ose me pushimin e saj, duke kontrolluar vendimmarrjen e prokurorit nga gjyqtari i seancës paraprake. Kjo temë synon të trajtojë problemet kryesore që lidhen me hetimet, duke filluar nga masat e parasigurimit dhe burimet e njoftimit deri në zhvillimin e seancës paraprake. Në këtë temë trajtohet edhe raporti delikat mes prokurorit dhe policisë gjyqësore, metodat e posaçme të hetimeve, veprimtaria me iniciativë e policisë gjyqësore dhe veprimtaria hetimore e prokurorit, afati i hetimeve dhe pasoja e mosrespektimit të tij. Pjesë e trajtimit do të jetë edhe instituti i rëndësishëm i sigurimit të provës në fazën e hetimeve paraprake. Pjesa e seancës paraprake dhe e rregullave të funksionimit të </w:t>
      </w:r>
      <w:r w:rsidRPr="0064035D">
        <w:rPr>
          <w:rFonts w:ascii="Times New Roman" w:hAnsi="Times New Roman"/>
          <w:sz w:val="24"/>
          <w:szCs w:val="24"/>
        </w:rPr>
        <w:lastRenderedPageBreak/>
        <w:t>saj zë një pjesë të rëndësishme në trajtimin e kësaj teme. Në përfundim të kësaj teme, kandidati duhet të jetë në gjendje t’u japë përgjigje çështjeve vijuese: 1- Si e kuptojmë arrestimin në flagrancë dhe ndalimin? Cili është kuptimi i gjendjes së flagrancës së një krimi? 2- Pse Policia Gjyqësore ndalohet të marrë në pyetje personin e ndaluar ose të arrestuar? Cilat janë metodat e posaçme të hetimit, procedura dhe garancitë kundër provokimit? 3- Si e kuptojmë veprimtarinë më iniciativë të Policisë Gjyqësore dhe rolin e prokurorit në fazën e hetimeve? 4- Cilat janë garancitë e të pandehurit dhe viktimës në përfundim të hetimeve? 5- Roli garantues i gjyqtarit të seancës paraprake dhe opsionet e vendimmarrjes së tij. A kemi invadim të sferës së kompetencave të prokurorit? 6- Pse është e rëndësishme procedura e formimit të fashikullit të gjykimit?</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Çështje vetëstudimore: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Organet e ngarkuara me hetimet paraprake dhe kompetencat e tyre.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2. Rastet e a</w:t>
      </w:r>
      <w:r w:rsidRPr="0064035D">
        <w:rPr>
          <w:rFonts w:ascii="Times New Roman" w:eastAsia="MS Mincho" w:hAnsi="Times New Roman"/>
          <w:bCs/>
          <w:sz w:val="24"/>
          <w:szCs w:val="24"/>
        </w:rPr>
        <w:t>rrestimit të detyrueshëm dhe fakultativ në flagrancë</w:t>
      </w:r>
      <w:r w:rsidRPr="0064035D">
        <w:rPr>
          <w:rFonts w:ascii="Times New Roman" w:eastAsia="MS Mincho" w:hAnsi="Times New Roman"/>
          <w:sz w:val="24"/>
          <w:szCs w:val="24"/>
        </w:rPr>
        <w:t xml:space="preserve"> </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rPr>
        <w:t xml:space="preserve">3. Rastet e lirimit të menjëhershëm.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4. Identifikimi i personit nën hetim, rilevimet kriminalistike, garancitë e mbrojtjes.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5. Detyrimi për ruajtjen e sekretit dhe kohëzgjatja e tij.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6. E drejta e viktimës për informim.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7. Kallëzimi.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8. Ankimi, rregullat.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9. Rrethanat që nuk lejojnë fillimin e procedimit.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10. Vendimi i mosfillimit dhe roli garantues i gjykatës.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11. Rastet e pezullimit të hetimeve dhe koncepti i rifillimit të hetimeve.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12. Pyetja e dëshmitarëve nga prokurori.</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13. Revokimi i vendimit të pushimit të hetimeve.</w:t>
      </w: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spacing w:after="0" w:line="240" w:lineRule="auto"/>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9 orë/klasë (3 javë x 3 orë)</w:t>
      </w:r>
    </w:p>
    <w:p w:rsidR="0064035D" w:rsidRPr="0064035D" w:rsidRDefault="0064035D" w:rsidP="0064035D">
      <w:pPr>
        <w:spacing w:after="0" w:line="240" w:lineRule="auto"/>
        <w:jc w:val="both"/>
        <w:rPr>
          <w:rFonts w:ascii="Times New Roman" w:eastAsia="MS Mincho" w:hAnsi="Times New Roman"/>
          <w:b/>
          <w:bCs/>
          <w:sz w:val="24"/>
          <w:szCs w:val="24"/>
        </w:rPr>
      </w:pPr>
    </w:p>
    <w:p w:rsidR="0064035D" w:rsidRPr="0064035D" w:rsidRDefault="0064035D" w:rsidP="0064035D">
      <w:p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 xml:space="preserve">5.1 Dispozitat e përgjithshme, </w:t>
      </w:r>
      <w:r w:rsidRPr="0064035D">
        <w:rPr>
          <w:rFonts w:ascii="Times New Roman" w:eastAsia="MS Mincho" w:hAnsi="Times New Roman"/>
          <w:b/>
          <w:sz w:val="24"/>
          <w:szCs w:val="24"/>
        </w:rPr>
        <w:t>njoftimi i veprës penale dhe kushtet e procedimit</w:t>
      </w:r>
      <w:r w:rsidRPr="0064035D">
        <w:rPr>
          <w:rFonts w:ascii="Times New Roman" w:eastAsia="MS Mincho" w:hAnsi="Times New Roman"/>
          <w:sz w:val="24"/>
          <w:szCs w:val="24"/>
        </w:rPr>
        <w:t xml:space="preserve"> (1 orë</w:t>
      </w:r>
      <w:r w:rsidRPr="0064035D">
        <w:rPr>
          <w:rFonts w:ascii="Times New Roman" w:eastAsia="MS Mincho" w:hAnsi="Times New Roman"/>
          <w:b/>
          <w:bCs/>
          <w:sz w:val="24"/>
          <w:szCs w:val="24"/>
        </w:rPr>
        <w:tab/>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Qëllimi i hetimeve paraprake. – 2. Gjyqtari për hetimet paraprake. –– 3. Regjistri i njoftimit të veprave penale. Rëndësia e shënimit të emrit të personit. – 4. Autorizimi për të proceduar, veprimet e lejuara. </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
          <w:sz w:val="24"/>
          <w:szCs w:val="24"/>
        </w:rPr>
        <w:t>5.1.1 Masat e parasigurimit: arrestimi në flagrancë dhe ndalimi i të dyshuarit për një krim</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sz w:val="24"/>
          <w:szCs w:val="24"/>
        </w:rPr>
        <w:t>1. Kuptimi i gjendjes së flagrancës. – 2</w:t>
      </w:r>
      <w:r w:rsidRPr="0064035D">
        <w:rPr>
          <w:rFonts w:ascii="Times New Roman" w:eastAsia="MS Mincho" w:hAnsi="Times New Roman"/>
          <w:bCs/>
          <w:sz w:val="24"/>
          <w:szCs w:val="24"/>
        </w:rPr>
        <w:t>. Ndalimi i t</w:t>
      </w:r>
      <w:r w:rsidRPr="0064035D">
        <w:rPr>
          <w:rFonts w:ascii="Times New Roman" w:eastAsia="MS Mincho" w:hAnsi="Times New Roman"/>
          <w:sz w:val="24"/>
          <w:szCs w:val="24"/>
        </w:rPr>
        <w:t>ë</w:t>
      </w:r>
      <w:r w:rsidRPr="0064035D">
        <w:rPr>
          <w:rFonts w:ascii="Times New Roman" w:eastAsia="MS Mincho" w:hAnsi="Times New Roman"/>
          <w:bCs/>
          <w:sz w:val="24"/>
          <w:szCs w:val="24"/>
        </w:rPr>
        <w:t xml:space="preserve"> dyshuarit p</w:t>
      </w:r>
      <w:r w:rsidRPr="0064035D">
        <w:rPr>
          <w:rFonts w:ascii="Times New Roman" w:eastAsia="MS Mincho" w:hAnsi="Times New Roman"/>
          <w:sz w:val="24"/>
          <w:szCs w:val="24"/>
        </w:rPr>
        <w:t>ë</w:t>
      </w:r>
      <w:r w:rsidRPr="0064035D">
        <w:rPr>
          <w:rFonts w:ascii="Times New Roman" w:eastAsia="MS Mincho" w:hAnsi="Times New Roman"/>
          <w:bCs/>
          <w:sz w:val="24"/>
          <w:szCs w:val="24"/>
        </w:rPr>
        <w:t>r nj</w:t>
      </w:r>
      <w:r w:rsidRPr="0064035D">
        <w:rPr>
          <w:rFonts w:ascii="Times New Roman" w:eastAsia="MS Mincho" w:hAnsi="Times New Roman"/>
          <w:sz w:val="24"/>
          <w:szCs w:val="24"/>
        </w:rPr>
        <w:t>ë</w:t>
      </w:r>
      <w:r w:rsidRPr="0064035D">
        <w:rPr>
          <w:rFonts w:ascii="Times New Roman" w:eastAsia="MS Mincho" w:hAnsi="Times New Roman"/>
          <w:bCs/>
          <w:sz w:val="24"/>
          <w:szCs w:val="24"/>
        </w:rPr>
        <w:t xml:space="preserve"> krim. – 3. Pyetja e të arrestuarit/të ndaluarit nga prokurori. – 4. Kuptimi i vleftësimit dhe caktimi i mundshëm i masave të sigurimit; autonomia funksionale e vendimmarrjes së gjykatës.</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1"/>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50 min. Diskutim/debat.</w:t>
      </w:r>
    </w:p>
    <w:p w:rsidR="0064035D" w:rsidRPr="0064035D" w:rsidRDefault="0064035D" w:rsidP="00190668">
      <w:pPr>
        <w:pStyle w:val="ListParagraph"/>
        <w:numPr>
          <w:ilvl w:val="0"/>
          <w:numId w:val="211"/>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Paraqitje për diskutim i rasteve të praktikës gjyqësore. </w:t>
      </w:r>
      <w:r w:rsidRPr="0064035D">
        <w:rPr>
          <w:rFonts w:ascii="Times New Roman" w:eastAsia="MS Mincho" w:hAnsi="Times New Roman"/>
          <w:bCs/>
          <w:color w:val="000000" w:themeColor="text1"/>
          <w:sz w:val="24"/>
          <w:szCs w:val="24"/>
          <w:u w:val="single"/>
        </w:rPr>
        <w:t>Raste për debat</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KPGJL, vendim nr.489, datë 12.12.2000;</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KBGJL, vendim nr.3, datë 27.9.2002;</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KPGJL, vendim nr.19, datë 9.6.2010, Kola;</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KPGJL, vendim nr.55, datë 4.3.2009, Baxheri.</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(v) KPGJL, vendim nr.36, datë 27.2.2017, Billa etj.</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(vi) Procedimi penal për krimin e dhunës në familje, mbi kallëzimin e  viktimës, u regjistrua më 1.3.2018. Më 8.3.2018, prokurori pyeti viktimën, e cila paraqiti fakte në ngarkim të bashkëshortit të saj. Më 20.3.2018 u administrua akti i ekspertimit mjekoligjor, për dëmtimet e konstatuara në trupin e </w:t>
      </w:r>
      <w:r w:rsidRPr="0064035D">
        <w:rPr>
          <w:rFonts w:ascii="Times New Roman" w:eastAsia="MS Mincho" w:hAnsi="Times New Roman"/>
          <w:bCs/>
          <w:color w:val="000000" w:themeColor="text1"/>
          <w:sz w:val="24"/>
          <w:szCs w:val="24"/>
        </w:rPr>
        <w:lastRenderedPageBreak/>
        <w:t>viktimës. Po më 20.3.2018, prokurori regjistroi emrin e të hetuarit në regjistrin e njoftimit të veprave penale. Më 15.6.2018 u administruan disa regjistrime audio të kryera nga viktima, si provë e keqtrajtimit të saj. Mbrojtja i kundërshtoi, si prova të marra jashtë afatit të hetimeve, duke pretenduar se afati 3-mujor kishte përfunduar më 1.6.2018.</w:t>
      </w:r>
    </w:p>
    <w:p w:rsidR="0064035D" w:rsidRPr="0064035D" w:rsidRDefault="0064035D" w:rsidP="00190668">
      <w:pPr>
        <w:pStyle w:val="ListParagraph"/>
        <w:numPr>
          <w:ilvl w:val="0"/>
          <w:numId w:val="1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Diskutoni pretendimet e mbrojtjes.</w:t>
      </w:r>
    </w:p>
    <w:p w:rsidR="0064035D" w:rsidRPr="0064035D" w:rsidRDefault="0064035D" w:rsidP="00190668">
      <w:pPr>
        <w:pStyle w:val="ListParagraph"/>
        <w:numPr>
          <w:ilvl w:val="0"/>
          <w:numId w:val="1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Cila do të ishte zgjidhja në rastin kur, më 8.3.2018, i kallëzuari merret në pyetje nga prokurori në cilësinë e personit nën hetim?</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(vi) KBGJL, VU Nr.2, datë 20.6.2013, ankimi ndaj vendimit të mosfillimit (para ndryshimeve me ligjin Nr.35/2017). Shih edhe: KPGJL, vendim Nr.750, datë 7.7.2010, Gjyzari.</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p>
    <w:p w:rsidR="0064035D" w:rsidRPr="0064035D" w:rsidRDefault="0064035D" w:rsidP="00190668">
      <w:pPr>
        <w:pStyle w:val="ListParagraph"/>
        <w:numPr>
          <w:ilvl w:val="1"/>
          <w:numId w:val="225"/>
        </w:numPr>
        <w:spacing w:after="0" w:line="240" w:lineRule="auto"/>
        <w:jc w:val="both"/>
        <w:rPr>
          <w:rFonts w:ascii="Times New Roman" w:eastAsia="MS Mincho" w:hAnsi="Times New Roman"/>
          <w:sz w:val="24"/>
          <w:szCs w:val="24"/>
        </w:rPr>
      </w:pPr>
      <w:r w:rsidRPr="0064035D">
        <w:rPr>
          <w:rFonts w:ascii="Times New Roman" w:eastAsia="MS Mincho" w:hAnsi="Times New Roman"/>
          <w:b/>
          <w:sz w:val="24"/>
          <w:szCs w:val="24"/>
        </w:rPr>
        <w:t>Veprimtaria me iniciativë e policisë gjyqësore dhe metodat e posaçme të hetimeve</w:t>
      </w:r>
      <w:r w:rsidRPr="0064035D">
        <w:rPr>
          <w:rFonts w:ascii="Times New Roman" w:eastAsia="MS Mincho" w:hAnsi="Times New Roman"/>
          <w:sz w:val="24"/>
          <w:szCs w:val="24"/>
        </w:rPr>
        <w:t xml:space="preserve"> (2 orë)</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b/>
          <w:bCs/>
          <w:sz w:val="24"/>
          <w:szCs w:val="24"/>
        </w:rPr>
        <w:t xml:space="preserve">Çështje vetëstudimore: </w:t>
      </w:r>
      <w:r w:rsidRPr="0064035D">
        <w:rPr>
          <w:rFonts w:ascii="Times New Roman" w:eastAsia="MS Mincho" w:hAnsi="Times New Roman"/>
          <w:sz w:val="24"/>
          <w:szCs w:val="24"/>
        </w:rPr>
        <w:t>1. Procedurat e identifikimit të personit nën hetim, rilevimet kriminalistike, garancitë e mbrojtjes.–2. Kushtet për kryerjen e veprimtarisë me inisiativë. – 3. Kuptimi i akteve të urdhëruara dhe të deleguara. - 4. Forma e dokumentimit të akteve të Policisë Gjyqësore.– 5. Dokumentimi i akteve të prokurorit. – 6. Fashikulli i prokurorit, dallimi nga fashikulli i gjykimit. – 7. Kuptimi dhe rastet e sigurimit të provës.– 8. Procedura e zgjatjes së afatit të hetimeve. Roli i gjyqtarit të hetimeve paraprake.</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r w:rsidRPr="0064035D">
        <w:rPr>
          <w:rFonts w:ascii="Times New Roman" w:eastAsia="MS Mincho" w:hAnsi="Times New Roman"/>
          <w:b/>
          <w:i/>
          <w:color w:val="000000" w:themeColor="text1"/>
          <w:sz w:val="24"/>
          <w:szCs w:val="24"/>
        </w:rPr>
        <w:t>Çështjet kryesore:</w:t>
      </w:r>
      <w:r w:rsidRPr="0064035D">
        <w:rPr>
          <w:rFonts w:ascii="Times New Roman" w:eastAsia="MS Mincho" w:hAnsi="Times New Roman"/>
          <w:b/>
          <w:i/>
          <w:color w:val="000000" w:themeColor="text1"/>
          <w:sz w:val="24"/>
          <w:szCs w:val="24"/>
          <w:u w:val="single"/>
        </w:rPr>
        <w:t xml:space="preserve"> </w:t>
      </w:r>
      <w:r w:rsidRPr="0064035D">
        <w:rPr>
          <w:rFonts w:ascii="Times New Roman" w:eastAsia="MS Mincho" w:hAnsi="Times New Roman"/>
          <w:sz w:val="24"/>
          <w:szCs w:val="24"/>
        </w:rPr>
        <w:t>1. Kuptimi i veprimtarisë me iniciativë. - 2. Të dhënat nga personi ndaj të cilit zhvillohen hetime.– 4. Përdorimi i mjeteve të kërkimit të provës në kushtet e veprimtarisë me iniciativë. – 5. Garancitë e mbrojtjes së personit. –– 6. Veprimet simuluese. – 7. Infiltrimi në përbërje të grupi kriminal. – 12. Dorëzimi i kontrolluar.</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2"/>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2"/>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Paraqitje për diskutim i rasteve të praktikës gjyqësore lidhur me zbatimin e nenit 296 të KPP. A mund të kundërshtohet dëshmia me deklarimet sipas n.296.3, kur personi është pyetur sipas n.296.1? </w:t>
      </w:r>
      <w:r w:rsidRPr="0064035D">
        <w:rPr>
          <w:rFonts w:ascii="Times New Roman" w:eastAsia="MS Mincho" w:hAnsi="Times New Roman"/>
          <w:bCs/>
          <w:color w:val="000000" w:themeColor="text1"/>
          <w:sz w:val="24"/>
          <w:szCs w:val="24"/>
          <w:u w:val="single"/>
        </w:rPr>
        <w:t>Rast për diskutim</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KPGJL, vendim Nr.350, datë 28.3.2007, Gjoni, etj.</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3. Simulimi i një krimi. Rast praktik:</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Gjykata Tiranë, vendim Nr.3083, datë 10.12.2014.</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 xml:space="preserve">4. Metodat e posaçme dhe problemi i provokimit. </w:t>
      </w:r>
      <w:r w:rsidRPr="0064035D">
        <w:rPr>
          <w:rFonts w:ascii="Times New Roman" w:eastAsia="MS Mincho" w:hAnsi="Times New Roman"/>
          <w:bCs/>
          <w:color w:val="000000" w:themeColor="text1"/>
          <w:sz w:val="24"/>
          <w:szCs w:val="24"/>
          <w:u w:val="single"/>
        </w:rPr>
        <w:t>Raste praktike</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GJEDNJ, Texeira de Castro kundër Portugalisë;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GJEDNJ, Pyrgiotakis kundër Greqisë;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GJEDNJ, Ramanauskas kundër Lituanisë.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5. Metodat e posaçme: inflitrimi.</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KPGJL, vendim Nr.201, datë 5.7.2012;</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GJEDNJ, Bannikova kundër Rusisë.</w:t>
      </w:r>
    </w:p>
    <w:p w:rsidR="0064035D" w:rsidRPr="0064035D" w:rsidRDefault="0064035D" w:rsidP="0064035D">
      <w:pPr>
        <w:spacing w:after="0" w:line="240" w:lineRule="auto"/>
        <w:ind w:left="360"/>
        <w:jc w:val="both"/>
        <w:rPr>
          <w:rFonts w:ascii="Times New Roman" w:eastAsia="MS Mincho" w:hAnsi="Times New Roman"/>
          <w:sz w:val="24"/>
          <w:szCs w:val="24"/>
        </w:rPr>
      </w:pPr>
    </w:p>
    <w:p w:rsidR="0064035D" w:rsidRPr="0064035D" w:rsidRDefault="0064035D" w:rsidP="00190668">
      <w:pPr>
        <w:pStyle w:val="ListParagraph"/>
        <w:numPr>
          <w:ilvl w:val="1"/>
          <w:numId w:val="225"/>
        </w:numPr>
        <w:spacing w:after="0" w:line="240" w:lineRule="auto"/>
        <w:jc w:val="both"/>
        <w:rPr>
          <w:rFonts w:ascii="Times New Roman" w:eastAsia="MS Mincho" w:hAnsi="Times New Roman"/>
          <w:sz w:val="24"/>
          <w:szCs w:val="24"/>
        </w:rPr>
      </w:pPr>
      <w:r w:rsidRPr="0064035D">
        <w:rPr>
          <w:rFonts w:ascii="Times New Roman" w:eastAsia="MS Mincho" w:hAnsi="Times New Roman"/>
          <w:b/>
          <w:sz w:val="24"/>
          <w:szCs w:val="24"/>
        </w:rPr>
        <w:t>Veprimtaria hetimore e prokurorit dhe Sigurimi i provës</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Prokurori si titullar i hetimeve; koncepti formal dhe substancial i akuzës. – 2. Marrëdhëniet mes prokurorive të ndryshme: hetimet e lidhura. – 3. Ftesa për paraqitje dhe garancitë e mbrojtjes së personit. – 4. Aktet për kërkimin e provës dhe garancitë e mbrojtjes së personit. – 4. Kontradiktoriteti në procedurën e sigurimit të provës. – 5. Zhvillimi i seancës. – 6.Shtrirja e sigurimit të provës dhe përdorshmëria e provës së marrë. - 7. Probleme të formimit të trupit gjykues dhe logjika e reformës. </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3"/>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20 min, mbi rolin e prokurorit në hetime. Diskutim/debat.</w:t>
      </w:r>
    </w:p>
    <w:p w:rsidR="0064035D" w:rsidRPr="0064035D" w:rsidRDefault="0064035D" w:rsidP="00190668">
      <w:pPr>
        <w:pStyle w:val="ListParagraph"/>
        <w:numPr>
          <w:ilvl w:val="0"/>
          <w:numId w:val="213"/>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Paraqitje për diskutim i </w:t>
      </w:r>
      <w:r w:rsidRPr="0064035D">
        <w:rPr>
          <w:rFonts w:ascii="Times New Roman" w:eastAsia="MS Mincho" w:hAnsi="Times New Roman"/>
          <w:bCs/>
          <w:color w:val="000000" w:themeColor="text1"/>
          <w:sz w:val="24"/>
          <w:szCs w:val="24"/>
          <w:u w:val="single"/>
        </w:rPr>
        <w:t>rasteve të praktikës</w:t>
      </w:r>
      <w:r w:rsidRPr="0064035D">
        <w:rPr>
          <w:rFonts w:ascii="Times New Roman" w:eastAsia="MS Mincho" w:hAnsi="Times New Roman"/>
          <w:bCs/>
          <w:color w:val="000000" w:themeColor="text1"/>
          <w:sz w:val="24"/>
          <w:szCs w:val="24"/>
        </w:rPr>
        <w:t xml:space="preserve"> gjyqësore: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lastRenderedPageBreak/>
        <w:t>(i) GJEDNJ: Hozee kundër Holandës.</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GJK, Vendim Nr.46, datë 13.4.2012, Hasa;</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Pellisier dhe Sassi kundër Francës [DHM].</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Penev kundër Bullgarisë.</w:t>
      </w:r>
    </w:p>
    <w:p w:rsidR="0064035D" w:rsidRPr="0064035D" w:rsidRDefault="0064035D" w:rsidP="00190668">
      <w:pPr>
        <w:pStyle w:val="ListParagraph"/>
        <w:numPr>
          <w:ilvl w:val="0"/>
          <w:numId w:val="213"/>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Paraqitje nga pedagogu mbi sigurimin e provës me PP, 20 min. Diskutim i praktikës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GJK, vendim Nr.19, datë 18.9.2008.</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KPGJL, vendimet Nr. 841, datë 22.9.2010, Bylyku; Nr.418, datë 18.4.2007, Buçpapaj; Nr.557, datë 2.6.2010, Hoxha.</w:t>
      </w:r>
    </w:p>
    <w:p w:rsidR="0064035D" w:rsidRPr="0064035D" w:rsidRDefault="0064035D" w:rsidP="0064035D">
      <w:pPr>
        <w:pStyle w:val="ListParagraph"/>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ab/>
      </w:r>
      <w:r w:rsidRPr="0064035D">
        <w:rPr>
          <w:rFonts w:ascii="Times New Roman" w:eastAsia="MS Mincho" w:hAnsi="Times New Roman"/>
          <w:sz w:val="24"/>
          <w:szCs w:val="24"/>
        </w:rPr>
        <w:tab/>
      </w:r>
      <w:r w:rsidRPr="0064035D">
        <w:rPr>
          <w:rFonts w:ascii="Times New Roman" w:eastAsia="MS Mincho" w:hAnsi="Times New Roman"/>
          <w:sz w:val="24"/>
          <w:szCs w:val="24"/>
        </w:rPr>
        <w:tab/>
      </w:r>
      <w:r w:rsidRPr="0064035D">
        <w:rPr>
          <w:rFonts w:ascii="Times New Roman" w:eastAsia="MS Mincho" w:hAnsi="Times New Roman"/>
          <w:sz w:val="24"/>
          <w:szCs w:val="24"/>
        </w:rPr>
        <w:tab/>
      </w:r>
    </w:p>
    <w:p w:rsidR="0064035D" w:rsidRPr="0064035D" w:rsidRDefault="0064035D" w:rsidP="00190668">
      <w:pPr>
        <w:pStyle w:val="ListParagraph"/>
        <w:numPr>
          <w:ilvl w:val="1"/>
          <w:numId w:val="225"/>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Përfundimi i hetimeve paraprake, afatet, seanca paraprake</w:t>
      </w:r>
      <w:r w:rsidRPr="0064035D">
        <w:rPr>
          <w:rFonts w:ascii="Times New Roman" w:eastAsia="MS Mincho" w:hAnsi="Times New Roman"/>
          <w:sz w:val="24"/>
          <w:szCs w:val="24"/>
        </w:rPr>
        <w:t xml:space="preserve"> (3 orë)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 Afatet, rëndësia e tyre.– 2. Pasojat e mosrespektimit të afatit të hetimeve paraprake. – 3. Mënyra e përfundimit të hetimeve paraprake. - 4. Aktet e prokurorit dhe garancitë e mbrojtjes së personit. – 5. Ushtrimi i ndjekjes penale, detyrueshmëria dhe pakthyeshmëria e saj. - 6. Pushimi i çështjes për kundërvajtje penale dhe kërkesa e pushimit për krimet. – 7. Kërkesa për gjykim. – 8. Seanca paraprake dhe disponimet e gjyqtarit, standardi i provës. – 9. Garancitë e mbrojtjes dhe të viktimës. – 10. Disponimet në rastin e mungesës së të pandehurit. – 11. Rregulli i dy fashikujve.</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Afati i hetimeve. </w:t>
      </w:r>
    </w:p>
    <w:p w:rsidR="0064035D" w:rsidRPr="0064035D" w:rsidRDefault="0064035D" w:rsidP="0064035D">
      <w:pPr>
        <w:pStyle w:val="ListParagraph"/>
        <w:spacing w:after="0" w:line="240" w:lineRule="auto"/>
        <w:ind w:left="360"/>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u w:val="single"/>
        </w:rPr>
        <w:t>Rast për diskutim</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KPGJL, vendim Nr.101, datë 13.7.2011.</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Debat: pse është e domosdoshme njohja me aktet në përfundim të hetimeve? A është kjo një e drejtë absolute?</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u w:val="single"/>
        </w:rPr>
        <w:t>Raste për diskutim</w:t>
      </w:r>
      <w:r w:rsidRPr="0064035D">
        <w:rPr>
          <w:rFonts w:ascii="Times New Roman" w:eastAsia="MS Mincho" w:hAnsi="Times New Roman"/>
          <w:bCs/>
          <w:color w:val="000000" w:themeColor="text1"/>
          <w:sz w:val="24"/>
          <w:szCs w:val="24"/>
        </w:rPr>
        <w:t>:</w:t>
      </w:r>
    </w:p>
    <w:p w:rsidR="0064035D" w:rsidRPr="0064035D" w:rsidRDefault="0064035D" w:rsidP="0064035D">
      <w:pPr>
        <w:pStyle w:val="NormalWeb"/>
        <w:shd w:val="clear" w:color="auto" w:fill="FFFFFF"/>
        <w:spacing w:before="0" w:beforeAutospacing="0" w:after="0" w:afterAutospacing="0"/>
        <w:rPr>
          <w:color w:val="031121"/>
          <w:spacing w:val="2"/>
          <w:lang w:val="sq-AL"/>
        </w:rPr>
      </w:pPr>
      <w:r w:rsidRPr="0064035D">
        <w:rPr>
          <w:color w:val="031121"/>
          <w:spacing w:val="2"/>
          <w:lang w:val="sq-AL"/>
        </w:rPr>
        <w:t>(i) S.N. kundër Suedisë, § 44; Accardi dhe të tjerë kundër Italisë;</w:t>
      </w:r>
    </w:p>
    <w:p w:rsidR="0064035D" w:rsidRPr="0064035D" w:rsidRDefault="0064035D" w:rsidP="0064035D">
      <w:pPr>
        <w:pStyle w:val="NormalWeb"/>
        <w:shd w:val="clear" w:color="auto" w:fill="FFFFFF"/>
        <w:spacing w:before="0" w:beforeAutospacing="0" w:after="0" w:afterAutospacing="0"/>
        <w:rPr>
          <w:color w:val="031121"/>
          <w:spacing w:val="2"/>
          <w:lang w:val="sq-AL"/>
        </w:rPr>
      </w:pPr>
      <w:r w:rsidRPr="0064035D">
        <w:rPr>
          <w:color w:val="031121"/>
          <w:spacing w:val="2"/>
          <w:lang w:val="sq-AL"/>
        </w:rPr>
        <w:t>(ii) Topic kundër Kroacisë, § 42.</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GJEDNJ: Natunen kundër Finlandës;</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GJEDNJ: Mirilashvili kundër Rusisë.</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E drejta për një informim të saktë dhe të plotë mbi akuzën: rasti për diskutim:</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Pellissier dhe Sassi kundër Francës [DHM];</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 Mattoccia kundër Italisë.</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Diskutim i praktikës gjyqësore të seancës paraprake dhe i rolit garantues të gjyqtarit të seancës paraprake:</w:t>
      </w:r>
    </w:p>
    <w:p w:rsidR="0064035D" w:rsidRPr="0064035D" w:rsidRDefault="0064035D" w:rsidP="0064035D">
      <w:pPr>
        <w:spacing w:after="0" w:line="240" w:lineRule="auto"/>
        <w:ind w:firstLine="360"/>
        <w:jc w:val="both"/>
        <w:rPr>
          <w:rFonts w:ascii="Times New Roman" w:eastAsia="MS Mincho" w:hAnsi="Times New Roman"/>
          <w:sz w:val="24"/>
          <w:szCs w:val="24"/>
        </w:rPr>
      </w:pPr>
      <w:r w:rsidRPr="0064035D">
        <w:rPr>
          <w:rFonts w:ascii="Times New Roman" w:eastAsia="MS Mincho" w:hAnsi="Times New Roman"/>
          <w:sz w:val="24"/>
          <w:szCs w:val="24"/>
          <w:u w:val="single"/>
        </w:rPr>
        <w:t xml:space="preserve">Rasti: </w:t>
      </w:r>
      <w:r w:rsidRPr="0064035D">
        <w:rPr>
          <w:rFonts w:ascii="Times New Roman" w:eastAsia="MS Mincho" w:hAnsi="Times New Roman"/>
          <w:sz w:val="24"/>
          <w:szCs w:val="24"/>
        </w:rPr>
        <w:t>Në përfundim të hetimeve paraprake, prokurori nuk respektoi afatin 10-ditor në dispozicion të mbrojtjes. Kjo e fundit kërkoi që i pandehuri të merrej në pyetje, kërkesë të cilën organi i akuzës nuk e plotësoi me argumentin se aktet ishin dërguar në gjykatë. Mbrojtja pretendoi pavlefshmëri të kërkesës për dërgimin në gjyq. Diskutoni për të gjetur zgjidhjen më të mirë nga gjyqtari i seancës paraprake.</w:t>
      </w:r>
    </w:p>
    <w:p w:rsidR="0064035D" w:rsidRPr="0064035D" w:rsidRDefault="0064035D" w:rsidP="00190668">
      <w:pPr>
        <w:pStyle w:val="ListParagraph"/>
        <w:numPr>
          <w:ilvl w:val="0"/>
          <w:numId w:val="214"/>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u w:val="single"/>
        </w:rPr>
        <w:t>Detyrë kursi</w:t>
      </w:r>
      <w:r w:rsidRPr="0064035D">
        <w:rPr>
          <w:rFonts w:ascii="Times New Roman" w:eastAsia="MS Mincho" w:hAnsi="Times New Roman"/>
          <w:bCs/>
          <w:color w:val="000000" w:themeColor="text1"/>
          <w:sz w:val="24"/>
          <w:szCs w:val="24"/>
        </w:rPr>
        <w:t>: formulimi i akteve të prokurorit, mbrojtjes dhe gjyqtarit të seancës paraprake, sipas kazuseve të paracaktuara.</w:t>
      </w:r>
    </w:p>
    <w:p w:rsidR="0064035D" w:rsidRPr="0064035D" w:rsidRDefault="0064035D" w:rsidP="0064035D">
      <w:pPr>
        <w:pStyle w:val="ListParagraph"/>
        <w:spacing w:after="0" w:line="240" w:lineRule="auto"/>
        <w:ind w:left="360"/>
        <w:jc w:val="both"/>
        <w:rPr>
          <w:rFonts w:ascii="Times New Roman" w:eastAsia="MS Mincho" w:hAnsi="Times New Roman"/>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47"/>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29" w:history="1">
        <w:r w:rsidRPr="0064035D">
          <w:rPr>
            <w:rStyle w:val="Hyperlink"/>
            <w:b/>
            <w:szCs w:val="24"/>
          </w:rPr>
          <w:t>www.magjistratura.edu.al</w:t>
        </w:r>
      </w:hyperlink>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Giorgio Spangher, </w:t>
      </w:r>
      <w:r w:rsidRPr="0064035D">
        <w:rPr>
          <w:rFonts w:ascii="Times New Roman" w:hAnsi="Times New Roman"/>
          <w:i/>
          <w:iCs/>
          <w:color w:val="031121"/>
          <w:spacing w:val="2"/>
          <w:sz w:val="24"/>
          <w:szCs w:val="24"/>
        </w:rPr>
        <w:t>La pratica del processo penale</w:t>
      </w:r>
      <w:r w:rsidRPr="0064035D">
        <w:rPr>
          <w:rFonts w:ascii="Times New Roman" w:hAnsi="Times New Roman"/>
          <w:color w:val="031121"/>
          <w:spacing w:val="2"/>
          <w:sz w:val="24"/>
          <w:szCs w:val="24"/>
        </w:rPr>
        <w:t>, E-pub, Vol. II, CEDAM 2012.</w:t>
      </w:r>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Giovanni Conso, Antonio Grevi, </w:t>
      </w:r>
      <w:r w:rsidRPr="0064035D">
        <w:rPr>
          <w:rFonts w:ascii="Times New Roman" w:hAnsi="Times New Roman"/>
          <w:i/>
          <w:iCs/>
          <w:color w:val="031121"/>
          <w:spacing w:val="2"/>
          <w:sz w:val="24"/>
          <w:szCs w:val="24"/>
        </w:rPr>
        <w:t>Compendio di procedura penale</w:t>
      </w:r>
      <w:r w:rsidRPr="0064035D">
        <w:rPr>
          <w:rFonts w:ascii="Times New Roman" w:hAnsi="Times New Roman"/>
          <w:color w:val="031121"/>
          <w:spacing w:val="2"/>
          <w:sz w:val="24"/>
          <w:szCs w:val="24"/>
        </w:rPr>
        <w:t>, Terza edizione, Cedam 2006.</w:t>
      </w:r>
    </w:p>
    <w:p w:rsidR="0064035D" w:rsidRPr="0064035D" w:rsidRDefault="0064035D" w:rsidP="00190668">
      <w:pPr>
        <w:pStyle w:val="ListParagraph"/>
        <w:numPr>
          <w:ilvl w:val="0"/>
          <w:numId w:val="247"/>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Paolo Tonini, </w:t>
      </w:r>
      <w:r w:rsidRPr="0064035D">
        <w:rPr>
          <w:rFonts w:ascii="Times New Roman" w:hAnsi="Times New Roman"/>
          <w:i/>
          <w:iCs/>
          <w:color w:val="031121"/>
          <w:spacing w:val="2"/>
          <w:sz w:val="24"/>
          <w:szCs w:val="24"/>
        </w:rPr>
        <w:t>Manuale di procedura penale</w:t>
      </w:r>
      <w:r w:rsidRPr="0064035D">
        <w:rPr>
          <w:rFonts w:ascii="Times New Roman" w:hAnsi="Times New Roman"/>
          <w:color w:val="031121"/>
          <w:spacing w:val="2"/>
          <w:sz w:val="24"/>
          <w:szCs w:val="24"/>
        </w:rPr>
        <w:t>, 8</w:t>
      </w:r>
      <w:r w:rsidRPr="0064035D">
        <w:rPr>
          <w:rFonts w:ascii="Times New Roman" w:hAnsi="Times New Roman"/>
          <w:color w:val="031121"/>
          <w:spacing w:val="2"/>
          <w:sz w:val="24"/>
          <w:szCs w:val="24"/>
          <w:vertAlign w:val="superscript"/>
        </w:rPr>
        <w:t>a</w:t>
      </w:r>
      <w:r w:rsidRPr="0064035D">
        <w:rPr>
          <w:rFonts w:ascii="Times New Roman" w:hAnsi="Times New Roman"/>
          <w:color w:val="031121"/>
          <w:spacing w:val="2"/>
          <w:sz w:val="24"/>
          <w:szCs w:val="24"/>
        </w:rPr>
        <w:t> edizione, Giuffrè Editore, Milano 2007.</w:t>
      </w:r>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Roberto E. Costoris (a cura di), </w:t>
      </w:r>
      <w:r w:rsidRPr="0064035D">
        <w:rPr>
          <w:rFonts w:ascii="Times New Roman" w:hAnsi="Times New Roman"/>
          <w:i/>
          <w:iCs/>
          <w:color w:val="031121"/>
          <w:spacing w:val="2"/>
          <w:sz w:val="24"/>
          <w:szCs w:val="24"/>
        </w:rPr>
        <w:t>Manuale di procedura penale europea</w:t>
      </w:r>
      <w:r w:rsidRPr="0064035D">
        <w:rPr>
          <w:rFonts w:ascii="Times New Roman" w:hAnsi="Times New Roman"/>
          <w:color w:val="031121"/>
          <w:spacing w:val="2"/>
          <w:sz w:val="24"/>
          <w:szCs w:val="24"/>
        </w:rPr>
        <w:t>, Terza edizione, Giuffrè editore, 2017.</w:t>
      </w:r>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lastRenderedPageBreak/>
        <w:t>Flojera Davidhi, Elsa Ulliri, Armanda Xhaferri, </w:t>
      </w:r>
      <w:r w:rsidRPr="0064035D">
        <w:rPr>
          <w:rFonts w:ascii="Times New Roman" w:hAnsi="Times New Roman"/>
          <w:i/>
          <w:iCs/>
          <w:color w:val="031121"/>
          <w:spacing w:val="2"/>
          <w:sz w:val="24"/>
          <w:szCs w:val="24"/>
        </w:rPr>
        <w:t>Ankimi gjyqësor ndaj vendimit të mosfillimit/pushimit të çështjes dhe fillimi/rifillimi i hetimeve nga prokurori</w:t>
      </w:r>
      <w:r w:rsidRPr="0064035D">
        <w:rPr>
          <w:rFonts w:ascii="Times New Roman" w:hAnsi="Times New Roman"/>
          <w:color w:val="031121"/>
          <w:spacing w:val="2"/>
          <w:sz w:val="24"/>
          <w:szCs w:val="24"/>
        </w:rPr>
        <w:t>, Jeta Juridike, Nr.3, shtator 2013; </w:t>
      </w:r>
    </w:p>
    <w:p w:rsidR="0064035D" w:rsidRPr="0064035D" w:rsidRDefault="0064035D" w:rsidP="00190668">
      <w:pPr>
        <w:pStyle w:val="ListParagraph"/>
        <w:numPr>
          <w:ilvl w:val="0"/>
          <w:numId w:val="247"/>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Komiteti Shqiptar i Helsinkit, </w:t>
      </w:r>
      <w:r w:rsidRPr="0064035D">
        <w:rPr>
          <w:rFonts w:ascii="Times New Roman" w:hAnsi="Times New Roman"/>
          <w:i/>
          <w:iCs/>
          <w:color w:val="031121"/>
          <w:spacing w:val="2"/>
          <w:sz w:val="24"/>
          <w:szCs w:val="24"/>
        </w:rPr>
        <w:t>Raport studimor për vendimet e prokurorisë për mosfillimin dhe pushimin e procedimeve penale dhe procedurat për ekzekutimin e vendimeve penale</w:t>
      </w:r>
      <w:r w:rsidRPr="0064035D">
        <w:rPr>
          <w:rFonts w:ascii="Times New Roman" w:hAnsi="Times New Roman"/>
          <w:color w:val="031121"/>
          <w:spacing w:val="2"/>
          <w:sz w:val="24"/>
          <w:szCs w:val="24"/>
        </w:rPr>
        <w:t>, Tiranë 2014; </w:t>
      </w:r>
    </w:p>
    <w:p w:rsidR="0064035D" w:rsidRPr="0064035D" w:rsidRDefault="0064035D" w:rsidP="00190668">
      <w:pPr>
        <w:pStyle w:val="NormalWeb"/>
        <w:numPr>
          <w:ilvl w:val="0"/>
          <w:numId w:val="247"/>
        </w:numPr>
        <w:shd w:val="clear" w:color="auto" w:fill="FFFFFF"/>
        <w:spacing w:before="0" w:beforeAutospacing="0" w:after="0" w:afterAutospacing="0"/>
        <w:jc w:val="both"/>
        <w:rPr>
          <w:color w:val="031121"/>
          <w:spacing w:val="2"/>
          <w:lang w:val="sq-AL"/>
        </w:rPr>
      </w:pPr>
      <w:r w:rsidRPr="0064035D">
        <w:rPr>
          <w:color w:val="031121"/>
          <w:spacing w:val="2"/>
          <w:lang w:val="sq-AL"/>
        </w:rPr>
        <w:t>Direktiva 2012/13/UE e Parlamentit Evropian dhe e Këshillit të Bashkimit Evropian, datë 22.5.2012, për të drejtën e informimit të të hetuarit në procesin penal;</w:t>
      </w:r>
    </w:p>
    <w:p w:rsidR="0064035D" w:rsidRPr="0064035D" w:rsidRDefault="0064035D" w:rsidP="00190668">
      <w:pPr>
        <w:pStyle w:val="NormalWeb"/>
        <w:numPr>
          <w:ilvl w:val="0"/>
          <w:numId w:val="247"/>
        </w:numPr>
        <w:shd w:val="clear" w:color="auto" w:fill="FFFFFF"/>
        <w:spacing w:before="0" w:beforeAutospacing="0" w:after="0" w:afterAutospacing="0"/>
        <w:jc w:val="both"/>
        <w:rPr>
          <w:color w:val="031121"/>
          <w:spacing w:val="2"/>
          <w:lang w:val="sq-AL"/>
        </w:rPr>
      </w:pPr>
      <w:r w:rsidRPr="0064035D">
        <w:rPr>
          <w:color w:val="031121"/>
          <w:spacing w:val="2"/>
          <w:lang w:val="sq-AL"/>
        </w:rPr>
        <w:t>Direktiva 2013/48/UE e Parlamentit Evropian dhe e Këshillit të Bashkimit Evropian, për të drejtën e aksesit te një avokat mbrojtës në procedimin penal, të drejtën për të kërkuar njoftimin e një personi të tretë për heqjen e lirisë dhe komunimin me persona të tretë.</w:t>
      </w:r>
    </w:p>
    <w:p w:rsidR="0064035D" w:rsidRPr="0064035D" w:rsidRDefault="0064035D" w:rsidP="0064035D">
      <w:pPr>
        <w:pStyle w:val="Heading4"/>
        <w:shd w:val="clear" w:color="auto" w:fill="FFFFFF"/>
        <w:jc w:val="both"/>
        <w:rPr>
          <w:b/>
          <w:bCs/>
          <w:color w:val="0E54A0"/>
          <w:spacing w:val="2"/>
          <w:szCs w:val="24"/>
        </w:rPr>
      </w:pPr>
    </w:p>
    <w:p w:rsidR="0064035D" w:rsidRPr="0064035D" w:rsidRDefault="0064035D" w:rsidP="0064035D">
      <w:pPr>
        <w:pStyle w:val="Heading4"/>
        <w:shd w:val="clear" w:color="auto" w:fill="FFFFFF"/>
        <w:jc w:val="both"/>
        <w:rPr>
          <w:spacing w:val="2"/>
          <w:szCs w:val="24"/>
        </w:rPr>
      </w:pPr>
      <w:r w:rsidRPr="0064035D">
        <w:rPr>
          <w:b/>
          <w:bCs/>
          <w:spacing w:val="2"/>
          <w:szCs w:val="24"/>
        </w:rPr>
        <w:t>Vendime të Gjykatës së Lartë </w:t>
      </w:r>
    </w:p>
    <w:p w:rsidR="0064035D" w:rsidRPr="0064035D" w:rsidRDefault="0064035D" w:rsidP="00190668">
      <w:pPr>
        <w:pStyle w:val="NormalWeb"/>
        <w:numPr>
          <w:ilvl w:val="0"/>
          <w:numId w:val="248"/>
        </w:numPr>
        <w:shd w:val="clear" w:color="auto" w:fill="FFFFFF"/>
        <w:spacing w:before="0" w:beforeAutospacing="0" w:after="0" w:afterAutospacing="0"/>
        <w:jc w:val="both"/>
        <w:rPr>
          <w:color w:val="031121"/>
          <w:spacing w:val="2"/>
          <w:lang w:val="sq-AL"/>
        </w:rPr>
      </w:pPr>
      <w:r w:rsidRPr="0064035D">
        <w:rPr>
          <w:color w:val="031121"/>
          <w:spacing w:val="2"/>
          <w:lang w:val="sq-AL"/>
        </w:rPr>
        <w:t>Vendim unifikues nr.4, datë 24.6.2009, Dulaj.</w:t>
      </w:r>
    </w:p>
    <w:p w:rsidR="0064035D" w:rsidRPr="0064035D" w:rsidRDefault="0064035D" w:rsidP="00190668">
      <w:pPr>
        <w:pStyle w:val="NormalWeb"/>
        <w:numPr>
          <w:ilvl w:val="0"/>
          <w:numId w:val="248"/>
        </w:numPr>
        <w:shd w:val="clear" w:color="auto" w:fill="FFFFFF"/>
        <w:spacing w:before="0" w:beforeAutospacing="0" w:after="0" w:afterAutospacing="0"/>
        <w:jc w:val="both"/>
        <w:rPr>
          <w:iCs/>
          <w:color w:val="031121"/>
          <w:spacing w:val="2"/>
          <w:lang w:val="sq-AL"/>
        </w:rPr>
      </w:pPr>
      <w:r w:rsidRPr="0064035D">
        <w:rPr>
          <w:iCs/>
          <w:color w:val="031121"/>
          <w:spacing w:val="2"/>
          <w:lang w:val="sq-AL"/>
        </w:rPr>
        <w:t xml:space="preserve">Vendim unifikues nr. 3, datë 27.09.2002, Ozmaj. </w:t>
      </w:r>
    </w:p>
    <w:p w:rsidR="0064035D" w:rsidRPr="0064035D" w:rsidRDefault="0064035D" w:rsidP="00190668">
      <w:pPr>
        <w:pStyle w:val="NormalWeb"/>
        <w:numPr>
          <w:ilvl w:val="0"/>
          <w:numId w:val="248"/>
        </w:numPr>
        <w:shd w:val="clear" w:color="auto" w:fill="FFFFFF"/>
        <w:spacing w:before="0" w:beforeAutospacing="0" w:after="0" w:afterAutospacing="0"/>
        <w:jc w:val="both"/>
        <w:rPr>
          <w:color w:val="031121"/>
          <w:spacing w:val="2"/>
          <w:lang w:val="sq-AL"/>
        </w:rPr>
      </w:pPr>
      <w:r w:rsidRPr="0064035D">
        <w:rPr>
          <w:color w:val="031121"/>
          <w:spacing w:val="2"/>
          <w:lang w:val="sq-AL"/>
        </w:rPr>
        <w:t>Vendim Nr.3, datë 19.5.2009 (KBGJL), Nglluci, Shenaj;</w:t>
      </w:r>
    </w:p>
    <w:p w:rsidR="0064035D" w:rsidRPr="0064035D" w:rsidRDefault="0064035D" w:rsidP="00190668">
      <w:pPr>
        <w:pStyle w:val="NormalWeb"/>
        <w:numPr>
          <w:ilvl w:val="0"/>
          <w:numId w:val="248"/>
        </w:numPr>
        <w:shd w:val="clear" w:color="auto" w:fill="FFFFFF"/>
        <w:spacing w:before="0" w:beforeAutospacing="0" w:after="0" w:afterAutospacing="0"/>
        <w:jc w:val="both"/>
        <w:rPr>
          <w:color w:val="031121"/>
          <w:spacing w:val="2"/>
          <w:lang w:val="sq-AL"/>
        </w:rPr>
      </w:pPr>
      <w:r w:rsidRPr="0064035D">
        <w:rPr>
          <w:color w:val="031121"/>
          <w:spacing w:val="2"/>
          <w:lang w:val="sq-AL"/>
        </w:rPr>
        <w:t>Nr.00-2012-1015 i Vendimit (174), datë 21.6.2012 (KPGJL), Ramaj. </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p>
    <w:p w:rsidR="0064035D" w:rsidRPr="0064035D" w:rsidRDefault="0064035D" w:rsidP="0064035D">
      <w:pPr>
        <w:pStyle w:val="Heading4"/>
        <w:shd w:val="clear" w:color="auto" w:fill="FFFFFF"/>
        <w:jc w:val="both"/>
        <w:rPr>
          <w:spacing w:val="2"/>
          <w:szCs w:val="24"/>
        </w:rPr>
      </w:pPr>
      <w:r w:rsidRPr="0064035D">
        <w:rPr>
          <w:b/>
          <w:bCs/>
          <w:spacing w:val="2"/>
          <w:szCs w:val="24"/>
        </w:rPr>
        <w:t>Vendime të Gjykatës Kushtetuese </w:t>
      </w:r>
    </w:p>
    <w:p w:rsidR="0064035D" w:rsidRPr="0064035D" w:rsidRDefault="0064035D" w:rsidP="00190668">
      <w:pPr>
        <w:pStyle w:val="NormalWeb"/>
        <w:numPr>
          <w:ilvl w:val="0"/>
          <w:numId w:val="249"/>
        </w:numPr>
        <w:shd w:val="clear" w:color="auto" w:fill="FFFFFF"/>
        <w:spacing w:before="0" w:beforeAutospacing="0" w:after="0" w:afterAutospacing="0"/>
        <w:jc w:val="both"/>
        <w:rPr>
          <w:color w:val="031121"/>
          <w:spacing w:val="2"/>
          <w:lang w:val="sq-AL"/>
        </w:rPr>
      </w:pPr>
      <w:r w:rsidRPr="0064035D">
        <w:rPr>
          <w:color w:val="031121"/>
          <w:spacing w:val="2"/>
          <w:lang w:val="sq-AL"/>
        </w:rPr>
        <w:t>Vendim nr.5, datë 6.3.2009, kërkues Gjykata e Apelit Vlorë; </w:t>
      </w:r>
    </w:p>
    <w:p w:rsidR="0064035D" w:rsidRPr="0064035D" w:rsidRDefault="0064035D" w:rsidP="00190668">
      <w:pPr>
        <w:pStyle w:val="NormalWeb"/>
        <w:numPr>
          <w:ilvl w:val="0"/>
          <w:numId w:val="249"/>
        </w:numPr>
        <w:shd w:val="clear" w:color="auto" w:fill="FFFFFF"/>
        <w:spacing w:before="0" w:beforeAutospacing="0" w:after="0" w:afterAutospacing="0"/>
        <w:jc w:val="both"/>
        <w:rPr>
          <w:color w:val="031121"/>
          <w:spacing w:val="2"/>
          <w:lang w:val="sq-AL"/>
        </w:rPr>
      </w:pPr>
      <w:r w:rsidRPr="0064035D">
        <w:rPr>
          <w:color w:val="031121"/>
          <w:spacing w:val="2"/>
          <w:lang w:val="sq-AL"/>
        </w:rPr>
        <w:t xml:space="preserve">Vendim nr.14, datë 21.07.2008, kërkues Gjykata e Apelit për Krimet e Rënda. </w:t>
      </w:r>
    </w:p>
    <w:p w:rsidR="0064035D" w:rsidRPr="0064035D" w:rsidRDefault="0064035D" w:rsidP="0064035D">
      <w:pPr>
        <w:pStyle w:val="NormalWeb"/>
        <w:shd w:val="clear" w:color="auto" w:fill="FFFFFF"/>
        <w:spacing w:before="0" w:beforeAutospacing="0" w:after="0" w:afterAutospacing="0"/>
        <w:jc w:val="both"/>
        <w:rPr>
          <w:b/>
          <w:bCs/>
          <w:color w:val="0E54A0"/>
          <w:spacing w:val="2"/>
          <w:lang w:val="sq-AL"/>
        </w:rPr>
      </w:pPr>
      <w:r w:rsidRPr="0064035D">
        <w:rPr>
          <w:color w:val="031121"/>
          <w:spacing w:val="2"/>
          <w:lang w:val="sq-AL"/>
        </w:rPr>
        <w:t> </w:t>
      </w:r>
    </w:p>
    <w:p w:rsidR="0064035D" w:rsidRPr="0064035D" w:rsidRDefault="0064035D" w:rsidP="0064035D">
      <w:pPr>
        <w:pStyle w:val="Heading4"/>
        <w:shd w:val="clear" w:color="auto" w:fill="FFFFFF"/>
        <w:jc w:val="both"/>
        <w:rPr>
          <w:spacing w:val="2"/>
          <w:szCs w:val="24"/>
        </w:rPr>
      </w:pPr>
      <w:r w:rsidRPr="0064035D">
        <w:rPr>
          <w:b/>
          <w:bCs/>
          <w:spacing w:val="2"/>
          <w:szCs w:val="24"/>
        </w:rPr>
        <w:t>Vendime të Gjykatës Evropiane për të Drejtat e Njeriut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Salduz kundër Turqisë, kërkesa nr.36391/02, § 52, datë 27.11.2008;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McGoff kundër Suedisë, kërkesa nr.9017/80, datë 26.10.1984;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Assenov dhe të tjerë kundër Bullgarisë, kërkesa nr.90/1997/874/1086, datë 28.10.1998;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Brogan kundër Mbretërisë së Bashkuar, kërkesa nr. 11209/84; 11266/84; 11386/85, datë 29.11.1988;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Delcourt kundër Belgjikës, kërkesa nr. 2689/65, datë 17.01.1970;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Murray kundër Mbretërisë së Bashkuar, kërkesa 14310/88, datë 28 Tetor 1994;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Saunders kundër Mbretërisë së Bashkuar, kërkesa nr. 19187/91, datë 17 Dhjetor 1996.</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A.T. kundër Luxemburgut, Aplikimi n</w:t>
      </w:r>
      <w:r w:rsidRPr="0064035D">
        <w:rPr>
          <w:color w:val="031121"/>
          <w:spacing w:val="2"/>
          <w:vertAlign w:val="superscript"/>
          <w:lang w:val="sq-AL"/>
        </w:rPr>
        <w:t>o </w:t>
      </w:r>
      <w:r w:rsidRPr="0064035D">
        <w:rPr>
          <w:color w:val="031121"/>
          <w:spacing w:val="2"/>
          <w:lang w:val="sq-AL"/>
        </w:rPr>
        <w:t>30460/13, vendim i datës 14 shtator 2015;</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John Murray kundër Mbretërisë së Bashkuar, Aplikimi n</w:t>
      </w:r>
      <w:r w:rsidRPr="0064035D">
        <w:rPr>
          <w:color w:val="031121"/>
          <w:spacing w:val="2"/>
          <w:vertAlign w:val="superscript"/>
          <w:lang w:val="sq-AL"/>
        </w:rPr>
        <w:t>o</w:t>
      </w:r>
      <w:r w:rsidRPr="0064035D">
        <w:rPr>
          <w:color w:val="031121"/>
          <w:spacing w:val="2"/>
          <w:lang w:val="sq-AL"/>
        </w:rPr>
        <w:t>18731/91, Dhoma e Madhe, vendim i datës 8 shkurt 1996;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Funke kundër Francës, Aplikimi n</w:t>
      </w:r>
      <w:r w:rsidRPr="0064035D">
        <w:rPr>
          <w:color w:val="031121"/>
          <w:spacing w:val="2"/>
          <w:vertAlign w:val="superscript"/>
          <w:lang w:val="sq-AL"/>
        </w:rPr>
        <w:t>o</w:t>
      </w:r>
      <w:r w:rsidRPr="0064035D">
        <w:rPr>
          <w:color w:val="031121"/>
          <w:spacing w:val="2"/>
          <w:lang w:val="sq-AL"/>
        </w:rPr>
        <w:t>10588/83, vendim i datës 25 shkurt 1993; </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O’Halloran dhe Frencis kundër Mbretërisë së Bashkuar, Aplikimet n</w:t>
      </w:r>
      <w:r w:rsidRPr="0064035D">
        <w:rPr>
          <w:color w:val="031121"/>
          <w:spacing w:val="2"/>
          <w:vertAlign w:val="superscript"/>
          <w:lang w:val="sq-AL"/>
        </w:rPr>
        <w:t>o</w:t>
      </w:r>
      <w:r w:rsidRPr="0064035D">
        <w:rPr>
          <w:color w:val="031121"/>
          <w:spacing w:val="2"/>
          <w:lang w:val="sq-AL"/>
        </w:rPr>
        <w:t>.15809/02 dhe 25624/02, Dhoma e Madhe, vendim i datës 29 qershor 2007;</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Pyrgotakis kundër Greqisë, apl. n. 15100/06, 23 janar 2015;</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lang w:val="sq-AL"/>
        </w:rPr>
      </w:pPr>
      <w:r w:rsidRPr="0064035D">
        <w:rPr>
          <w:color w:val="031121"/>
          <w:spacing w:val="2"/>
          <w:lang w:val="sq-AL"/>
        </w:rPr>
        <w:t>Texeira de Castro kundër Portugalisë, apl. n. 44/1997/828/1034, 9 qershor 1998;</w:t>
      </w:r>
    </w:p>
    <w:p w:rsidR="0064035D" w:rsidRPr="0064035D" w:rsidRDefault="0064035D" w:rsidP="00190668">
      <w:pPr>
        <w:pStyle w:val="NormalWeb"/>
        <w:numPr>
          <w:ilvl w:val="0"/>
          <w:numId w:val="250"/>
        </w:numPr>
        <w:shd w:val="clear" w:color="auto" w:fill="FFFFFF"/>
        <w:spacing w:before="0" w:beforeAutospacing="0" w:after="0" w:afterAutospacing="0"/>
        <w:jc w:val="both"/>
        <w:rPr>
          <w:color w:val="031121"/>
          <w:spacing w:val="2"/>
          <w:sz w:val="22"/>
          <w:szCs w:val="22"/>
          <w:lang w:val="sq-AL"/>
        </w:rPr>
      </w:pPr>
      <w:r w:rsidRPr="0064035D">
        <w:rPr>
          <w:color w:val="031121"/>
          <w:spacing w:val="2"/>
          <w:lang w:val="sq-AL"/>
        </w:rPr>
        <w:t>Hozee kundër Holandës</w:t>
      </w:r>
      <w:r w:rsidRPr="0064035D">
        <w:rPr>
          <w:color w:val="031121"/>
          <w:spacing w:val="2"/>
          <w:sz w:val="22"/>
          <w:szCs w:val="22"/>
          <w:lang w:val="sq-AL"/>
        </w:rPr>
        <w:t>, apl. n. 21961/93, 22 maj 1998.</w:t>
      </w:r>
    </w:p>
    <w:p w:rsidR="0064035D" w:rsidRPr="0064035D" w:rsidRDefault="0064035D" w:rsidP="0064035D">
      <w:pPr>
        <w:spacing w:after="0" w:line="240" w:lineRule="auto"/>
        <w:jc w:val="both"/>
        <w:rPr>
          <w:rFonts w:ascii="Times New Roman" w:hAnsi="Times New Roman"/>
          <w:b/>
          <w:bCs/>
          <w:sz w:val="24"/>
          <w:szCs w:val="24"/>
          <w:u w:val="single"/>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Tema 6</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eastAsia="MS Mincho" w:hAnsi="Times New Roman"/>
          <w:b/>
          <w:sz w:val="24"/>
          <w:szCs w:val="24"/>
        </w:rPr>
        <w:t>GJYKIMET: debati gjyqësor dhe gjykimet e posaçme (Java 19-22, 12 orë/klasë)</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 xml:space="preserve">Debati gjyqësor është pjesa qendrore e procesit penal, ngaqë rivendoset barazia e armëve dhe kontradiktoriteti i plotë mes akuzës dhe mbrojtjes në parashtrimin e tezave të tyre. Kjo temë synon të trajtojë problemet kryesore që lidhen me gjykimin, duke përfshirë edhe ndryshimet reformuese lidhur me gjykimin e të pandehurit në mungesë. Marrin rëndësi rregullat e pyetjes së kryqëzuar, mekanizmi i kontestimeve dhe leximet e lejueshme. Mundësia e ndryshimit apo </w:t>
      </w:r>
      <w:r w:rsidRPr="0064035D">
        <w:rPr>
          <w:rFonts w:ascii="Times New Roman" w:hAnsi="Times New Roman"/>
          <w:sz w:val="24"/>
          <w:szCs w:val="24"/>
        </w:rPr>
        <w:lastRenderedPageBreak/>
        <w:t xml:space="preserve">riformulimit të akuzës dhe akuzat e reja në përfundim të procesit të gjykimit kanë, gjithashtu, rëndësi themelore. Aspekt i rëndësishëm i kësaj teme është edhe standarti i fajësisë “tej çdo dyshimi të arsyeshëm” dhe rregullat e arsyetimit të vendimit gjyqësor. Në përfundim të këtij kursi, kandidati duhet të jetë në gjendje të njohë dhe të dijë të zbatojë çështjet vijuese: 1- Si e zgjidhin normat e reformuara rastin e gjykimit në mungesë? 2- Cili është kuptimi dhe arsyeja e pyetjes së kryqëzuar (cross examination)? 3- Cili është mekanizmi që garanton moshumbjen e elementeve provuese të siguruara në fazën paragjyqësore? Cilat janë rregullat që këto të dhëna të mund të vlerësohen si provë? 4- A ka të drejtë gjykata të ndryshojë cilësimin juridik të akuzës në përfundim të gjykimit? Kush është arsyeja e normës dhe cilat janë garancitë e të pandehurit dhe mbrojtjes? 5- Si e kuptojmë standartin e fajësisë “tej çdo dyshimi të arsyeshëm”? 6- Pse është shumë e rëndësishme që vendimi gjyqësor të arsyetohet? </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t xml:space="preserve">Çështje vetëstudimore: </w:t>
      </w:r>
      <w:r w:rsidRPr="0064035D">
        <w:rPr>
          <w:rFonts w:ascii="Times New Roman" w:eastAsia="MS Mincho" w:hAnsi="Times New Roman"/>
          <w:sz w:val="24"/>
          <w:szCs w:val="24"/>
        </w:rPr>
        <w:t>1- Caktimi i seancës. 2- Përpjekja për pajtim në rastin e kërkesës së paraqitur nga viktima akuzuese. 3- Rregullat e përgjithshme të gjykimit. 4- Veprimet përgatitore. 5- Veprimet e ngutshme. 6- Rëndësia e listës së dëshmitarëve dhe ekspertëve.</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Cs/>
          <w:sz w:val="24"/>
          <w:szCs w:val="24"/>
        </w:rPr>
        <w:t>6</w:t>
      </w:r>
      <w:r w:rsidRPr="0064035D">
        <w:rPr>
          <w:rFonts w:ascii="Times New Roman" w:hAnsi="Times New Roman"/>
          <w:b/>
          <w:bCs/>
          <w:sz w:val="24"/>
          <w:szCs w:val="24"/>
        </w:rPr>
        <w:t xml:space="preserve"> </w:t>
      </w:r>
      <w:r w:rsidRPr="0064035D">
        <w:rPr>
          <w:rFonts w:ascii="Times New Roman" w:hAnsi="Times New Roman"/>
          <w:sz w:val="24"/>
          <w:szCs w:val="24"/>
        </w:rPr>
        <w:t xml:space="preserve">orë/klasë </w:t>
      </w:r>
    </w:p>
    <w:p w:rsidR="0064035D" w:rsidRPr="0064035D" w:rsidRDefault="0064035D" w:rsidP="0064035D">
      <w:pPr>
        <w:spacing w:after="0" w:line="240" w:lineRule="auto"/>
        <w:ind w:firstLine="360"/>
        <w:jc w:val="both"/>
        <w:rPr>
          <w:rFonts w:ascii="Times New Roman" w:hAnsi="Times New Roman"/>
          <w:b/>
          <w:sz w:val="24"/>
          <w:szCs w:val="24"/>
        </w:rPr>
      </w:pPr>
      <w:r w:rsidRPr="0064035D">
        <w:rPr>
          <w:rFonts w:ascii="Times New Roman" w:hAnsi="Times New Roman"/>
          <w:b/>
          <w:sz w:val="24"/>
          <w:szCs w:val="24"/>
        </w:rPr>
        <w:t>JAVA 19-20</w:t>
      </w:r>
      <w:r w:rsidRPr="0064035D">
        <w:rPr>
          <w:rFonts w:ascii="Times New Roman" w:hAnsi="Times New Roman"/>
          <w:b/>
          <w:sz w:val="24"/>
          <w:szCs w:val="24"/>
        </w:rPr>
        <w:tab/>
      </w:r>
      <w:r w:rsidRPr="0064035D">
        <w:rPr>
          <w:rFonts w:ascii="Times New Roman" w:hAnsi="Times New Roman"/>
          <w:b/>
          <w:sz w:val="24"/>
          <w:szCs w:val="24"/>
        </w:rPr>
        <w:tab/>
      </w:r>
      <w:r w:rsidRPr="0064035D">
        <w:rPr>
          <w:rFonts w:ascii="Times New Roman" w:hAnsi="Times New Roman"/>
          <w:b/>
          <w:sz w:val="24"/>
          <w:szCs w:val="24"/>
        </w:rPr>
        <w:tab/>
      </w:r>
      <w:r w:rsidRPr="0064035D">
        <w:rPr>
          <w:rFonts w:ascii="Times New Roman" w:hAnsi="Times New Roman"/>
          <w:sz w:val="24"/>
          <w:szCs w:val="24"/>
        </w:rPr>
        <w:t>6</w:t>
      </w:r>
      <w:r w:rsidRPr="0064035D">
        <w:rPr>
          <w:rFonts w:ascii="Times New Roman" w:hAnsi="Times New Roman"/>
          <w:bCs/>
          <w:sz w:val="24"/>
          <w:szCs w:val="24"/>
        </w:rPr>
        <w:t xml:space="preserve">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r>
      <w:r w:rsidRPr="0064035D">
        <w:rPr>
          <w:rFonts w:ascii="Times New Roman" w:hAnsi="Times New Roman"/>
          <w:sz w:val="24"/>
          <w:szCs w:val="24"/>
        </w:rPr>
        <w:tab/>
      </w:r>
      <w:r w:rsidRPr="0064035D">
        <w:rPr>
          <w:rFonts w:ascii="Times New Roman" w:hAnsi="Times New Roman"/>
          <w:sz w:val="24"/>
          <w:szCs w:val="24"/>
        </w:rPr>
        <w:tab/>
        <w:t>Paraqitje në PP, raste për debat, raste studimore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 të temës:</w:t>
      </w:r>
    </w:p>
    <w:p w:rsidR="0064035D" w:rsidRPr="0064035D" w:rsidRDefault="0064035D" w:rsidP="00190668">
      <w:pPr>
        <w:pStyle w:val="ListParagraph"/>
        <w:numPr>
          <w:ilvl w:val="1"/>
          <w:numId w:val="229"/>
        </w:numPr>
        <w:spacing w:after="0" w:line="240" w:lineRule="auto"/>
        <w:jc w:val="both"/>
        <w:rPr>
          <w:rFonts w:ascii="Times New Roman" w:eastAsia="MS Mincho" w:hAnsi="Times New Roman"/>
          <w:b/>
          <w:bCs/>
          <w:sz w:val="24"/>
          <w:szCs w:val="24"/>
        </w:rPr>
      </w:pPr>
      <w:r w:rsidRPr="0064035D">
        <w:rPr>
          <w:rFonts w:ascii="Times New Roman" w:eastAsia="MS Mincho" w:hAnsi="Times New Roman"/>
          <w:b/>
          <w:sz w:val="24"/>
          <w:szCs w:val="24"/>
        </w:rPr>
        <w:t>Gjykimi në shkallë të parë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1- Parashtrimi hyrës dhe kontradiktoriteti për provat e propozuara nga palët. 2- Radha e marrjes së provave. 3- Rregullat e pyetjes së kryqëzuar. 4- Kundërshtimi i dëshmisë dhe rregullat e leximeve të lejueshme. 5- Rregullat e posaçme për pyetjen e të miturve. 6- Disponimet mbi kërkesën për prova të reja. 7- Diskutimi përfundimtar i palëve.</w:t>
      </w:r>
    </w:p>
    <w:p w:rsidR="0064035D" w:rsidRPr="0064035D" w:rsidRDefault="0064035D" w:rsidP="0064035D">
      <w:pPr>
        <w:spacing w:after="0" w:line="240" w:lineRule="auto"/>
        <w:jc w:val="both"/>
        <w:rPr>
          <w:rFonts w:ascii="Times New Roman" w:hAnsi="Times New Roman"/>
          <w:b/>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5"/>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5"/>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Debat: kanë vlerë elementet e grumbulluara në fazën e hetimeve apo vetëm ato të siguruara në kontradiktoritet gjatë gjykimit? Jurisprudenca e GJEDNJ-së: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Camilleri kundër Maltës;</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(ii) Bosti kundër Italisë. </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Lucà kundër Italisë;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(iv) Schatschaschëili kundër Gjermanisë [DHM]. </w:t>
      </w:r>
    </w:p>
    <w:p w:rsidR="0064035D" w:rsidRPr="0064035D" w:rsidRDefault="0064035D" w:rsidP="00190668">
      <w:pPr>
        <w:pStyle w:val="ListParagraph"/>
        <w:numPr>
          <w:ilvl w:val="0"/>
          <w:numId w:val="212"/>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Diskutim i rasteve të praktikës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KPGJL, vendim nr.54, datë 5.4.2017, Reshlani: kundërshtimi i dëshmisë;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(ii) </w:t>
      </w:r>
      <w:r w:rsidRPr="0064035D">
        <w:rPr>
          <w:rFonts w:ascii="Times New Roman" w:eastAsia="MS Mincho" w:hAnsi="Times New Roman"/>
          <w:sz w:val="24"/>
          <w:szCs w:val="24"/>
          <w:u w:val="single"/>
        </w:rPr>
        <w:t>Rasti</w:t>
      </w:r>
      <w:r w:rsidRPr="0064035D">
        <w:rPr>
          <w:rFonts w:ascii="Times New Roman" w:eastAsia="MS Mincho" w:hAnsi="Times New Roman"/>
          <w:sz w:val="24"/>
          <w:szCs w:val="24"/>
        </w:rPr>
        <w:t>: Dëshmitari i pyetur gjatë gjykimit, dëshmon ndryshe ngasa ka thënë kur u pyet gjatë hetimeve paraprake. Prokurori kërkon të kundërshtojë dëshminë. Gjykata pyet palët nëse kanë pyetje për dëshmitarin dhe, pasi sigurohet se palët nuk kanë pyetje, i jep leje atij të largohet nga salla. Pas kësaj, i jep fjalën prokurorit për të bërë kundërshtimet e rastit. Kandidatët ftohen të komentojnë lidhur me procedurën e ndjekur nga gjykata.</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hAnsi="Times New Roman"/>
          <w:sz w:val="24"/>
          <w:szCs w:val="24"/>
        </w:rPr>
        <w:t xml:space="preserve">4. </w:t>
      </w:r>
      <w:r w:rsidRPr="0064035D">
        <w:rPr>
          <w:rFonts w:ascii="Times New Roman" w:eastAsia="MS Mincho" w:hAnsi="Times New Roman"/>
          <w:bCs/>
          <w:color w:val="000000" w:themeColor="text1"/>
          <w:sz w:val="24"/>
          <w:szCs w:val="24"/>
        </w:rPr>
        <w:t>Debat: a cenon ndryshimi i cilësimit juridik të drejtën kushtetuese të prokurorit për ushtrimin e ndjekjes penale? Jurisprudenca e GJEDNJ-së: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Drassich kundër Italisë;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(ii) Penev kundër Bullgarisë. </w:t>
      </w:r>
    </w:p>
    <w:p w:rsidR="0064035D" w:rsidRPr="0064035D" w:rsidRDefault="0064035D" w:rsidP="00190668">
      <w:pPr>
        <w:pStyle w:val="ListParagraph"/>
        <w:numPr>
          <w:ilvl w:val="0"/>
          <w:numId w:val="216"/>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Diskutim i praktikës sonë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GJK, vendim Nr.4, datë 10.2.2012, Luzi;</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GJK, vendim Nr.24, datë 30.4.2012, Murati.</w:t>
      </w:r>
    </w:p>
    <w:p w:rsidR="0064035D" w:rsidRPr="0064035D" w:rsidRDefault="0064035D" w:rsidP="0064035D">
      <w:pPr>
        <w:spacing w:after="0" w:line="240" w:lineRule="auto"/>
        <w:jc w:val="both"/>
        <w:rPr>
          <w:rFonts w:ascii="Times New Roman" w:hAnsi="Times New Roman"/>
          <w:b/>
          <w:sz w:val="24"/>
          <w:szCs w:val="24"/>
        </w:rPr>
      </w:pPr>
    </w:p>
    <w:p w:rsidR="0064035D" w:rsidRPr="0064035D" w:rsidRDefault="0064035D" w:rsidP="0064035D">
      <w:p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6.1.1 Marrja e vendimit</w:t>
      </w:r>
      <w:r w:rsidRPr="0064035D">
        <w:rPr>
          <w:rFonts w:ascii="Times New Roman" w:eastAsia="MS Mincho" w:hAnsi="Times New Roman"/>
          <w:b/>
          <w:sz w:val="24"/>
          <w:szCs w:val="24"/>
        </w:rPr>
        <w:tab/>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Koha e marrjes së vendimit; rregullat e dhomës së këshillimit. - 2. Vendimet e pushimit dhe të pafajësisë. – 3. Vendimi i dënimit: standarti “përtej çdo dyshimi të arsyeshëm”. – 4. Rregullat e arsyetimit të vendimit gjyqësor. – 5. Çështje të tjera që zgjidhen me vendimin e dënimit </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7"/>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20 min. Diskutim/debat.</w:t>
      </w:r>
    </w:p>
    <w:p w:rsidR="0064035D" w:rsidRPr="0064035D" w:rsidRDefault="0064035D" w:rsidP="00190668">
      <w:pPr>
        <w:pStyle w:val="ListParagraph"/>
        <w:numPr>
          <w:ilvl w:val="0"/>
          <w:numId w:val="217"/>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 xml:space="preserve">Debat: pse arsyetimi i vendimit gjyqësor është element i procesit të rregullt ligjor? Cilat janë kriteret që ndiqen në arsyetim? </w:t>
      </w:r>
      <w:r w:rsidRPr="0064035D">
        <w:rPr>
          <w:rFonts w:ascii="Times New Roman" w:eastAsia="MS Mincho" w:hAnsi="Times New Roman"/>
          <w:bCs/>
          <w:color w:val="000000" w:themeColor="text1"/>
          <w:sz w:val="24"/>
          <w:szCs w:val="24"/>
          <w:u w:val="single"/>
        </w:rPr>
        <w:t>Raste praktike</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eastAsia="MS Mincho" w:hAnsi="Times New Roman"/>
          <w:bCs/>
          <w:color w:val="000000" w:themeColor="text1"/>
          <w:sz w:val="24"/>
          <w:szCs w:val="24"/>
        </w:rPr>
        <w:t>(i) KPGJL</w:t>
      </w:r>
      <w:r w:rsidRPr="0064035D">
        <w:rPr>
          <w:rFonts w:ascii="Times New Roman" w:hAnsi="Times New Roman"/>
          <w:bCs/>
          <w:sz w:val="24"/>
          <w:szCs w:val="24"/>
        </w:rPr>
        <w:t>, vendim Nr. 35, datë 09.03.2016;</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(ii) GJK, vendim Nr.14, datë 3.5.2011, Marra;</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GJEDNJ: Papon kundër Francës; Hadjianastassiou kundër Greqisë;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GJEDNJ: nuk kërkohet përgjigje e detajuar për çdo çështje: Van de Hurk kundër Vendeve të Ulëta.</w:t>
      </w:r>
    </w:p>
    <w:p w:rsidR="0064035D" w:rsidRPr="0064035D" w:rsidRDefault="0064035D" w:rsidP="00190668">
      <w:pPr>
        <w:pStyle w:val="ListParagraph"/>
        <w:numPr>
          <w:ilvl w:val="0"/>
          <w:numId w:val="217"/>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Diskutim i praktikës gjyqësore; profile krahasuese me procesin civil:</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Dallimi mes “dyshim i arsyeshëm” dhe “përtej çdo dyshimi të arsyeshëm”: KBGJL, Vendim Unifikues Nr.7, datë 14.10.2011;</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KPGJL, vendim Nr.257, datë 10.10.2012;</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(iii) GJEDNJ: Giuliani dhe Gaggio kundër Italisë.</w:t>
      </w:r>
    </w:p>
    <w:p w:rsidR="0064035D" w:rsidRPr="0064035D" w:rsidRDefault="0064035D" w:rsidP="0064035D">
      <w:pPr>
        <w:pStyle w:val="ListParagraph"/>
        <w:spacing w:after="0" w:line="240" w:lineRule="auto"/>
        <w:ind w:left="360"/>
        <w:jc w:val="both"/>
        <w:rPr>
          <w:rFonts w:ascii="Times New Roman" w:eastAsia="MS Mincho" w:hAnsi="Times New Roman"/>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30" w:history="1">
        <w:r w:rsidRPr="0064035D">
          <w:rPr>
            <w:rStyle w:val="Hyperlink"/>
            <w:b/>
            <w:szCs w:val="24"/>
          </w:rPr>
          <w:t>www.magjistratura.edu.al</w:t>
        </w:r>
      </w:hyperlink>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Paolo Tonini, </w:t>
      </w:r>
      <w:r w:rsidRPr="0064035D">
        <w:rPr>
          <w:rFonts w:ascii="Times New Roman" w:hAnsi="Times New Roman"/>
          <w:i/>
          <w:iCs/>
          <w:color w:val="031121"/>
          <w:spacing w:val="2"/>
          <w:sz w:val="24"/>
          <w:szCs w:val="24"/>
        </w:rPr>
        <w:t>Manuale di procedura penale</w:t>
      </w:r>
      <w:r w:rsidRPr="0064035D">
        <w:rPr>
          <w:rFonts w:ascii="Times New Roman" w:hAnsi="Times New Roman"/>
          <w:color w:val="031121"/>
          <w:spacing w:val="2"/>
          <w:sz w:val="24"/>
          <w:szCs w:val="24"/>
        </w:rPr>
        <w:t>, 8</w:t>
      </w:r>
      <w:r w:rsidRPr="0064035D">
        <w:rPr>
          <w:rFonts w:ascii="Times New Roman" w:hAnsi="Times New Roman"/>
          <w:color w:val="031121"/>
          <w:spacing w:val="2"/>
          <w:sz w:val="24"/>
          <w:szCs w:val="24"/>
          <w:vertAlign w:val="superscript"/>
        </w:rPr>
        <w:t>a</w:t>
      </w:r>
      <w:r w:rsidRPr="0064035D">
        <w:rPr>
          <w:rFonts w:ascii="Times New Roman" w:hAnsi="Times New Roman"/>
          <w:color w:val="031121"/>
          <w:spacing w:val="2"/>
          <w:sz w:val="24"/>
          <w:szCs w:val="24"/>
        </w:rPr>
        <w:t> edizione, Giuffrè Editore, Milano 2007.</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Roberto E. Costoris (a cura di), </w:t>
      </w:r>
      <w:r w:rsidRPr="0064035D">
        <w:rPr>
          <w:rFonts w:ascii="Times New Roman" w:hAnsi="Times New Roman"/>
          <w:i/>
          <w:iCs/>
          <w:color w:val="031121"/>
          <w:spacing w:val="2"/>
          <w:sz w:val="24"/>
          <w:szCs w:val="24"/>
        </w:rPr>
        <w:t>Manuale di procedura penale europea</w:t>
      </w:r>
      <w:r w:rsidRPr="0064035D">
        <w:rPr>
          <w:rFonts w:ascii="Times New Roman" w:hAnsi="Times New Roman"/>
          <w:color w:val="031121"/>
          <w:spacing w:val="2"/>
          <w:sz w:val="24"/>
          <w:szCs w:val="24"/>
        </w:rPr>
        <w:t>, Terza edizione, Giuffrè editore, 2017.</w:t>
      </w:r>
    </w:p>
    <w:p w:rsidR="0064035D" w:rsidRPr="0064035D" w:rsidRDefault="0064035D" w:rsidP="0064035D">
      <w:pPr>
        <w:pStyle w:val="Heading2"/>
        <w:shd w:val="clear" w:color="auto" w:fill="FFFFFF"/>
        <w:spacing w:before="0"/>
        <w:rPr>
          <w:rFonts w:ascii="Times New Roman" w:hAnsi="Times New Roman"/>
          <w:b w:val="0"/>
          <w:bCs w:val="0"/>
          <w:i w:val="0"/>
          <w:color w:val="0E54A0"/>
          <w:spacing w:val="2"/>
          <w:sz w:val="24"/>
          <w:szCs w:val="24"/>
          <w:lang w:val="sq-AL"/>
        </w:rPr>
      </w:pPr>
    </w:p>
    <w:p w:rsidR="0064035D" w:rsidRPr="0064035D" w:rsidRDefault="0064035D" w:rsidP="0064035D">
      <w:pPr>
        <w:pStyle w:val="Heading2"/>
        <w:shd w:val="clear" w:color="auto" w:fill="FFFFFF"/>
        <w:spacing w:before="0"/>
        <w:jc w:val="both"/>
        <w:rPr>
          <w:rFonts w:ascii="Times New Roman" w:hAnsi="Times New Roman"/>
          <w:b w:val="0"/>
          <w:bCs w:val="0"/>
          <w:i w:val="0"/>
          <w:spacing w:val="2"/>
          <w:sz w:val="24"/>
          <w:szCs w:val="24"/>
          <w:lang w:val="sq-AL"/>
        </w:rPr>
      </w:pPr>
      <w:r w:rsidRPr="0064035D">
        <w:rPr>
          <w:rFonts w:ascii="Times New Roman" w:hAnsi="Times New Roman"/>
          <w:spacing w:val="2"/>
          <w:sz w:val="24"/>
          <w:szCs w:val="24"/>
          <w:lang w:val="sq-AL"/>
        </w:rPr>
        <w:t>Vendime të Gjykatës së Lartë</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Nr. 48, datë 13.2.2013, V.N, D.D (KPGJL);</w:t>
      </w:r>
    </w:p>
    <w:p w:rsidR="0064035D" w:rsidRPr="0064035D" w:rsidRDefault="0064035D" w:rsidP="0064035D">
      <w:pPr>
        <w:pStyle w:val="NormalWeb"/>
        <w:shd w:val="clear" w:color="auto" w:fill="FFFFFF"/>
        <w:spacing w:before="0" w:beforeAutospacing="0" w:after="0" w:afterAutospacing="0"/>
        <w:jc w:val="both"/>
        <w:rPr>
          <w:rStyle w:val="Emphasis"/>
          <w:i/>
          <w:lang w:val="sq-AL"/>
        </w:rPr>
      </w:pPr>
      <w:r w:rsidRPr="0064035D">
        <w:rPr>
          <w:rStyle w:val="Emphasis"/>
          <w:color w:val="031121"/>
          <w:spacing w:val="2"/>
          <w:lang w:val="sq-AL"/>
        </w:rPr>
        <w:t>Nr. 52, datë 22.2.2012, Ulaj (KPGJL);</w:t>
      </w:r>
    </w:p>
    <w:p w:rsidR="0064035D" w:rsidRPr="0064035D" w:rsidRDefault="0064035D" w:rsidP="0064035D">
      <w:pPr>
        <w:shd w:val="clear" w:color="auto" w:fill="FFFFFF"/>
        <w:spacing w:after="0" w:line="240" w:lineRule="auto"/>
        <w:rPr>
          <w:rFonts w:ascii="Times New Roman" w:hAnsi="Times New Roman"/>
          <w:sz w:val="24"/>
          <w:szCs w:val="24"/>
        </w:rPr>
      </w:pPr>
      <w:r w:rsidRPr="0064035D">
        <w:rPr>
          <w:rFonts w:ascii="Times New Roman" w:hAnsi="Times New Roman"/>
          <w:iCs/>
          <w:color w:val="031121"/>
          <w:spacing w:val="2"/>
          <w:sz w:val="24"/>
          <w:szCs w:val="24"/>
        </w:rPr>
        <w:t>Nr. 354, datë 28.07.1999, Gjata (KBGJL)</w:t>
      </w:r>
    </w:p>
    <w:p w:rsidR="0064035D" w:rsidRPr="0064035D" w:rsidRDefault="0064035D" w:rsidP="0064035D">
      <w:pPr>
        <w:shd w:val="clear" w:color="auto" w:fill="FFFFFF"/>
        <w:spacing w:after="0" w:line="240" w:lineRule="auto"/>
        <w:rPr>
          <w:rFonts w:ascii="Times New Roman" w:hAnsi="Times New Roman"/>
          <w:iCs/>
          <w:color w:val="031121"/>
          <w:spacing w:val="2"/>
          <w:sz w:val="24"/>
          <w:szCs w:val="24"/>
        </w:rPr>
      </w:pPr>
      <w:r w:rsidRPr="0064035D">
        <w:rPr>
          <w:rFonts w:ascii="Times New Roman" w:hAnsi="Times New Roman"/>
          <w:iCs/>
          <w:color w:val="031121"/>
          <w:spacing w:val="2"/>
          <w:sz w:val="24"/>
          <w:szCs w:val="24"/>
        </w:rPr>
        <w:t>Nr. 1, datë 10.03.2014, Nurkaj (KBGJL)</w:t>
      </w:r>
    </w:p>
    <w:p w:rsidR="0064035D" w:rsidRPr="0064035D" w:rsidRDefault="0064035D" w:rsidP="0064035D">
      <w:pPr>
        <w:shd w:val="clear" w:color="auto" w:fill="FFFFFF"/>
        <w:spacing w:after="0" w:line="240" w:lineRule="auto"/>
        <w:rPr>
          <w:rFonts w:ascii="Times New Roman" w:hAnsi="Times New Roman"/>
          <w:color w:val="031121"/>
          <w:spacing w:val="2"/>
          <w:sz w:val="24"/>
          <w:szCs w:val="24"/>
        </w:rPr>
      </w:pPr>
      <w:r w:rsidRPr="0064035D">
        <w:rPr>
          <w:rFonts w:ascii="Times New Roman" w:hAnsi="Times New Roman"/>
          <w:color w:val="031121"/>
          <w:spacing w:val="2"/>
          <w:sz w:val="24"/>
          <w:szCs w:val="24"/>
          <w:shd w:val="clear" w:color="auto" w:fill="FFFFFF"/>
        </w:rPr>
        <w:t xml:space="preserve">Nr.2, datë 19.04.2001, Luzi, etj. </w:t>
      </w:r>
      <w:r w:rsidRPr="0064035D">
        <w:rPr>
          <w:rFonts w:ascii="Times New Roman" w:hAnsi="Times New Roman"/>
          <w:iCs/>
          <w:color w:val="031121"/>
          <w:spacing w:val="2"/>
          <w:sz w:val="24"/>
          <w:szCs w:val="24"/>
        </w:rPr>
        <w:t>(KBGJL)</w:t>
      </w:r>
      <w:r w:rsidRPr="0064035D">
        <w:rPr>
          <w:rFonts w:ascii="Times New Roman" w:hAnsi="Times New Roman"/>
          <w:color w:val="031121"/>
          <w:spacing w:val="2"/>
          <w:sz w:val="24"/>
          <w:szCs w:val="24"/>
          <w:shd w:val="clear" w:color="auto" w:fill="FFFFFF"/>
        </w:rPr>
        <w:t>.</w:t>
      </w:r>
    </w:p>
    <w:p w:rsidR="0064035D" w:rsidRPr="0064035D" w:rsidRDefault="0064035D" w:rsidP="0064035D">
      <w:pPr>
        <w:pStyle w:val="NormalWeb"/>
        <w:shd w:val="clear" w:color="auto" w:fill="FFFFFF"/>
        <w:spacing w:before="0" w:beforeAutospacing="0" w:after="0" w:afterAutospacing="0"/>
        <w:jc w:val="both"/>
        <w:rPr>
          <w:i/>
          <w:color w:val="031121"/>
          <w:spacing w:val="2"/>
          <w:lang w:val="sq-AL"/>
        </w:rPr>
      </w:pPr>
    </w:p>
    <w:p w:rsidR="0064035D" w:rsidRPr="0064035D" w:rsidRDefault="0064035D" w:rsidP="0064035D">
      <w:pPr>
        <w:pStyle w:val="Heading2"/>
        <w:shd w:val="clear" w:color="auto" w:fill="FFFFFF"/>
        <w:spacing w:before="0"/>
        <w:rPr>
          <w:rFonts w:ascii="Times New Roman" w:hAnsi="Times New Roman"/>
          <w:b w:val="0"/>
          <w:bCs w:val="0"/>
          <w:i w:val="0"/>
          <w:spacing w:val="2"/>
          <w:sz w:val="24"/>
          <w:szCs w:val="24"/>
          <w:lang w:val="sq-AL"/>
        </w:rPr>
      </w:pPr>
      <w:r w:rsidRPr="0064035D">
        <w:rPr>
          <w:rFonts w:ascii="Times New Roman" w:hAnsi="Times New Roman"/>
          <w:spacing w:val="2"/>
          <w:sz w:val="24"/>
          <w:szCs w:val="24"/>
          <w:lang w:val="sq-AL"/>
        </w:rPr>
        <w:t>Vendime të Gjykatës Kushtetuese</w:t>
      </w:r>
    </w:p>
    <w:p w:rsidR="0064035D" w:rsidRPr="0064035D" w:rsidRDefault="0064035D" w:rsidP="0064035D">
      <w:pPr>
        <w:pStyle w:val="NormalWeb"/>
        <w:shd w:val="clear" w:color="auto" w:fill="FFFFFF"/>
        <w:spacing w:before="0" w:beforeAutospacing="0" w:after="0" w:afterAutospacing="0"/>
        <w:rPr>
          <w:color w:val="031121"/>
          <w:spacing w:val="2"/>
          <w:lang w:val="sq-AL"/>
        </w:rPr>
      </w:pPr>
      <w:r w:rsidRPr="0064035D">
        <w:rPr>
          <w:rStyle w:val="Emphasis"/>
          <w:color w:val="031121"/>
          <w:spacing w:val="2"/>
          <w:lang w:val="sq-AL"/>
        </w:rPr>
        <w:t>Nr. 26, datë 08.05.2012;</w:t>
      </w:r>
    </w:p>
    <w:p w:rsidR="0064035D" w:rsidRPr="0064035D" w:rsidRDefault="0064035D" w:rsidP="0064035D">
      <w:pPr>
        <w:pStyle w:val="NormalWeb"/>
        <w:shd w:val="clear" w:color="auto" w:fill="FFFFFF"/>
        <w:spacing w:before="0" w:beforeAutospacing="0" w:after="0" w:afterAutospacing="0"/>
        <w:rPr>
          <w:color w:val="031121"/>
          <w:spacing w:val="2"/>
          <w:lang w:val="sq-AL"/>
        </w:rPr>
      </w:pPr>
      <w:r w:rsidRPr="0064035D">
        <w:rPr>
          <w:rStyle w:val="Emphasis"/>
          <w:color w:val="031121"/>
          <w:spacing w:val="2"/>
          <w:lang w:val="sq-AL"/>
        </w:rPr>
        <w:t>Nr. 30, datë 17.06.2010;</w:t>
      </w:r>
    </w:p>
    <w:p w:rsidR="0064035D" w:rsidRPr="0064035D" w:rsidRDefault="0064035D" w:rsidP="0064035D">
      <w:pPr>
        <w:pStyle w:val="NormalWeb"/>
        <w:shd w:val="clear" w:color="auto" w:fill="FFFFFF"/>
        <w:spacing w:before="0" w:beforeAutospacing="0" w:after="0" w:afterAutospacing="0"/>
        <w:rPr>
          <w:rStyle w:val="Emphasis"/>
          <w:i/>
          <w:lang w:val="sq-AL"/>
        </w:rPr>
      </w:pPr>
      <w:r w:rsidRPr="0064035D">
        <w:rPr>
          <w:rStyle w:val="Emphasis"/>
          <w:color w:val="031121"/>
          <w:spacing w:val="2"/>
          <w:lang w:val="sq-AL"/>
        </w:rPr>
        <w:t>Nr. 45, datë 10.10.2011;</w:t>
      </w:r>
    </w:p>
    <w:p w:rsidR="0064035D" w:rsidRPr="0064035D" w:rsidRDefault="0064035D" w:rsidP="0064035D">
      <w:pPr>
        <w:pStyle w:val="NormalWeb"/>
        <w:shd w:val="clear" w:color="auto" w:fill="FFFFFF"/>
        <w:spacing w:before="0" w:beforeAutospacing="0" w:after="0" w:afterAutospacing="0"/>
        <w:jc w:val="both"/>
        <w:rPr>
          <w:lang w:val="sq-AL"/>
        </w:rPr>
      </w:pPr>
      <w:r w:rsidRPr="0064035D">
        <w:rPr>
          <w:color w:val="031121"/>
          <w:spacing w:val="2"/>
          <w:lang w:val="sq-AL"/>
        </w:rPr>
        <w:t>Nr.50, datë 30.07.1999, Kolegji Ushtarak i Gjykatës së Rrethit Shkodër; </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r w:rsidRPr="0064035D">
        <w:rPr>
          <w:color w:val="031121"/>
          <w:spacing w:val="2"/>
          <w:lang w:val="sq-AL"/>
        </w:rPr>
        <w:t>Nr.24, datë 30.07.2003, Gjykata e Rrethit Gjyqësor Mirditë; </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r w:rsidRPr="0064035D">
        <w:rPr>
          <w:color w:val="031121"/>
          <w:spacing w:val="2"/>
          <w:lang w:val="sq-AL"/>
        </w:rPr>
        <w:t>Nr.11, datë 23.04.2009, Bazelli; </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r w:rsidRPr="0064035D">
        <w:rPr>
          <w:color w:val="031121"/>
          <w:spacing w:val="2"/>
          <w:lang w:val="sq-AL"/>
        </w:rPr>
        <w:t>Nr.4 datë 10.02.2012, Luzi; </w:t>
      </w:r>
    </w:p>
    <w:p w:rsidR="0064035D" w:rsidRPr="0064035D" w:rsidRDefault="0064035D" w:rsidP="0064035D">
      <w:pPr>
        <w:pStyle w:val="NormalWeb"/>
        <w:shd w:val="clear" w:color="auto" w:fill="FFFFFF"/>
        <w:spacing w:before="0" w:beforeAutospacing="0" w:after="0" w:afterAutospacing="0"/>
        <w:jc w:val="both"/>
        <w:rPr>
          <w:color w:val="031121"/>
          <w:spacing w:val="2"/>
          <w:lang w:val="sq-AL"/>
        </w:rPr>
      </w:pPr>
      <w:r w:rsidRPr="0064035D">
        <w:rPr>
          <w:color w:val="031121"/>
          <w:spacing w:val="2"/>
          <w:lang w:val="sq-AL"/>
        </w:rPr>
        <w:t>Nr.24 datë 30.04.2012, Murati.</w:t>
      </w:r>
    </w:p>
    <w:p w:rsidR="0064035D" w:rsidRPr="0064035D" w:rsidRDefault="0064035D" w:rsidP="0064035D">
      <w:pPr>
        <w:pStyle w:val="NormalWeb"/>
        <w:shd w:val="clear" w:color="auto" w:fill="FFFFFF"/>
        <w:spacing w:before="0" w:beforeAutospacing="0" w:after="0" w:afterAutospacing="0"/>
        <w:rPr>
          <w:i/>
          <w:color w:val="031121"/>
          <w:spacing w:val="2"/>
          <w:lang w:val="sq-AL"/>
        </w:rPr>
      </w:pPr>
    </w:p>
    <w:p w:rsidR="0064035D" w:rsidRPr="0064035D" w:rsidRDefault="0064035D" w:rsidP="0064035D">
      <w:pPr>
        <w:pStyle w:val="Heading2"/>
        <w:shd w:val="clear" w:color="auto" w:fill="FFFFFF"/>
        <w:spacing w:before="0"/>
        <w:rPr>
          <w:rFonts w:ascii="Times New Roman" w:hAnsi="Times New Roman"/>
          <w:b w:val="0"/>
          <w:bCs w:val="0"/>
          <w:i w:val="0"/>
          <w:spacing w:val="2"/>
          <w:sz w:val="24"/>
          <w:szCs w:val="24"/>
          <w:lang w:val="sq-AL"/>
        </w:rPr>
      </w:pPr>
      <w:r w:rsidRPr="0064035D">
        <w:rPr>
          <w:rFonts w:ascii="Times New Roman" w:hAnsi="Times New Roman"/>
          <w:spacing w:val="2"/>
          <w:sz w:val="24"/>
          <w:szCs w:val="24"/>
          <w:lang w:val="sq-AL"/>
        </w:rPr>
        <w:t>Vendime të Gjykatës Evropiane të të Drejtave të Njeriut</w:t>
      </w:r>
      <w:r w:rsidRPr="0064035D">
        <w:rPr>
          <w:rStyle w:val="Emphasis"/>
          <w:rFonts w:ascii="Times New Roman" w:hAnsi="Times New Roman"/>
          <w:spacing w:val="2"/>
          <w:sz w:val="24"/>
          <w:szCs w:val="24"/>
          <w:lang w:val="sq-AL"/>
        </w:rPr>
        <w:t> </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Colozza kundër Italisë, </w:t>
      </w:r>
      <w:r w:rsidRPr="0064035D">
        <w:rPr>
          <w:color w:val="031121"/>
          <w:spacing w:val="2"/>
          <w:lang w:val="sq-AL"/>
        </w:rPr>
        <w:t>12.02.1985, Nr. i aplikimit 9024/80;</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color w:val="031121"/>
          <w:spacing w:val="2"/>
          <w:lang w:val="sq-AL"/>
        </w:rPr>
        <w:t>Camilleri kundër Maltës, 27.05.2013, Nr. i aplikimit 42931/10;</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Poitrimol kundër Francës, </w:t>
      </w:r>
      <w:r w:rsidRPr="0064035D">
        <w:rPr>
          <w:color w:val="031121"/>
          <w:spacing w:val="2"/>
          <w:lang w:val="sq-AL"/>
        </w:rPr>
        <w:t>23.11.1993, Nr. i aplikimit 14032/88;</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De Haan kundër Hollandës,</w:t>
      </w:r>
      <w:r w:rsidRPr="0064035D">
        <w:rPr>
          <w:color w:val="031121"/>
          <w:spacing w:val="2"/>
          <w:lang w:val="sq-AL"/>
        </w:rPr>
        <w:t>26.08.1997, Nr. i aplikimit 22839/93;</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Këiatkoëska kundër Italisë, </w:t>
      </w:r>
      <w:r w:rsidRPr="0064035D">
        <w:rPr>
          <w:color w:val="031121"/>
          <w:spacing w:val="2"/>
          <w:lang w:val="sq-AL"/>
        </w:rPr>
        <w:t>30.11.2000, Nr. i aplikimit52868/99;</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lastRenderedPageBreak/>
        <w:t>Kolu kundër Turqisë, </w:t>
      </w:r>
      <w:r w:rsidRPr="0064035D">
        <w:rPr>
          <w:color w:val="031121"/>
          <w:spacing w:val="2"/>
          <w:lang w:val="sq-AL"/>
        </w:rPr>
        <w:t>02.08.2005, Nr. i aplikimit 35811/97;</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Sejdovic kundër Italisë, </w:t>
      </w:r>
      <w:r w:rsidRPr="0064035D">
        <w:rPr>
          <w:color w:val="031121"/>
          <w:spacing w:val="2"/>
          <w:lang w:val="sq-AL"/>
        </w:rPr>
        <w:t>24.03.2005, Nr. i aplikimit 9808/02;</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Kyprianou kundër Qipros, </w:t>
      </w:r>
      <w:r w:rsidRPr="0064035D">
        <w:rPr>
          <w:color w:val="031121"/>
          <w:spacing w:val="2"/>
          <w:lang w:val="sq-AL"/>
        </w:rPr>
        <w:t>15.12.2005, Nr. i aplikimit 73797/01;</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Talat Tunç kundër Turqisë, </w:t>
      </w:r>
      <w:r w:rsidRPr="0064035D">
        <w:rPr>
          <w:color w:val="031121"/>
          <w:spacing w:val="2"/>
          <w:lang w:val="sq-AL"/>
        </w:rPr>
        <w:t>27.03.2007, Nr. i aplikimit 32432/96;</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Plonka kundër Polonisë, </w:t>
      </w:r>
      <w:r w:rsidRPr="0064035D">
        <w:rPr>
          <w:color w:val="031121"/>
          <w:spacing w:val="2"/>
          <w:lang w:val="sq-AL"/>
        </w:rPr>
        <w:t>31.03.2009, Nr. i aplikimit 20310/02;</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Pishchalnikov kundër Rusisë, </w:t>
      </w:r>
      <w:r w:rsidRPr="0064035D">
        <w:rPr>
          <w:color w:val="031121"/>
          <w:spacing w:val="2"/>
          <w:lang w:val="sq-AL"/>
        </w:rPr>
        <w:t>24.09.2009, Nr. i aplikimit 7025/04;</w:t>
      </w:r>
    </w:p>
    <w:p w:rsidR="0064035D" w:rsidRPr="0064035D" w:rsidRDefault="0064035D" w:rsidP="00190668">
      <w:pPr>
        <w:pStyle w:val="NormalWeb"/>
        <w:numPr>
          <w:ilvl w:val="0"/>
          <w:numId w:val="251"/>
        </w:numPr>
        <w:shd w:val="clear" w:color="auto" w:fill="FFFFFF"/>
        <w:spacing w:before="0" w:beforeAutospacing="0" w:after="0" w:afterAutospacing="0"/>
        <w:jc w:val="both"/>
        <w:rPr>
          <w:color w:val="031121"/>
          <w:spacing w:val="2"/>
          <w:lang w:val="sq-AL"/>
        </w:rPr>
      </w:pPr>
      <w:r w:rsidRPr="0064035D">
        <w:rPr>
          <w:color w:val="031121"/>
          <w:spacing w:val="2"/>
          <w:lang w:val="sq-AL"/>
        </w:rPr>
        <w:t>Penev kundër Bullgarisë, 07.01.2010, Nr. i aplikimit 20494/04;</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Artico k. Italisë, </w:t>
      </w:r>
      <w:r w:rsidRPr="0064035D">
        <w:rPr>
          <w:rFonts w:ascii="Times New Roman" w:hAnsi="Times New Roman"/>
          <w:color w:val="031121"/>
          <w:spacing w:val="2"/>
          <w:sz w:val="24"/>
          <w:szCs w:val="24"/>
        </w:rPr>
        <w:t>13.05.1980, Nr. i aplikimit 6694/74;</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Daud k. Portugalisë, </w:t>
      </w:r>
      <w:r w:rsidRPr="0064035D">
        <w:rPr>
          <w:rFonts w:ascii="Times New Roman" w:hAnsi="Times New Roman"/>
          <w:color w:val="031121"/>
          <w:spacing w:val="2"/>
          <w:sz w:val="24"/>
          <w:szCs w:val="24"/>
        </w:rPr>
        <w:t>21.04.1998,  Nr. i aplikimit 22600/93;</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Imbrioscia k. Zvicrës, </w:t>
      </w:r>
      <w:r w:rsidRPr="0064035D">
        <w:rPr>
          <w:rFonts w:ascii="Times New Roman" w:hAnsi="Times New Roman"/>
          <w:color w:val="031121"/>
          <w:spacing w:val="2"/>
          <w:sz w:val="24"/>
          <w:szCs w:val="24"/>
        </w:rPr>
        <w:t>24.11.1993, Nr. i aplikimit 13972/88;</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Lala k. Holandës, </w:t>
      </w:r>
      <w:r w:rsidRPr="0064035D">
        <w:rPr>
          <w:rFonts w:ascii="Times New Roman" w:hAnsi="Times New Roman"/>
          <w:color w:val="031121"/>
          <w:spacing w:val="2"/>
          <w:sz w:val="24"/>
          <w:szCs w:val="24"/>
        </w:rPr>
        <w:t>22.09.1994, Nr. i aplikimit 14861/89;</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Mariani k. Francës, </w:t>
      </w:r>
      <w:r w:rsidRPr="0064035D">
        <w:rPr>
          <w:rFonts w:ascii="Times New Roman" w:hAnsi="Times New Roman"/>
          <w:color w:val="031121"/>
          <w:spacing w:val="2"/>
          <w:sz w:val="24"/>
          <w:szCs w:val="24"/>
        </w:rPr>
        <w:t>31.03.2005, Nr. i aplikimit 43640/98;</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Medenica k. Zvicrës, </w:t>
      </w:r>
      <w:r w:rsidRPr="0064035D">
        <w:rPr>
          <w:rFonts w:ascii="Times New Roman" w:hAnsi="Times New Roman"/>
          <w:color w:val="031121"/>
          <w:spacing w:val="2"/>
          <w:sz w:val="24"/>
          <w:szCs w:val="24"/>
        </w:rPr>
        <w:t>14.06.2001, Nr. i aplikimit 20491/92;</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Pelladoah k. Holandës, </w:t>
      </w:r>
      <w:r w:rsidRPr="0064035D">
        <w:rPr>
          <w:rFonts w:ascii="Times New Roman" w:hAnsi="Times New Roman"/>
          <w:color w:val="031121"/>
          <w:spacing w:val="2"/>
          <w:sz w:val="24"/>
          <w:szCs w:val="24"/>
        </w:rPr>
        <w:t>22.09.1994, Nr. i aplikimit 16737/90;</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Sejdovic k. Italisë, </w:t>
      </w:r>
      <w:r w:rsidRPr="0064035D">
        <w:rPr>
          <w:rFonts w:ascii="Times New Roman" w:hAnsi="Times New Roman"/>
          <w:color w:val="031121"/>
          <w:spacing w:val="2"/>
          <w:sz w:val="24"/>
          <w:szCs w:val="24"/>
        </w:rPr>
        <w:t>24.03.2005, Nr. i aplikimit 9808/02;</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iCs/>
          <w:color w:val="031121"/>
          <w:spacing w:val="2"/>
          <w:sz w:val="24"/>
          <w:szCs w:val="24"/>
        </w:rPr>
        <w:t>Somogyi k. Italisë, </w:t>
      </w:r>
      <w:r w:rsidRPr="0064035D">
        <w:rPr>
          <w:rFonts w:ascii="Times New Roman" w:hAnsi="Times New Roman"/>
          <w:color w:val="031121"/>
          <w:spacing w:val="2"/>
          <w:sz w:val="24"/>
          <w:szCs w:val="24"/>
        </w:rPr>
        <w:t>18.05.2014, Nr. i aplikimit 67972/01;</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Pélissier dhe Sassi kundër Francës, kërkesa 25444/94, datë 25.03.1989; </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Drassich kundër Italisë, kërkesa nr. 25575/04, datë 11.03.2008; </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Dallos kundër Hungarisë, kërkesa nr.29082/95, datë 01 Mars 2001; </w:t>
      </w:r>
    </w:p>
    <w:p w:rsidR="0064035D" w:rsidRPr="0064035D" w:rsidRDefault="0064035D" w:rsidP="00190668">
      <w:pPr>
        <w:pStyle w:val="ListParagraph"/>
        <w:numPr>
          <w:ilvl w:val="0"/>
          <w:numId w:val="251"/>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Sergey Zolotukhin kundër Rusisë, kërkesa nr.14939/03, datë 10.2.2009.</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190668">
      <w:pPr>
        <w:pStyle w:val="ListParagraph"/>
        <w:numPr>
          <w:ilvl w:val="1"/>
          <w:numId w:val="229"/>
        </w:numPr>
        <w:spacing w:after="0" w:line="240" w:lineRule="auto"/>
        <w:jc w:val="both"/>
        <w:rPr>
          <w:rFonts w:ascii="Times New Roman" w:hAnsi="Times New Roman"/>
          <w:b/>
          <w:bCs/>
          <w:sz w:val="24"/>
          <w:szCs w:val="24"/>
        </w:rPr>
      </w:pPr>
      <w:r w:rsidRPr="0064035D">
        <w:rPr>
          <w:rFonts w:ascii="Times New Roman" w:eastAsia="MS Mincho" w:hAnsi="Times New Roman"/>
          <w:b/>
          <w:bCs/>
          <w:sz w:val="24"/>
          <w:szCs w:val="24"/>
        </w:rPr>
        <w:t>&amp; 6.3 Gjykimet e posaçme. Risitë e reformës së procedurës penale (Java 21-22, 6 orë/klasë)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b/>
          <w:bCs/>
          <w:sz w:val="24"/>
          <w:szCs w:val="24"/>
        </w:rPr>
        <w:t xml:space="preserve">Përshkrimi i kursit: </w:t>
      </w:r>
      <w:r w:rsidRPr="0064035D">
        <w:rPr>
          <w:rFonts w:ascii="Times New Roman" w:hAnsi="Times New Roman"/>
          <w:sz w:val="24"/>
          <w:szCs w:val="24"/>
        </w:rPr>
        <w:t>Gjykimet e posaçme synojnë thjeshtëzimin e p</w:t>
      </w:r>
      <w:r w:rsidRPr="0064035D">
        <w:rPr>
          <w:rFonts w:ascii="Times New Roman" w:eastAsia="MS Mincho" w:hAnsi="Times New Roman"/>
          <w:sz w:val="24"/>
          <w:szCs w:val="24"/>
        </w:rPr>
        <w:t>rocesit penal dhe rritjen e efektivitetit të tij duke deflacionuar çështjet ende në dorë. Ato bashkëshoqërohen nga interesi i të pandehurit, i cili heq dorë nga disa garanci të procesit, kundrejt përfitimit që siguron nga riti i  i posaçëm. Bën përjashtim gjykimi i drejtpërdrejtë, i cili është nismë e prokurorit, të cilën i pandehuri nuk ka mundësi ta ndalojë. Reforma e kryer me ligjin nr.35/2017 e zgjeroi tipologjinë e gjykimeve të posaçme me dy rite të tjera, ndërkohë që modifikoi rregullat e gjykimit të drejtpërdrejtë dhe atij të shkurtuar. Në këtë kontekst, kjo temë synon të shpjegojë logjikën e ndryshimeve dhe të aftësojë kandidatët me shprehi praktike në drejtim të zbatimit të këtyre riteve. Gjithashtu, theksi vihet në nevojën e kujdesit për të shmangur gabimin gjyqësor, i pranishëm në rastet kur përshpejtohet zgjidhja e çështjes në një kohë të shkurtër. Kandidatët duhet të jenë në gjendje të kuptojnë dhe të zbatojnë në praktikë problemet vijuese:</w:t>
      </w:r>
      <w:r w:rsidRPr="0064035D">
        <w:rPr>
          <w:rFonts w:ascii="Times New Roman" w:hAnsi="Times New Roman"/>
          <w:sz w:val="24"/>
          <w:szCs w:val="24"/>
        </w:rPr>
        <w:t>1- Cila është arsyeja e normave mbi gjykimet e posaçme dhe zgjerimi i tipologjisë së tyre? 2- Dallimi i natyrës inkuizitore të riteve të posaçme. 3- Pse është më i pranishëm rreziku i gabimit gjyqësor në rastet e riteve të posaçme dhe cilat janë mekanizmat mbrojtëse për demonstrimin e së vërtetës? 4- Cilat janë procedurat e zbatueshme lidhur me secilin nga ritet e posaçme?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 xml:space="preserve">Çështje vetëstudimore: </w:t>
      </w:r>
      <w:r w:rsidRPr="0064035D">
        <w:rPr>
          <w:rFonts w:ascii="Times New Roman" w:hAnsi="Times New Roman"/>
          <w:sz w:val="24"/>
          <w:szCs w:val="24"/>
        </w:rPr>
        <w:t xml:space="preserve">nuk ka. </w:t>
      </w: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 xml:space="preserve"> 6 orë/klasë</w:t>
      </w: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21</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Cs/>
          <w:sz w:val="24"/>
          <w:szCs w:val="24"/>
        </w:rPr>
        <w:t>3</w:t>
      </w:r>
      <w:r w:rsidRPr="0064035D">
        <w:rPr>
          <w:rFonts w:ascii="Times New Roman" w:hAnsi="Times New Roman"/>
          <w:sz w:val="24"/>
          <w:szCs w:val="24"/>
        </w:rPr>
        <w:t xml:space="preserve"> orë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6.2 Gjykimi i drejtpërdrejtë dhe gjykimi i shkurtuar</w:t>
      </w:r>
      <w:r w:rsidRPr="0064035D">
        <w:rPr>
          <w:rFonts w:ascii="Times New Roman" w:eastAsia="MS Mincho" w:hAnsi="Times New Roman"/>
          <w:sz w:val="24"/>
          <w:szCs w:val="24"/>
        </w:rPr>
        <w:t xml:space="preserve"> (3 orë)</w:t>
      </w:r>
      <w:r w:rsidRPr="0064035D">
        <w:rPr>
          <w:rFonts w:ascii="Times New Roman" w:eastAsia="MS Mincho" w:hAnsi="Times New Roman"/>
          <w:b/>
          <w:sz w:val="24"/>
          <w:szCs w:val="24"/>
        </w:rPr>
        <w:t xml:space="preserve"> </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8"/>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8"/>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 xml:space="preserve">Diskutim i </w:t>
      </w:r>
      <w:r w:rsidRPr="0064035D">
        <w:rPr>
          <w:rFonts w:ascii="Times New Roman" w:eastAsia="MS Mincho" w:hAnsi="Times New Roman"/>
          <w:bCs/>
          <w:color w:val="000000" w:themeColor="text1"/>
          <w:sz w:val="24"/>
          <w:szCs w:val="24"/>
          <w:u w:val="single"/>
        </w:rPr>
        <w:t>praktikës gjyqësore</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 Sqarimi i natyrës materiale të gjykimit të shkurtuar; jurisprudenca e GJEDNJ-së:  Scoppola kundër Italisë.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Hany kundër Italisë.</w:t>
      </w:r>
    </w:p>
    <w:p w:rsidR="0064035D" w:rsidRPr="0064035D" w:rsidRDefault="0064035D" w:rsidP="0064035D">
      <w:pPr>
        <w:spacing w:after="0" w:line="240" w:lineRule="auto"/>
        <w:jc w:val="both"/>
        <w:rPr>
          <w:rFonts w:ascii="Times New Roman" w:hAnsi="Times New Roman"/>
          <w:color w:val="031121"/>
          <w:spacing w:val="2"/>
          <w:sz w:val="24"/>
          <w:szCs w:val="24"/>
          <w:shd w:val="clear" w:color="auto" w:fill="FFFFFF"/>
        </w:rPr>
      </w:pPr>
      <w:r w:rsidRPr="0064035D">
        <w:rPr>
          <w:rFonts w:ascii="Times New Roman" w:eastAsia="MS Mincho" w:hAnsi="Times New Roman"/>
          <w:sz w:val="24"/>
          <w:szCs w:val="24"/>
        </w:rPr>
        <w:lastRenderedPageBreak/>
        <w:t xml:space="preserve">(iii) KPGJL, </w:t>
      </w:r>
      <w:r w:rsidRPr="0064035D">
        <w:rPr>
          <w:rFonts w:ascii="Times New Roman" w:hAnsi="Times New Roman"/>
          <w:color w:val="031121"/>
          <w:spacing w:val="2"/>
          <w:sz w:val="24"/>
          <w:szCs w:val="24"/>
          <w:shd w:val="clear" w:color="auto" w:fill="FFFFFF"/>
        </w:rPr>
        <w:t>Nr.00-2013-651 i Vendimit (123), datë 10.04.2013 (KPGJL), Hodaj; Nr.00-2013-507 i Vendimit (68), datë 27.02.2013 (KPGJL), Beqiraj.</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(iv) KBGJL, vendimet unifikuese </w:t>
      </w:r>
      <w:r w:rsidRPr="0064035D">
        <w:rPr>
          <w:rFonts w:ascii="Times New Roman" w:hAnsi="Times New Roman"/>
          <w:color w:val="031121"/>
          <w:spacing w:val="2"/>
          <w:sz w:val="24"/>
          <w:szCs w:val="24"/>
          <w:shd w:val="clear" w:color="auto" w:fill="FFFFFF"/>
        </w:rPr>
        <w:t>Nr.2, datë 29.01.2003 (KBGJL), Zaharia, etj.; Nr.1, datë 10.03.2014 (KBGJL), Nurkaj.</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22</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bCs/>
          <w:sz w:val="24"/>
          <w:szCs w:val="24"/>
        </w:rPr>
        <w:t>3</w:t>
      </w:r>
      <w:r w:rsidRPr="0064035D">
        <w:rPr>
          <w:rFonts w:ascii="Times New Roman" w:hAnsi="Times New Roman"/>
          <w:sz w:val="24"/>
          <w:szCs w:val="24"/>
        </w:rPr>
        <w:t xml:space="preserve"> orë</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sz w:val="24"/>
          <w:szCs w:val="24"/>
        </w:rPr>
        <w:t>6.3 Urdhëri penal i dënimit dhe marrëveshja për pranimin e fajësisë dhe caktimin e dënimit</w:t>
      </w:r>
      <w:r w:rsidRPr="0064035D">
        <w:rPr>
          <w:rFonts w:ascii="Times New Roman" w:hAnsi="Times New Roman"/>
          <w:sz w:val="24"/>
          <w:szCs w:val="24"/>
        </w:rPr>
        <w:t xml:space="preserve"> (3 orë)</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19"/>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30 min. Diskutim/debat.</w:t>
      </w:r>
    </w:p>
    <w:p w:rsidR="0064035D" w:rsidRPr="0064035D" w:rsidRDefault="0064035D" w:rsidP="00190668">
      <w:pPr>
        <w:pStyle w:val="ListParagraph"/>
        <w:numPr>
          <w:ilvl w:val="0"/>
          <w:numId w:val="219"/>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Diskutim i praktikës gjyqësore lidhur me zbatimin e riteve të reja.</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 Urdhëri penal i dënimit: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Afati dhe aftësia paguese për zbatimin e urdhërit penal të dënimit: Gjykata e Rrethit Gjyqësor Tiranë, vendim Nr.1424, datë 11.5.2018;</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Hetimi i aftësisë paguese: vendim Nr.606, datë 2.3.2020;</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Nevoja e plotësisë së hetimeve: vendim Nr.34, datë 1.1.2019.</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(ii) Marrëveshja për pranimin e fajësisë (vendime të Gjykatës së Rrethit gjyqësor Tiranë):</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mosparaqitja e të pandehurit: vendim Nr.482, datë 22.2.2019;</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tërheqja e pëlqimit nga i pandehuri: vendim nr.2058, datë 9.7.2018;</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 papërshtatshmëria e dënimit: vendim Nr.552, datë 27.2.2018; vendim Nr.3222, datë 22.10.2018.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(iii) ritet alternative. GJEDNJ: Natsvlishvili dhe Togonidze kundër Gjeorgjisë.</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52"/>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E-commentary i Kodit të Procedurës Penale </w:t>
      </w:r>
      <w:hyperlink r:id="rId31" w:history="1">
        <w:r w:rsidRPr="0064035D">
          <w:rPr>
            <w:rStyle w:val="Hyperlink"/>
            <w:b/>
            <w:szCs w:val="24"/>
          </w:rPr>
          <w:t>www.magjistratura.edu.al</w:t>
        </w:r>
      </w:hyperlink>
    </w:p>
    <w:p w:rsidR="0064035D" w:rsidRPr="0064035D" w:rsidRDefault="0064035D" w:rsidP="00190668">
      <w:pPr>
        <w:pStyle w:val="ListParagraph"/>
        <w:numPr>
          <w:ilvl w:val="0"/>
          <w:numId w:val="252"/>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Giovanni Conso, Vittorio Grevi, </w:t>
      </w:r>
      <w:r w:rsidRPr="0064035D">
        <w:rPr>
          <w:rFonts w:ascii="Times New Roman" w:hAnsi="Times New Roman"/>
          <w:i/>
          <w:iCs/>
          <w:color w:val="031121"/>
          <w:spacing w:val="2"/>
          <w:sz w:val="24"/>
          <w:szCs w:val="24"/>
        </w:rPr>
        <w:t>Compendio di procedura penale</w:t>
      </w:r>
      <w:r w:rsidRPr="0064035D">
        <w:rPr>
          <w:rFonts w:ascii="Times New Roman" w:hAnsi="Times New Roman"/>
          <w:color w:val="031121"/>
          <w:spacing w:val="2"/>
          <w:sz w:val="24"/>
          <w:szCs w:val="24"/>
        </w:rPr>
        <w:t>, Giuffrè editore, 2006.</w:t>
      </w:r>
    </w:p>
    <w:p w:rsidR="0064035D" w:rsidRPr="0064035D" w:rsidRDefault="0064035D" w:rsidP="00190668">
      <w:pPr>
        <w:pStyle w:val="ListParagraph"/>
        <w:numPr>
          <w:ilvl w:val="0"/>
          <w:numId w:val="252"/>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52"/>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Paolo Tonini, </w:t>
      </w:r>
      <w:r w:rsidRPr="0064035D">
        <w:rPr>
          <w:rFonts w:ascii="Times New Roman" w:hAnsi="Times New Roman"/>
          <w:i/>
          <w:iCs/>
          <w:color w:val="031121"/>
          <w:spacing w:val="2"/>
          <w:sz w:val="24"/>
          <w:szCs w:val="24"/>
        </w:rPr>
        <w:t>Manuale di procedura penale</w:t>
      </w:r>
      <w:r w:rsidRPr="0064035D">
        <w:rPr>
          <w:rFonts w:ascii="Times New Roman" w:hAnsi="Times New Roman"/>
          <w:color w:val="031121"/>
          <w:spacing w:val="2"/>
          <w:sz w:val="24"/>
          <w:szCs w:val="24"/>
        </w:rPr>
        <w:t>, 8</w:t>
      </w:r>
      <w:r w:rsidRPr="0064035D">
        <w:rPr>
          <w:rFonts w:ascii="Times New Roman" w:hAnsi="Times New Roman"/>
          <w:color w:val="031121"/>
          <w:spacing w:val="2"/>
          <w:sz w:val="24"/>
          <w:szCs w:val="24"/>
          <w:vertAlign w:val="superscript"/>
        </w:rPr>
        <w:t>a</w:t>
      </w:r>
      <w:r w:rsidRPr="0064035D">
        <w:rPr>
          <w:rFonts w:ascii="Times New Roman" w:hAnsi="Times New Roman"/>
          <w:color w:val="031121"/>
          <w:spacing w:val="2"/>
          <w:sz w:val="24"/>
          <w:szCs w:val="24"/>
        </w:rPr>
        <w:t> edizione, Giuffrè editore, 2007.</w:t>
      </w:r>
    </w:p>
    <w:p w:rsidR="0064035D" w:rsidRPr="0064035D" w:rsidRDefault="0064035D" w:rsidP="0064035D">
      <w:pPr>
        <w:shd w:val="clear" w:color="auto" w:fill="FFFFFF"/>
        <w:spacing w:after="0" w:line="240" w:lineRule="auto"/>
        <w:jc w:val="both"/>
        <w:rPr>
          <w:rFonts w:ascii="Times New Roman" w:hAnsi="Times New Roman"/>
          <w:b/>
          <w:bCs/>
          <w:color w:val="031121"/>
          <w:spacing w:val="2"/>
          <w:sz w:val="24"/>
          <w:szCs w:val="24"/>
        </w:rPr>
      </w:pP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b/>
          <w:bCs/>
          <w:color w:val="031121"/>
          <w:spacing w:val="2"/>
          <w:sz w:val="24"/>
          <w:szCs w:val="24"/>
        </w:rPr>
        <w:t>Vendime të Gjykatës së Lartë</w:t>
      </w:r>
      <w:r w:rsidRPr="0064035D">
        <w:rPr>
          <w:rFonts w:ascii="Times New Roman" w:hAnsi="Times New Roman"/>
          <w:color w:val="031121"/>
          <w:spacing w:val="2"/>
          <w:sz w:val="24"/>
          <w:szCs w:val="24"/>
        </w:rPr>
        <w:t> </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Nr.00-2014-1935 i Vendimit (175), datë 16.07.2014 (KPGJL), Berisha, etj.;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Nr.00-2013-651 i Vendimit (123), datë 10.04.2013 (KPGJL), Hodaj;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Nr.00-2013-413 i Vendimit (1), datë 09.01.2013 (KPGJL), Mallkuçi, etj.;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Nr.00-2013-507 i Vendimit (68), datë 27.02.2013 (KPGJL), Beqiraj;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Nr.00-2013-632 (101) i Vendimit, datë 20.03.2013 (KPGJL), Medinaj;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Vendimi unifikues nr.2, datë 29.01.2003 (KBGJL), Zaharia, etj.;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Vendimi unifikues nr.1, datë 10.03.2014 (KBGJL), Nurkaj;</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 00-2013-889 (163) i Vendimit, datë 22.5.2013 (KPGJL), Xhezo;</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 00-2013-879 (14) i Vendimit, datë 23.1.2013 (KPGJL), Abeshi;</w:t>
      </w:r>
    </w:p>
    <w:p w:rsidR="0064035D" w:rsidRPr="0064035D" w:rsidRDefault="0064035D" w:rsidP="00190668">
      <w:pPr>
        <w:pStyle w:val="ListParagraph"/>
        <w:numPr>
          <w:ilvl w:val="0"/>
          <w:numId w:val="253"/>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Nr.79 i Vendimit, datë 11.2.2004 (KPGJL), Simaku.</w:t>
      </w:r>
    </w:p>
    <w:p w:rsidR="0064035D" w:rsidRPr="0064035D" w:rsidRDefault="0064035D" w:rsidP="0064035D">
      <w:pPr>
        <w:shd w:val="clear" w:color="auto" w:fill="FFFFFF"/>
        <w:spacing w:after="0" w:line="240" w:lineRule="auto"/>
        <w:jc w:val="both"/>
        <w:rPr>
          <w:rFonts w:ascii="Times New Roman" w:hAnsi="Times New Roman"/>
          <w:b/>
          <w:bCs/>
          <w:color w:val="031121"/>
          <w:spacing w:val="2"/>
          <w:sz w:val="24"/>
          <w:szCs w:val="24"/>
        </w:rPr>
      </w:pP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b/>
          <w:bCs/>
          <w:color w:val="031121"/>
          <w:spacing w:val="2"/>
          <w:sz w:val="24"/>
          <w:szCs w:val="24"/>
        </w:rPr>
        <w:t>Vendime të Gjykatës Kushtetuese</w:t>
      </w:r>
      <w:r w:rsidRPr="0064035D">
        <w:rPr>
          <w:rFonts w:ascii="Times New Roman" w:hAnsi="Times New Roman"/>
          <w:color w:val="031121"/>
          <w:spacing w:val="2"/>
          <w:sz w:val="24"/>
          <w:szCs w:val="24"/>
        </w:rPr>
        <w:t> </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Nr.6, datë 26.2.2013, Braka.</w:t>
      </w:r>
    </w:p>
    <w:p w:rsidR="0064035D" w:rsidRPr="0064035D" w:rsidRDefault="0064035D" w:rsidP="0064035D">
      <w:pPr>
        <w:pStyle w:val="Heading2"/>
        <w:shd w:val="clear" w:color="auto" w:fill="FFFFFF"/>
        <w:spacing w:before="0"/>
        <w:jc w:val="both"/>
        <w:rPr>
          <w:rFonts w:ascii="Times New Roman" w:hAnsi="Times New Roman"/>
          <w:bCs w:val="0"/>
          <w:i w:val="0"/>
          <w:spacing w:val="2"/>
          <w:sz w:val="24"/>
          <w:szCs w:val="24"/>
          <w:lang w:val="sq-AL"/>
        </w:rPr>
      </w:pPr>
    </w:p>
    <w:p w:rsidR="0064035D" w:rsidRPr="0064035D" w:rsidRDefault="0064035D" w:rsidP="0064035D">
      <w:pPr>
        <w:pStyle w:val="Heading2"/>
        <w:shd w:val="clear" w:color="auto" w:fill="FFFFFF"/>
        <w:spacing w:before="0"/>
        <w:jc w:val="both"/>
        <w:rPr>
          <w:rFonts w:ascii="Times New Roman" w:hAnsi="Times New Roman"/>
          <w:b w:val="0"/>
          <w:bCs w:val="0"/>
          <w:i w:val="0"/>
          <w:spacing w:val="2"/>
          <w:sz w:val="24"/>
          <w:szCs w:val="24"/>
          <w:lang w:val="sq-AL"/>
        </w:rPr>
      </w:pPr>
      <w:r w:rsidRPr="0064035D">
        <w:rPr>
          <w:rFonts w:ascii="Times New Roman" w:hAnsi="Times New Roman"/>
          <w:spacing w:val="2"/>
          <w:sz w:val="24"/>
          <w:szCs w:val="24"/>
          <w:lang w:val="sq-AL"/>
        </w:rPr>
        <w:t>Vendime të Gjykatës Evropiane të të Drejtave të Njeriut</w:t>
      </w:r>
      <w:r w:rsidRPr="0064035D">
        <w:rPr>
          <w:rStyle w:val="Emphasis"/>
          <w:rFonts w:ascii="Times New Roman" w:hAnsi="Times New Roman"/>
          <w:spacing w:val="2"/>
          <w:sz w:val="24"/>
          <w:szCs w:val="24"/>
          <w:lang w:val="sq-AL"/>
        </w:rPr>
        <w:t> </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shd w:val="clear" w:color="auto" w:fill="FFFFFF"/>
        </w:rPr>
      </w:pPr>
      <w:r w:rsidRPr="0064035D">
        <w:rPr>
          <w:rFonts w:ascii="Times New Roman" w:hAnsi="Times New Roman"/>
          <w:color w:val="031121"/>
          <w:spacing w:val="2"/>
          <w:sz w:val="24"/>
          <w:szCs w:val="24"/>
          <w:shd w:val="clear" w:color="auto" w:fill="FFFFFF"/>
        </w:rPr>
        <w:t>Scoppola kundër Italisë (N</w:t>
      </w:r>
      <w:r w:rsidRPr="0064035D">
        <w:rPr>
          <w:rFonts w:ascii="Times New Roman" w:hAnsi="Times New Roman"/>
          <w:color w:val="031121"/>
          <w:spacing w:val="2"/>
          <w:sz w:val="24"/>
          <w:szCs w:val="24"/>
          <w:shd w:val="clear" w:color="auto" w:fill="FFFFFF"/>
          <w:vertAlign w:val="superscript"/>
        </w:rPr>
        <w:t>o</w:t>
      </w:r>
      <w:r w:rsidRPr="0064035D">
        <w:rPr>
          <w:rFonts w:ascii="Times New Roman" w:hAnsi="Times New Roman"/>
          <w:color w:val="031121"/>
          <w:spacing w:val="2"/>
          <w:sz w:val="24"/>
          <w:szCs w:val="24"/>
          <w:shd w:val="clear" w:color="auto" w:fill="FFFFFF"/>
        </w:rPr>
        <w:t> 2), aplikimi nr. 10249/03, vendim i Dhomës së Madhe, 17 shtator 2009;</w:t>
      </w:r>
    </w:p>
    <w:p w:rsidR="0064035D" w:rsidRPr="0064035D" w:rsidRDefault="0064035D" w:rsidP="0064035D">
      <w:p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Hany kundër Italisë, Numri i aplikimit 17543/05, 6 nëntor 2007.</w:t>
      </w:r>
    </w:p>
    <w:p w:rsidR="0064035D" w:rsidRPr="0064035D" w:rsidRDefault="0064035D" w:rsidP="0064035D">
      <w:pPr>
        <w:spacing w:after="0" w:line="240" w:lineRule="auto"/>
        <w:jc w:val="both"/>
        <w:rPr>
          <w:rFonts w:ascii="Times New Roman" w:hAnsi="Times New Roman"/>
          <w:bCs/>
          <w:sz w:val="24"/>
          <w:szCs w:val="24"/>
        </w:rPr>
      </w:pP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hAnsi="Times New Roman"/>
          <w:b/>
          <w:bCs/>
          <w:sz w:val="24"/>
          <w:szCs w:val="24"/>
        </w:rPr>
        <w:lastRenderedPageBreak/>
        <w:t>Tema 7</w:t>
      </w:r>
    </w:p>
    <w:p w:rsidR="0064035D" w:rsidRPr="0064035D" w:rsidRDefault="0064035D" w:rsidP="0064035D">
      <w:pPr>
        <w:spacing w:after="0" w:line="240" w:lineRule="auto"/>
        <w:jc w:val="both"/>
        <w:rPr>
          <w:rFonts w:ascii="Times New Roman" w:hAnsi="Times New Roman"/>
          <w:b/>
          <w:bCs/>
          <w:sz w:val="24"/>
          <w:szCs w:val="24"/>
        </w:rPr>
      </w:pPr>
      <w:r w:rsidRPr="0064035D">
        <w:rPr>
          <w:rFonts w:ascii="Times New Roman" w:eastAsia="MS Mincho" w:hAnsi="Times New Roman"/>
          <w:b/>
          <w:bCs/>
          <w:sz w:val="24"/>
          <w:szCs w:val="24"/>
        </w:rPr>
        <w:t>Mjetet e ankimit dhe rishikimi: apeli, rekursi dhe rishikimi i vendimeve penale të formës së prerë (Java 23-25, 9 orë/klasë)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b/>
          <w:bCs/>
          <w:sz w:val="24"/>
          <w:szCs w:val="24"/>
        </w:rPr>
        <w:t>Përshkrimi i kursit:</w:t>
      </w:r>
      <w:r w:rsidRPr="0064035D">
        <w:rPr>
          <w:rFonts w:ascii="Times New Roman" w:hAnsi="Times New Roman"/>
          <w:sz w:val="24"/>
          <w:szCs w:val="24"/>
        </w:rPr>
        <w:t xml:space="preserve">Ligji parashikon mjetet e zakonshme të ankimit (apeli dhe rekursi në Gjykatën e Lartë) dhe rishikimin e vendimit gjyqësor të formës së prerë, si mjet i jashtëzakonshëm ankimi. Reforma e kryer me ligjin nr.35/2017 realizoi ndryshime dhe shtesa të rëndësishme edhe në këtë temë. Parimi i taksativitetit të mjeteve të ankimit dhe rregulli </w:t>
      </w:r>
      <w:r w:rsidRPr="0064035D">
        <w:rPr>
          <w:rFonts w:ascii="Times New Roman" w:hAnsi="Times New Roman"/>
          <w:i/>
          <w:iCs/>
          <w:sz w:val="24"/>
          <w:szCs w:val="24"/>
        </w:rPr>
        <w:t>ne transformatio in peius</w:t>
      </w:r>
      <w:r w:rsidRPr="0064035D">
        <w:rPr>
          <w:rFonts w:ascii="Times New Roman" w:hAnsi="Times New Roman"/>
          <w:sz w:val="24"/>
          <w:szCs w:val="24"/>
        </w:rPr>
        <w:t xml:space="preserve"> do të jenë pjesë e këtij trajtimi. Detyrueshmëria e riçeljes së shqyrtimit gjyqësor në apel, në rastet kur vihet në dyshim vendimi i pafajësisë të dhënë në shkallë të parë dhe logjika e tij, gjithashtu është pjesë e argumenteve të kësaj teme. Në përmbajtje të kësaj teme përfshihen edhe rastet taksative të rekursit në Gjykatën e Lartë, që synojnë korrigjimin e një praktike të gabuar, duke synuar kthimin e saj në një gjykatë ligji. Reforma e vitit 2017 zgjeroi rastet e rishikimit të vendimit gjyqësor të formës së prerë, të cilat adresohen në argumentet që do të trajtohen gjatë zhvillimit të kësaj teme. Kandidati duhet të kuptojë dhe të zbatojë njohuritë vijuese:1- Cila është kuptimi i rregullit të taksativitetit në temën e ankimeve? 2- Si e kuptojmë logjikën e gjykimit në apel, brenda shkaqeve të ngritura në aktin e ankimit? 3- Ku mbështetet arsyeja e normës që kërkon detyrueshmërinë e riçeljes së shqyrtimit gjyqësor në apel, në rastet kur vihet në dyshim vendimi i pafajësisë? 4- Cilat janë rastet e vendimmarrjes së gjykatës së apelit në temën e masave të sigurimit? Po kur shqyrton çështjen në themel? 5- Në cilat raste lejohet rekursi ndaj vendimit të gjykatës së apelit? Cila është logjika e reformës në këtë drejtim? 6- Cila është vendimmarrja e Gjykatës së Lartë, në themel dhe në rastin e ankimit ndaj masave të sigurimit? 7- Pse është e rëndësishme siguria në zbatimin e ligjit penal dhe si realizohet kjo përmes funksionit nomofilaktik të Gjykatës së Lartë? Si i kuptoni konceptet “zhvillim”, “ndryshim” dhe “njësim” i praktikës gjyqësore?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b/>
          <w:bCs/>
          <w:sz w:val="24"/>
          <w:szCs w:val="24"/>
        </w:rPr>
        <w:t xml:space="preserve">Çështje vetëstudimore: </w:t>
      </w:r>
      <w:r w:rsidRPr="0064035D">
        <w:rPr>
          <w:rFonts w:ascii="Times New Roman" w:eastAsia="MS Mincho" w:hAnsi="Times New Roman"/>
          <w:sz w:val="24"/>
          <w:szCs w:val="24"/>
        </w:rPr>
        <w:t>1. Mjetet e zakonshme të ankimit. – 2. Forma e paraqitjes së ankimit. – 3. Afatet. -4. Rastet e mospranimit të ankimit. -5. Heqja dorë nga ankimi. - 6. Rivendosja në afat. - 7. Rastet e vendimeve që apelohen.– 8. Tipologjia e vendimeve të gjykatës së apelit. - 9. Tipologjia e vendimeve të Gjykatës së Lartë.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Ngarkesa:</w:t>
      </w:r>
      <w:r w:rsidRPr="0064035D">
        <w:rPr>
          <w:rFonts w:ascii="Times New Roman" w:hAnsi="Times New Roman"/>
          <w:b/>
          <w:bCs/>
          <w:sz w:val="24"/>
          <w:szCs w:val="24"/>
        </w:rPr>
        <w:tab/>
      </w:r>
      <w:r w:rsidRPr="0064035D">
        <w:rPr>
          <w:rFonts w:ascii="Times New Roman" w:hAnsi="Times New Roman"/>
          <w:b/>
          <w:bCs/>
          <w:sz w:val="24"/>
          <w:szCs w:val="24"/>
        </w:rPr>
        <w:tab/>
        <w:t xml:space="preserve"> 9 orë/klasë</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23-24</w:t>
      </w:r>
      <w:r w:rsidRPr="0064035D">
        <w:rPr>
          <w:rFonts w:ascii="Times New Roman" w:hAnsi="Times New Roman"/>
          <w:b/>
          <w:bCs/>
          <w:sz w:val="24"/>
          <w:szCs w:val="24"/>
        </w:rPr>
        <w:tab/>
      </w:r>
      <w:r w:rsidRPr="0064035D">
        <w:rPr>
          <w:rFonts w:ascii="Times New Roman" w:hAnsi="Times New Roman"/>
          <w:sz w:val="24"/>
          <w:szCs w:val="24"/>
        </w:rPr>
        <w:t>6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t>Paraqitje në PP, raste për debat, raste studimore</w:t>
      </w:r>
    </w:p>
    <w:p w:rsidR="0064035D" w:rsidRPr="0064035D" w:rsidRDefault="0064035D" w:rsidP="0064035D">
      <w:pPr>
        <w:pStyle w:val="ListParagraph"/>
        <w:spacing w:after="0" w:line="240" w:lineRule="auto"/>
        <w:ind w:left="360"/>
        <w:jc w:val="both"/>
        <w:rPr>
          <w:rFonts w:ascii="Times New Roman" w:hAnsi="Times New Roman"/>
          <w:sz w:val="24"/>
          <w:szCs w:val="24"/>
        </w:rPr>
      </w:pPr>
    </w:p>
    <w:p w:rsidR="0064035D" w:rsidRPr="0064035D" w:rsidRDefault="0064035D" w:rsidP="00190668">
      <w:pPr>
        <w:pStyle w:val="ListParagraph"/>
        <w:numPr>
          <w:ilvl w:val="1"/>
          <w:numId w:val="226"/>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Rregullat e përgjithshme të ankimit</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rPr>
        <w:t xml:space="preserve">1. Mjetet e zakonshme dhe të jashtëzakonshme të ankimit. – 2. Parimi i taksativitetit. – 3. Subjektet e legjitimuara për të bërë ankim. </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r w:rsidRPr="0064035D">
        <w:rPr>
          <w:rFonts w:ascii="Times New Roman" w:eastAsia="MS Mincho" w:hAnsi="Times New Roman"/>
          <w:sz w:val="24"/>
          <w:szCs w:val="24"/>
          <w:u w:val="single"/>
        </w:rPr>
        <w:t>Raste për diskutim</w:t>
      </w:r>
      <w:r w:rsidRPr="0064035D">
        <w:rPr>
          <w:rFonts w:ascii="Times New Roman" w:eastAsia="MS Mincho" w:hAnsi="Times New Roman"/>
          <w:sz w:val="24"/>
          <w:szCs w:val="24"/>
        </w:rPr>
        <w:t>:</w:t>
      </w:r>
    </w:p>
    <w:p w:rsidR="0064035D" w:rsidRPr="0064035D" w:rsidRDefault="0064035D" w:rsidP="0064035D">
      <w:pPr>
        <w:pStyle w:val="ListParagraph"/>
        <w:spacing w:after="0" w:line="240" w:lineRule="auto"/>
        <w:ind w:left="0"/>
        <w:jc w:val="both"/>
        <w:rPr>
          <w:rFonts w:ascii="Times New Roman" w:hAnsi="Times New Roman"/>
          <w:sz w:val="24"/>
          <w:szCs w:val="24"/>
        </w:rPr>
      </w:pPr>
      <w:r w:rsidRPr="0064035D">
        <w:rPr>
          <w:rFonts w:ascii="Times New Roman" w:eastAsia="MS Mincho" w:hAnsi="Times New Roman"/>
          <w:sz w:val="24"/>
          <w:szCs w:val="24"/>
        </w:rPr>
        <w:t xml:space="preserve">(i) Mbrojtja kundër vendimeve jopërfundimtare, GJK, vendim </w:t>
      </w:r>
      <w:r w:rsidRPr="0064035D">
        <w:rPr>
          <w:rFonts w:ascii="Times New Roman" w:hAnsi="Times New Roman"/>
          <w:sz w:val="24"/>
          <w:szCs w:val="24"/>
        </w:rPr>
        <w:t>Nr.48, datë 06.07.2015, Dervishi (sekuestro konservative);</w:t>
      </w:r>
    </w:p>
    <w:p w:rsidR="0064035D" w:rsidRPr="0064035D" w:rsidRDefault="0064035D" w:rsidP="0064035D">
      <w:pPr>
        <w:pStyle w:val="ListParagraph"/>
        <w:spacing w:after="0" w:line="240" w:lineRule="auto"/>
        <w:ind w:left="0"/>
        <w:jc w:val="both"/>
        <w:rPr>
          <w:rFonts w:ascii="Times New Roman" w:hAnsi="Times New Roman"/>
          <w:sz w:val="24"/>
          <w:szCs w:val="24"/>
        </w:rPr>
      </w:pPr>
      <w:r w:rsidRPr="0064035D">
        <w:rPr>
          <w:rFonts w:ascii="Times New Roman" w:hAnsi="Times New Roman"/>
          <w:sz w:val="24"/>
          <w:szCs w:val="24"/>
        </w:rPr>
        <w:t>(ii) Rivendosja në afat për të bërë ankim, KBGJL, vendim unifikues Nr.1, datë 20.1.2011, Hodaj, etj.</w:t>
      </w:r>
    </w:p>
    <w:p w:rsidR="0064035D" w:rsidRPr="0064035D" w:rsidRDefault="0064035D" w:rsidP="0064035D">
      <w:pPr>
        <w:pStyle w:val="ListParagraph"/>
        <w:spacing w:after="0" w:line="240" w:lineRule="auto"/>
        <w:ind w:left="0"/>
        <w:jc w:val="both"/>
        <w:rPr>
          <w:rFonts w:ascii="Times New Roman" w:hAnsi="Times New Roman"/>
          <w:b/>
          <w:sz w:val="24"/>
          <w:szCs w:val="24"/>
        </w:rPr>
      </w:pPr>
    </w:p>
    <w:p w:rsidR="0064035D" w:rsidRPr="0064035D" w:rsidRDefault="0064035D" w:rsidP="00190668">
      <w:pPr>
        <w:pStyle w:val="ListParagraph"/>
        <w:numPr>
          <w:ilvl w:val="1"/>
          <w:numId w:val="226"/>
        </w:numPr>
        <w:spacing w:after="0" w:line="240" w:lineRule="auto"/>
        <w:jc w:val="both"/>
        <w:rPr>
          <w:rFonts w:ascii="Times New Roman" w:eastAsia="MS Mincho" w:hAnsi="Times New Roman"/>
          <w:b/>
          <w:bCs/>
          <w:sz w:val="24"/>
          <w:szCs w:val="24"/>
        </w:rPr>
      </w:pPr>
      <w:r w:rsidRPr="0064035D">
        <w:rPr>
          <w:rFonts w:ascii="Times New Roman" w:eastAsia="MS Mincho" w:hAnsi="Times New Roman"/>
          <w:b/>
          <w:bCs/>
          <w:sz w:val="24"/>
          <w:szCs w:val="24"/>
        </w:rPr>
        <w:t>Ankimi ndaj masave të sigurimit</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rPr>
        <w:t>1. Procedura e ankimit. – 2. Shqyrtimi nga Gjykata e Apelit. – 3. Rekursi për shkelje të ligjit në Gjykatën e Lartë.</w:t>
      </w:r>
    </w:p>
    <w:p w:rsidR="0064035D" w:rsidRPr="0064035D" w:rsidRDefault="0064035D" w:rsidP="0064035D">
      <w:pPr>
        <w:spacing w:after="0" w:line="240" w:lineRule="auto"/>
        <w:jc w:val="both"/>
        <w:rPr>
          <w:rFonts w:ascii="Times New Roman" w:eastAsia="MS Mincho" w:hAnsi="Times New Roman"/>
          <w:bCs/>
          <w:sz w:val="24"/>
          <w:szCs w:val="24"/>
          <w:u w:val="single"/>
        </w:rPr>
      </w:pP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u w:val="single"/>
        </w:rPr>
        <w:t>Raste për diskutim</w:t>
      </w:r>
      <w:r w:rsidRPr="0064035D">
        <w:rPr>
          <w:rFonts w:ascii="Times New Roman" w:eastAsia="MS Mincho" w:hAnsi="Times New Roman"/>
          <w:bCs/>
          <w:sz w:val="24"/>
          <w:szCs w:val="24"/>
        </w:rPr>
        <w:t>:</w:t>
      </w:r>
    </w:p>
    <w:p w:rsidR="0064035D" w:rsidRPr="0064035D" w:rsidRDefault="0064035D" w:rsidP="0064035D">
      <w:pPr>
        <w:spacing w:after="0" w:line="240" w:lineRule="auto"/>
        <w:jc w:val="both"/>
        <w:rPr>
          <w:rFonts w:ascii="Times New Roman" w:eastAsia="MS Mincho" w:hAnsi="Times New Roman"/>
          <w:bCs/>
          <w:sz w:val="24"/>
          <w:szCs w:val="24"/>
        </w:rPr>
      </w:pPr>
      <w:r w:rsidRPr="0064035D">
        <w:rPr>
          <w:rFonts w:ascii="Times New Roman" w:eastAsia="MS Mincho" w:hAnsi="Times New Roman"/>
          <w:bCs/>
          <w:sz w:val="24"/>
          <w:szCs w:val="24"/>
        </w:rPr>
        <w:t>(i) Nr.202, datë 30.9.2009, Kumbara.</w:t>
      </w:r>
    </w:p>
    <w:p w:rsidR="0064035D" w:rsidRPr="0064035D" w:rsidRDefault="0064035D" w:rsidP="0064035D">
      <w:pPr>
        <w:spacing w:after="0" w:line="240" w:lineRule="auto"/>
        <w:jc w:val="both"/>
        <w:rPr>
          <w:rFonts w:ascii="Times New Roman" w:eastAsia="MS Mincho" w:hAnsi="Times New Roman"/>
          <w:bCs/>
          <w:sz w:val="24"/>
          <w:szCs w:val="24"/>
        </w:rPr>
      </w:pPr>
    </w:p>
    <w:p w:rsidR="0064035D" w:rsidRPr="0064035D" w:rsidRDefault="0064035D" w:rsidP="00190668">
      <w:pPr>
        <w:pStyle w:val="ListParagraph"/>
        <w:numPr>
          <w:ilvl w:val="1"/>
          <w:numId w:val="226"/>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lastRenderedPageBreak/>
        <w:t>Apeli i vendimeve të themelit dhe gjykimi në shkallën e dytë</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Apeli kryesor dhe apeli kundërshtues.– 2. Kufijtë e shqyrtimit dhe ndalimi </w:t>
      </w:r>
      <w:r w:rsidRPr="0064035D">
        <w:rPr>
          <w:rFonts w:ascii="Times New Roman" w:eastAsia="MS Mincho" w:hAnsi="Times New Roman"/>
          <w:i/>
          <w:sz w:val="24"/>
          <w:szCs w:val="24"/>
        </w:rPr>
        <w:t>ne reformatio in peius</w:t>
      </w:r>
      <w:r w:rsidRPr="0064035D">
        <w:rPr>
          <w:rFonts w:ascii="Times New Roman" w:eastAsia="MS Mincho" w:hAnsi="Times New Roman"/>
          <w:sz w:val="24"/>
          <w:szCs w:val="24"/>
        </w:rPr>
        <w:t xml:space="preserve">. – 3. Rastet e lejimit të riçeljes së shqyrtimit gjyqësor. </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u w:val="single"/>
        </w:rPr>
        <w:t>Raste për diskutim</w:t>
      </w:r>
      <w:r w:rsidRPr="0064035D">
        <w:rPr>
          <w:rFonts w:ascii="Times New Roman" w:hAnsi="Times New Roman"/>
          <w:bCs/>
          <w:sz w:val="24"/>
          <w:szCs w:val="24"/>
        </w:rPr>
        <w:t>:</w:t>
      </w: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bCs/>
          <w:sz w:val="24"/>
          <w:szCs w:val="24"/>
        </w:rPr>
        <w:t>(i) Mungesa e legjitimimit të mbrojtësit të caktuar, KBGJL, VU Nr.01, datë 10.03.2014, Nurkaj.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(ii) Ne transformatio in peius: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GJK, vendim Nr.96, datë 27.07.2001, Merja;</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KBGJL, vendim unifikues Nr.2, datë 6.2.2009, Deliu, etj.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KPGJL, vendim Nr.51, datë 18.02.2009, Jahaj.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(iii) Rigjykimi pas prishjes: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KPGJL, vendim Nr.37, datë 24.2.2017, Shkëmbi, etj.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(iv) Zbatimi i gjykimit të shkurtuar gjatë gjykimit në apel:</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KPGJL, Nr.852, datë 29.9.2010, Gjinaj, etj.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KPGJL, Nr.398, datë 28.4.2010, Baba (së bashku me GJK, vendim Nr.14, datë 26.3.2012, Baba)</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 Kufijtë e shqyrtimit të çështjes: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KPGJL, Nr.489, datë 23.5.2007, Beqiri, etj.</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(vi) Jurisprudenca e GJEDNJ-së mbi shkallën e dytë të gjykimit: Krombach kundër Francës.</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Cs/>
          <w:sz w:val="24"/>
          <w:szCs w:val="24"/>
        </w:rPr>
        <w:t xml:space="preserve">- </w:t>
      </w:r>
      <w:r w:rsidRPr="0064035D">
        <w:rPr>
          <w:rFonts w:ascii="Times New Roman" w:eastAsia="MS Mincho" w:hAnsi="Times New Roman"/>
          <w:bCs/>
          <w:color w:val="000000" w:themeColor="text1"/>
          <w:sz w:val="24"/>
          <w:szCs w:val="24"/>
        </w:rPr>
        <w:t>Diskutim i praktikës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(i) GJEDNJ, Hanu kundër Rumanisë.</w:t>
      </w:r>
    </w:p>
    <w:p w:rsidR="0064035D" w:rsidRPr="0064035D" w:rsidRDefault="0064035D" w:rsidP="0064035D">
      <w:pPr>
        <w:pStyle w:val="ListParagraph"/>
        <w:spacing w:after="0" w:line="240" w:lineRule="auto"/>
        <w:ind w:left="0"/>
        <w:jc w:val="both"/>
        <w:rPr>
          <w:rFonts w:ascii="Times New Roman" w:eastAsia="MS Mincho" w:hAnsi="Times New Roman"/>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bookmarkStart w:id="35" w:name="_Hlk21557380"/>
      <w:r w:rsidRPr="0064035D">
        <w:rPr>
          <w:rFonts w:ascii="Times New Roman" w:hAnsi="Times New Roman"/>
          <w:b/>
          <w:bCs/>
          <w:sz w:val="24"/>
          <w:szCs w:val="24"/>
        </w:rPr>
        <w:t>JAVA 23-26</w:t>
      </w:r>
      <w:r w:rsidRPr="0064035D">
        <w:rPr>
          <w:rFonts w:ascii="Times New Roman" w:hAnsi="Times New Roman"/>
          <w:b/>
          <w:bCs/>
          <w:sz w:val="24"/>
          <w:szCs w:val="24"/>
        </w:rPr>
        <w:tab/>
      </w:r>
      <w:r w:rsidRPr="0064035D">
        <w:rPr>
          <w:rFonts w:ascii="Times New Roman" w:hAnsi="Times New Roman"/>
          <w:sz w:val="24"/>
          <w:szCs w:val="24"/>
        </w:rPr>
        <w:t>3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t>Paraqitje në auditor, raste për debat, raste studimore</w:t>
      </w: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rPr>
          <w:rFonts w:ascii="Times New Roman" w:eastAsia="MS Mincho" w:hAnsi="Times New Roman"/>
          <w:b/>
          <w:i/>
          <w:color w:val="000000" w:themeColor="text1"/>
          <w:sz w:val="24"/>
          <w:szCs w:val="24"/>
          <w:u w:val="single"/>
        </w:rPr>
      </w:pPr>
      <w:r w:rsidRPr="0064035D">
        <w:rPr>
          <w:rFonts w:ascii="Times New Roman" w:eastAsia="MS Mincho" w:hAnsi="Times New Roman"/>
          <w:b/>
          <w:i/>
          <w:color w:val="000000" w:themeColor="text1"/>
          <w:sz w:val="24"/>
          <w:szCs w:val="24"/>
          <w:u w:val="single"/>
        </w:rPr>
        <w:t>Çështjet kryesore të temës:</w:t>
      </w:r>
    </w:p>
    <w:p w:rsidR="0064035D" w:rsidRPr="0064035D" w:rsidRDefault="0064035D" w:rsidP="00190668">
      <w:pPr>
        <w:pStyle w:val="ListParagraph"/>
        <w:numPr>
          <w:ilvl w:val="1"/>
          <w:numId w:val="227"/>
        </w:num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Rekursi dhe shqyrtimi i tij në Gjykatën e Lartë</w:t>
      </w:r>
    </w:p>
    <w:p w:rsidR="0064035D" w:rsidRPr="0064035D" w:rsidRDefault="0064035D" w:rsidP="0064035D">
      <w:pPr>
        <w:spacing w:after="0" w:line="240" w:lineRule="auto"/>
        <w:jc w:val="both"/>
        <w:rPr>
          <w:rFonts w:ascii="Times New Roman" w:eastAsia="MS Mincho" w:hAnsi="Times New Roman"/>
          <w:sz w:val="24"/>
          <w:szCs w:val="24"/>
        </w:rPr>
      </w:pP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Gjykata e Lartë si organi më i lartë i juridiksionit. Funksionet e saj. – 2. Shkaqet e rekursit kundër vendimeve të gjykatës së apelit. Risitë e reformës. – 3. Mospranimi i rekursit. – 4. Kufijtë e shqyrtimit të rekursit. – 5. Ndryshimi dhe njësimi i praktikës gjyqësore. </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në auditor,  debat, diskutime në grup:</w:t>
      </w:r>
    </w:p>
    <w:p w:rsidR="0064035D" w:rsidRPr="0064035D" w:rsidRDefault="0064035D" w:rsidP="00190668">
      <w:pPr>
        <w:pStyle w:val="ListParagraph"/>
        <w:numPr>
          <w:ilvl w:val="0"/>
          <w:numId w:val="220"/>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30 min. Diskutim/debat.</w:t>
      </w:r>
    </w:p>
    <w:p w:rsidR="0064035D" w:rsidRPr="0064035D" w:rsidRDefault="0064035D" w:rsidP="00190668">
      <w:pPr>
        <w:pStyle w:val="ListParagraph"/>
        <w:numPr>
          <w:ilvl w:val="0"/>
          <w:numId w:val="220"/>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 xml:space="preserve">Debat: Gjykata e Lartë – gjykatë fakti apo gjykatë ligji? Ilustrim me </w:t>
      </w:r>
      <w:r w:rsidRPr="0064035D">
        <w:rPr>
          <w:rFonts w:ascii="Times New Roman" w:eastAsia="MS Mincho" w:hAnsi="Times New Roman"/>
          <w:bCs/>
          <w:color w:val="000000" w:themeColor="text1"/>
          <w:sz w:val="24"/>
          <w:szCs w:val="24"/>
          <w:u w:val="single"/>
        </w:rPr>
        <w:t>raste të praktikës</w:t>
      </w:r>
      <w:r w:rsidRPr="0064035D">
        <w:rPr>
          <w:rFonts w:ascii="Times New Roman" w:eastAsia="MS Mincho" w:hAnsi="Times New Roman"/>
          <w:bCs/>
          <w:color w:val="000000" w:themeColor="text1"/>
          <w:sz w:val="24"/>
          <w:szCs w:val="24"/>
        </w:rPr>
        <w:t xml:space="preserve"> gjyqësore: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KPGJL, vendimet Nr. 00-2016-1741 i Vendimit (201), datë 2.11.2016, Vlashi; Nr. 00-2013-699 i Vendimit (100), datë 20.3.2013, Konda; Nr.00-2013-636 i Vendimit (97), datë 20.3.2013, Veliko, etj.; Nr. 00-2017- 892 Vendimit (137), datë 15.11.2017, Progni, etj.</w:t>
      </w:r>
    </w:p>
    <w:p w:rsidR="0064035D" w:rsidRPr="0064035D" w:rsidRDefault="0064035D" w:rsidP="00190668">
      <w:pPr>
        <w:pStyle w:val="ListParagraph"/>
        <w:numPr>
          <w:ilvl w:val="0"/>
          <w:numId w:val="220"/>
        </w:numPr>
        <w:spacing w:after="0" w:line="240" w:lineRule="auto"/>
        <w:jc w:val="both"/>
        <w:rPr>
          <w:rFonts w:ascii="Times New Roman" w:eastAsia="MS Mincho" w:hAnsi="Times New Roman"/>
          <w:sz w:val="24"/>
          <w:szCs w:val="24"/>
        </w:rPr>
      </w:pPr>
      <w:r w:rsidRPr="0064035D">
        <w:rPr>
          <w:rFonts w:ascii="Times New Roman" w:eastAsia="MS Mincho" w:hAnsi="Times New Roman"/>
          <w:bCs/>
          <w:color w:val="000000" w:themeColor="text1"/>
          <w:sz w:val="24"/>
          <w:szCs w:val="24"/>
        </w:rPr>
        <w:t xml:space="preserve">Probleme të tjera të gjykimit në GJL. </w:t>
      </w:r>
      <w:r w:rsidRPr="0064035D">
        <w:rPr>
          <w:rFonts w:ascii="Times New Roman" w:eastAsia="MS Mincho" w:hAnsi="Times New Roman"/>
          <w:bCs/>
          <w:color w:val="000000" w:themeColor="text1"/>
          <w:sz w:val="24"/>
          <w:szCs w:val="24"/>
          <w:u w:val="single"/>
        </w:rPr>
        <w:t>Raste praktike</w:t>
      </w:r>
      <w:r w:rsidRPr="0064035D">
        <w:rPr>
          <w:rFonts w:ascii="Times New Roman" w:eastAsia="MS Mincho" w:hAnsi="Times New Roman"/>
          <w:bCs/>
          <w:color w:val="000000" w:themeColor="text1"/>
          <w:sz w:val="24"/>
          <w:szCs w:val="24"/>
        </w:rPr>
        <w:t>:</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 shkaqet e rekursit: KPGJL, vendim nr.1, datë 31.1.2018, Bilbili, etj.</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 nënshkrimi i rekursit:</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KPGJL, vendim Nr.72, datë 13.5.2015, Nasufi;</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KBGJL, vendim unifikues Nr.5, datë 15.9.2009, Dredha, etj.</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GJK, vendim Nr.45, datë 23.7.2012, Zyka; vendim Nr.53, datë 1.12.2014, Barçi, etj. (civile).</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(iii) funksionet e reja të GJL: KPGJL, Nr.133, datë 8.11.2017, Plasari.</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(iv) detyrueshmëria e zbatimit: KPGJL, Nr.319, datë 10.6.2009, Ismaili.</w:t>
      </w:r>
    </w:p>
    <w:p w:rsidR="0064035D" w:rsidRPr="0064035D" w:rsidRDefault="0064035D" w:rsidP="0064035D">
      <w:pPr>
        <w:pStyle w:val="ListParagraph"/>
        <w:spacing w:after="0" w:line="240" w:lineRule="auto"/>
        <w:ind w:left="360"/>
        <w:jc w:val="both"/>
        <w:rPr>
          <w:rFonts w:ascii="Times New Roman" w:hAnsi="Times New Roman"/>
          <w:b/>
          <w:bCs/>
          <w:sz w:val="24"/>
          <w:szCs w:val="24"/>
        </w:rPr>
      </w:pPr>
    </w:p>
    <w:p w:rsidR="0064035D" w:rsidRPr="0064035D" w:rsidRDefault="0064035D" w:rsidP="0064035D">
      <w:pPr>
        <w:pStyle w:val="ListParagraph"/>
        <w:spacing w:after="0" w:line="240" w:lineRule="auto"/>
        <w:ind w:left="360"/>
        <w:jc w:val="both"/>
        <w:rPr>
          <w:rFonts w:ascii="Times New Roman" w:hAnsi="Times New Roman"/>
          <w:b/>
          <w:bCs/>
          <w:sz w:val="24"/>
          <w:szCs w:val="24"/>
        </w:rPr>
      </w:pPr>
      <w:r w:rsidRPr="0064035D">
        <w:rPr>
          <w:rFonts w:ascii="Times New Roman" w:hAnsi="Times New Roman"/>
          <w:b/>
          <w:bCs/>
          <w:sz w:val="24"/>
          <w:szCs w:val="24"/>
        </w:rPr>
        <w:t>JAVA 25-26</w:t>
      </w:r>
      <w:r w:rsidRPr="0064035D">
        <w:rPr>
          <w:rFonts w:ascii="Times New Roman" w:hAnsi="Times New Roman"/>
          <w:b/>
          <w:bCs/>
          <w:sz w:val="24"/>
          <w:szCs w:val="24"/>
        </w:rPr>
        <w:tab/>
      </w:r>
      <w:r w:rsidRPr="0064035D">
        <w:rPr>
          <w:rFonts w:ascii="Times New Roman" w:hAnsi="Times New Roman"/>
          <w:b/>
          <w:bCs/>
          <w:sz w:val="24"/>
          <w:szCs w:val="24"/>
        </w:rPr>
        <w:tab/>
      </w:r>
      <w:r w:rsidRPr="0064035D">
        <w:rPr>
          <w:rFonts w:ascii="Times New Roman" w:hAnsi="Times New Roman"/>
          <w:sz w:val="24"/>
          <w:szCs w:val="24"/>
        </w:rPr>
        <w:t>3 orë</w:t>
      </w:r>
    </w:p>
    <w:p w:rsidR="0064035D" w:rsidRPr="0064035D" w:rsidRDefault="0064035D" w:rsidP="0064035D">
      <w:pPr>
        <w:pStyle w:val="ListParagraph"/>
        <w:spacing w:after="0" w:line="240" w:lineRule="auto"/>
        <w:ind w:left="360"/>
        <w:jc w:val="both"/>
        <w:rPr>
          <w:rFonts w:ascii="Times New Roman" w:hAnsi="Times New Roman"/>
          <w:sz w:val="24"/>
          <w:szCs w:val="24"/>
        </w:rPr>
      </w:pPr>
      <w:r w:rsidRPr="0064035D">
        <w:rPr>
          <w:rFonts w:ascii="Times New Roman" w:hAnsi="Times New Roman"/>
          <w:b/>
          <w:bCs/>
          <w:sz w:val="24"/>
          <w:szCs w:val="24"/>
        </w:rPr>
        <w:t>Metodologjia:</w:t>
      </w:r>
      <w:r w:rsidRPr="0064035D">
        <w:rPr>
          <w:rFonts w:ascii="Times New Roman" w:hAnsi="Times New Roman"/>
          <w:sz w:val="24"/>
          <w:szCs w:val="24"/>
        </w:rPr>
        <w:tab/>
        <w:t>Paraqitje në PP, raste për debat, raste studimore</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spacing w:after="0" w:line="240" w:lineRule="auto"/>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Çështjet kryesore të temës:</w:t>
      </w:r>
    </w:p>
    <w:p w:rsidR="0064035D" w:rsidRPr="0064035D" w:rsidRDefault="0064035D" w:rsidP="0064035D">
      <w:p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lastRenderedPageBreak/>
        <w:t>7.3 Rishikimi i vendimeve të formës së prerë</w:t>
      </w:r>
      <w:r w:rsidRPr="0064035D">
        <w:rPr>
          <w:rFonts w:ascii="Times New Roman" w:eastAsia="MS Mincho" w:hAnsi="Times New Roman"/>
          <w:b/>
          <w:sz w:val="24"/>
          <w:szCs w:val="24"/>
        </w:rPr>
        <w:tab/>
      </w:r>
      <w:r w:rsidRPr="0064035D">
        <w:rPr>
          <w:rFonts w:ascii="Times New Roman" w:eastAsia="MS Mincho" w:hAnsi="Times New Roman"/>
          <w:b/>
          <w:sz w:val="24"/>
          <w:szCs w:val="24"/>
        </w:rPr>
        <w:tab/>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eastAsia="MS Mincho" w:hAnsi="Times New Roman"/>
          <w:sz w:val="24"/>
          <w:szCs w:val="24"/>
        </w:rPr>
        <w:t xml:space="preserve">1. Njohuri të përgjithshme. Gabimi në fakt dhe gabimi në zbatimin e ligjit. – 2. Rastet e rishikimit. Risitë e reformës. – 3. Parimi </w:t>
      </w:r>
      <w:r w:rsidRPr="0064035D">
        <w:rPr>
          <w:rFonts w:ascii="Times New Roman" w:eastAsia="MS Mincho" w:hAnsi="Times New Roman"/>
          <w:i/>
          <w:sz w:val="24"/>
          <w:szCs w:val="24"/>
        </w:rPr>
        <w:t>ne reformatio in peius</w:t>
      </w:r>
      <w:r w:rsidRPr="0064035D">
        <w:rPr>
          <w:rFonts w:ascii="Times New Roman" w:eastAsia="MS Mincho" w:hAnsi="Times New Roman"/>
          <w:sz w:val="24"/>
          <w:szCs w:val="24"/>
        </w:rPr>
        <w:t xml:space="preserve"> në rastin e rishikimit. – 4. Procedura e gjykimit të rishikimit. – 5. Rregullat e marrjes së vendimit dhe ndreqja e gabimit gjyqësor.</w:t>
      </w:r>
    </w:p>
    <w:p w:rsidR="0064035D" w:rsidRPr="0064035D" w:rsidRDefault="0064035D" w:rsidP="0064035D">
      <w:pPr>
        <w:spacing w:after="0" w:line="240" w:lineRule="auto"/>
        <w:jc w:val="both"/>
        <w:rPr>
          <w:rFonts w:ascii="Times New Roman" w:eastAsia="MS Mincho" w:hAnsi="Times New Roman"/>
          <w:b/>
          <w:i/>
          <w:color w:val="000000" w:themeColor="text1"/>
          <w:sz w:val="24"/>
          <w:szCs w:val="24"/>
          <w:u w:val="single"/>
        </w:rPr>
      </w:pPr>
    </w:p>
    <w:p w:rsidR="0064035D" w:rsidRPr="0064035D" w:rsidRDefault="0064035D" w:rsidP="0064035D">
      <w:pPr>
        <w:spacing w:after="0" w:line="240" w:lineRule="auto"/>
        <w:jc w:val="both"/>
        <w:rPr>
          <w:rFonts w:ascii="Times New Roman" w:eastAsia="MS Mincho" w:hAnsi="Times New Roman"/>
          <w:b/>
          <w:i/>
          <w:color w:val="000000" w:themeColor="text1"/>
          <w:sz w:val="24"/>
          <w:szCs w:val="24"/>
        </w:rPr>
      </w:pPr>
      <w:r w:rsidRPr="0064035D">
        <w:rPr>
          <w:rFonts w:ascii="Times New Roman" w:eastAsia="MS Mincho" w:hAnsi="Times New Roman"/>
          <w:b/>
          <w:i/>
          <w:color w:val="000000" w:themeColor="text1"/>
          <w:sz w:val="24"/>
          <w:szCs w:val="24"/>
        </w:rPr>
        <w:t>Paraqitje me PP,  debat, diskutime në grup:</w:t>
      </w:r>
    </w:p>
    <w:p w:rsidR="0064035D" w:rsidRPr="0064035D" w:rsidRDefault="0064035D" w:rsidP="00190668">
      <w:pPr>
        <w:pStyle w:val="ListParagraph"/>
        <w:numPr>
          <w:ilvl w:val="0"/>
          <w:numId w:val="221"/>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Paraqitje nga pedagogu me PP, 50 min. Diskutim/debat.</w:t>
      </w:r>
    </w:p>
    <w:p w:rsidR="0064035D" w:rsidRPr="0064035D" w:rsidRDefault="0064035D" w:rsidP="00190668">
      <w:pPr>
        <w:pStyle w:val="ListParagraph"/>
        <w:numPr>
          <w:ilvl w:val="0"/>
          <w:numId w:val="221"/>
        </w:num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Diskutim i praktikës gjyqësore:</w:t>
      </w:r>
    </w:p>
    <w:p w:rsidR="0064035D" w:rsidRPr="0064035D" w:rsidRDefault="0064035D" w:rsidP="0064035D">
      <w:pPr>
        <w:spacing w:after="0" w:line="240" w:lineRule="auto"/>
        <w:jc w:val="both"/>
        <w:rPr>
          <w:rFonts w:ascii="Times New Roman" w:hAnsi="Times New Roman"/>
          <w:iCs/>
          <w:color w:val="031121"/>
          <w:spacing w:val="2"/>
          <w:sz w:val="24"/>
          <w:szCs w:val="24"/>
        </w:rPr>
      </w:pPr>
      <w:r w:rsidRPr="0064035D">
        <w:rPr>
          <w:rFonts w:ascii="Times New Roman" w:hAnsi="Times New Roman"/>
          <w:iCs/>
          <w:color w:val="031121"/>
          <w:spacing w:val="2"/>
          <w:sz w:val="24"/>
          <w:szCs w:val="24"/>
        </w:rPr>
        <w:t>(i) KBGJL, vendim Nr. 6, datë 11.10.2002, Gjokicaj;</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hAnsi="Times New Roman"/>
          <w:iCs/>
          <w:color w:val="031121"/>
          <w:spacing w:val="2"/>
          <w:sz w:val="24"/>
          <w:szCs w:val="24"/>
        </w:rPr>
        <w:t>(ii) KPGJL, vendim Nr.179, datë 28.10.2015, Ymeri;</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(iii) GJEDNJ, Sejdović kundër Italisë;</w:t>
      </w:r>
    </w:p>
    <w:p w:rsidR="0064035D" w:rsidRPr="0064035D" w:rsidRDefault="0064035D" w:rsidP="0064035D">
      <w:pPr>
        <w:spacing w:after="0" w:line="240" w:lineRule="auto"/>
        <w:jc w:val="both"/>
        <w:rPr>
          <w:rFonts w:ascii="Times New Roman" w:eastAsia="MS Mincho" w:hAnsi="Times New Roman"/>
          <w:bCs/>
          <w:color w:val="000000" w:themeColor="text1"/>
          <w:sz w:val="24"/>
          <w:szCs w:val="24"/>
        </w:rPr>
      </w:pPr>
      <w:r w:rsidRPr="0064035D">
        <w:rPr>
          <w:rFonts w:ascii="Times New Roman" w:eastAsia="MS Mincho" w:hAnsi="Times New Roman"/>
          <w:bCs/>
          <w:color w:val="000000" w:themeColor="text1"/>
          <w:sz w:val="24"/>
          <w:szCs w:val="24"/>
        </w:rPr>
        <w:t>(iv) GJEDNJ, Moreira Ferreira kundër Spanjës.</w:t>
      </w:r>
    </w:p>
    <w:p w:rsidR="0064035D" w:rsidRPr="0064035D" w:rsidRDefault="0064035D" w:rsidP="0064035D">
      <w:pPr>
        <w:spacing w:after="0" w:line="240" w:lineRule="auto"/>
        <w:rPr>
          <w:rFonts w:ascii="Times New Roman" w:eastAsia="MS Mincho" w:hAnsi="Times New Roman"/>
          <w:b/>
          <w:sz w:val="24"/>
          <w:szCs w:val="24"/>
        </w:rPr>
      </w:pPr>
    </w:p>
    <w:p w:rsidR="0064035D" w:rsidRPr="0064035D" w:rsidRDefault="0064035D" w:rsidP="0064035D">
      <w:pPr>
        <w:spacing w:after="0" w:line="240" w:lineRule="auto"/>
        <w:rPr>
          <w:rFonts w:ascii="Times New Roman" w:eastAsia="MS Mincho" w:hAnsi="Times New Roman"/>
          <w:b/>
          <w:sz w:val="24"/>
          <w:szCs w:val="24"/>
        </w:rPr>
      </w:pPr>
      <w:r w:rsidRPr="0064035D">
        <w:rPr>
          <w:rFonts w:ascii="Times New Roman" w:eastAsia="MS Mincho" w:hAnsi="Times New Roman"/>
          <w:b/>
          <w:sz w:val="24"/>
          <w:szCs w:val="24"/>
        </w:rPr>
        <w:t>Literatura</w:t>
      </w:r>
    </w:p>
    <w:p w:rsidR="0064035D" w:rsidRPr="0064035D" w:rsidRDefault="0064035D" w:rsidP="00190668">
      <w:pPr>
        <w:pStyle w:val="ListParagraph"/>
        <w:numPr>
          <w:ilvl w:val="0"/>
          <w:numId w:val="254"/>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Giovanni Conso, Vittorio Grevi, </w:t>
      </w:r>
      <w:r w:rsidRPr="0064035D">
        <w:rPr>
          <w:rFonts w:ascii="Times New Roman" w:hAnsi="Times New Roman"/>
          <w:i/>
          <w:iCs/>
          <w:color w:val="031121"/>
          <w:spacing w:val="2"/>
          <w:sz w:val="24"/>
          <w:szCs w:val="24"/>
        </w:rPr>
        <w:t>Compendio di procedura penale</w:t>
      </w:r>
      <w:r w:rsidRPr="0064035D">
        <w:rPr>
          <w:rFonts w:ascii="Times New Roman" w:hAnsi="Times New Roman"/>
          <w:color w:val="031121"/>
          <w:spacing w:val="2"/>
          <w:sz w:val="24"/>
          <w:szCs w:val="24"/>
        </w:rPr>
        <w:t>, Giuffrè editore, 2006.</w:t>
      </w:r>
    </w:p>
    <w:p w:rsidR="0064035D" w:rsidRPr="0064035D" w:rsidRDefault="0064035D" w:rsidP="00190668">
      <w:pPr>
        <w:pStyle w:val="ListParagraph"/>
        <w:numPr>
          <w:ilvl w:val="0"/>
          <w:numId w:val="254"/>
        </w:numPr>
        <w:spacing w:after="0" w:line="240" w:lineRule="auto"/>
        <w:rPr>
          <w:rFonts w:ascii="Times New Roman" w:eastAsia="MS Mincho" w:hAnsi="Times New Roman"/>
          <w:b/>
          <w:sz w:val="24"/>
          <w:szCs w:val="24"/>
        </w:rPr>
      </w:pPr>
      <w:r w:rsidRPr="0064035D">
        <w:rPr>
          <w:rFonts w:ascii="Times New Roman" w:eastAsia="MS Mincho" w:hAnsi="Times New Roman"/>
          <w:sz w:val="24"/>
          <w:szCs w:val="24"/>
        </w:rPr>
        <w:t xml:space="preserve">Halim Islami, Artan Hoxha. Ilir Panda,  </w:t>
      </w:r>
      <w:r w:rsidRPr="0064035D">
        <w:rPr>
          <w:rFonts w:ascii="Times New Roman" w:eastAsia="MS Mincho" w:hAnsi="Times New Roman"/>
          <w:i/>
          <w:sz w:val="24"/>
          <w:szCs w:val="24"/>
        </w:rPr>
        <w:t>Procedura Penale</w:t>
      </w:r>
      <w:r w:rsidRPr="0064035D">
        <w:rPr>
          <w:rFonts w:ascii="Times New Roman" w:eastAsia="MS Mincho" w:hAnsi="Times New Roman"/>
          <w:sz w:val="24"/>
          <w:szCs w:val="24"/>
        </w:rPr>
        <w:t>, botim i vitit 2013.</w:t>
      </w:r>
    </w:p>
    <w:p w:rsidR="0064035D" w:rsidRPr="0064035D" w:rsidRDefault="0064035D" w:rsidP="00190668">
      <w:pPr>
        <w:pStyle w:val="ListParagraph"/>
        <w:numPr>
          <w:ilvl w:val="0"/>
          <w:numId w:val="254"/>
        </w:numPr>
        <w:shd w:val="clear" w:color="auto" w:fill="FFFFFF"/>
        <w:spacing w:after="0" w:line="240" w:lineRule="auto"/>
        <w:jc w:val="both"/>
        <w:rPr>
          <w:rFonts w:ascii="Times New Roman" w:hAnsi="Times New Roman"/>
          <w:color w:val="031121"/>
          <w:spacing w:val="2"/>
          <w:sz w:val="24"/>
          <w:szCs w:val="24"/>
        </w:rPr>
      </w:pPr>
      <w:r w:rsidRPr="0064035D">
        <w:rPr>
          <w:rFonts w:ascii="Times New Roman" w:hAnsi="Times New Roman"/>
          <w:color w:val="031121"/>
          <w:spacing w:val="2"/>
          <w:sz w:val="24"/>
          <w:szCs w:val="24"/>
        </w:rPr>
        <w:t>Paolo Tonini, </w:t>
      </w:r>
      <w:r w:rsidRPr="0064035D">
        <w:rPr>
          <w:rFonts w:ascii="Times New Roman" w:hAnsi="Times New Roman"/>
          <w:i/>
          <w:iCs/>
          <w:color w:val="031121"/>
          <w:spacing w:val="2"/>
          <w:sz w:val="24"/>
          <w:szCs w:val="24"/>
        </w:rPr>
        <w:t>Manuale di procedura penale</w:t>
      </w:r>
      <w:r w:rsidRPr="0064035D">
        <w:rPr>
          <w:rFonts w:ascii="Times New Roman" w:hAnsi="Times New Roman"/>
          <w:color w:val="031121"/>
          <w:spacing w:val="2"/>
          <w:sz w:val="24"/>
          <w:szCs w:val="24"/>
        </w:rPr>
        <w:t>, 8</w:t>
      </w:r>
      <w:r w:rsidRPr="0064035D">
        <w:rPr>
          <w:rFonts w:ascii="Times New Roman" w:hAnsi="Times New Roman"/>
          <w:color w:val="031121"/>
          <w:spacing w:val="2"/>
          <w:sz w:val="24"/>
          <w:szCs w:val="24"/>
          <w:vertAlign w:val="superscript"/>
        </w:rPr>
        <w:t>a</w:t>
      </w:r>
      <w:r w:rsidRPr="0064035D">
        <w:rPr>
          <w:rFonts w:ascii="Times New Roman" w:hAnsi="Times New Roman"/>
          <w:color w:val="031121"/>
          <w:spacing w:val="2"/>
          <w:sz w:val="24"/>
          <w:szCs w:val="24"/>
        </w:rPr>
        <w:t> edizione, Giuffrè editore, 2007.</w:t>
      </w:r>
    </w:p>
    <w:p w:rsidR="0064035D" w:rsidRPr="0064035D" w:rsidRDefault="0064035D" w:rsidP="0064035D">
      <w:pPr>
        <w:spacing w:after="0" w:line="240" w:lineRule="auto"/>
        <w:jc w:val="both"/>
        <w:rPr>
          <w:rFonts w:ascii="Times New Roman" w:eastAsia="MS Mincho" w:hAnsi="Times New Roman"/>
          <w:b/>
          <w:sz w:val="24"/>
          <w:szCs w:val="24"/>
        </w:rPr>
      </w:pPr>
    </w:p>
    <w:p w:rsidR="0064035D" w:rsidRPr="0064035D" w:rsidRDefault="0064035D" w:rsidP="0064035D">
      <w:pPr>
        <w:spacing w:after="0" w:line="240" w:lineRule="auto"/>
        <w:jc w:val="both"/>
        <w:rPr>
          <w:rFonts w:ascii="Times New Roman" w:eastAsia="MS Mincho" w:hAnsi="Times New Roman"/>
          <w:b/>
          <w:sz w:val="24"/>
          <w:szCs w:val="24"/>
        </w:rPr>
      </w:pPr>
      <w:r w:rsidRPr="0064035D">
        <w:rPr>
          <w:rFonts w:ascii="Times New Roman" w:eastAsia="MS Mincho" w:hAnsi="Times New Roman"/>
          <w:b/>
          <w:sz w:val="24"/>
          <w:szCs w:val="24"/>
        </w:rPr>
        <w:t>Vendime të Gjykatës së Lartë</w:t>
      </w:r>
    </w:p>
    <w:p w:rsidR="0064035D" w:rsidRPr="0064035D" w:rsidRDefault="0064035D" w:rsidP="00190668">
      <w:pPr>
        <w:pStyle w:val="ListParagraph"/>
        <w:numPr>
          <w:ilvl w:val="0"/>
          <w:numId w:val="255"/>
        </w:numPr>
        <w:spacing w:after="0" w:line="240" w:lineRule="auto"/>
        <w:jc w:val="both"/>
        <w:rPr>
          <w:rFonts w:ascii="Times New Roman" w:hAnsi="Times New Roman"/>
          <w:iCs/>
          <w:color w:val="031121"/>
          <w:spacing w:val="2"/>
          <w:sz w:val="24"/>
          <w:szCs w:val="24"/>
        </w:rPr>
      </w:pPr>
      <w:r w:rsidRPr="0064035D">
        <w:rPr>
          <w:rFonts w:ascii="Times New Roman" w:hAnsi="Times New Roman"/>
          <w:iCs/>
          <w:color w:val="031121"/>
          <w:spacing w:val="2"/>
          <w:sz w:val="24"/>
          <w:szCs w:val="24"/>
        </w:rPr>
        <w:t>Nr. 1, datë 15.02.2001, KBGJL, Lika;</w:t>
      </w:r>
    </w:p>
    <w:p w:rsidR="0064035D" w:rsidRPr="0064035D" w:rsidRDefault="0064035D" w:rsidP="00190668">
      <w:pPr>
        <w:pStyle w:val="ListParagraph"/>
        <w:numPr>
          <w:ilvl w:val="0"/>
          <w:numId w:val="255"/>
        </w:numPr>
        <w:spacing w:after="0" w:line="240" w:lineRule="auto"/>
        <w:jc w:val="both"/>
        <w:rPr>
          <w:rFonts w:ascii="Times New Roman" w:hAnsi="Times New Roman"/>
          <w:iCs/>
          <w:color w:val="031121"/>
          <w:spacing w:val="2"/>
          <w:sz w:val="24"/>
          <w:szCs w:val="24"/>
        </w:rPr>
      </w:pPr>
      <w:r w:rsidRPr="0064035D">
        <w:rPr>
          <w:rFonts w:ascii="Times New Roman" w:hAnsi="Times New Roman"/>
          <w:iCs/>
          <w:color w:val="031121"/>
          <w:spacing w:val="2"/>
          <w:sz w:val="24"/>
          <w:szCs w:val="24"/>
        </w:rPr>
        <w:t>Nr. 6, datë 11.10.2002, KBGJL, Gjokicaj;</w:t>
      </w:r>
    </w:p>
    <w:p w:rsidR="0064035D" w:rsidRPr="0064035D" w:rsidRDefault="0064035D" w:rsidP="00190668">
      <w:pPr>
        <w:pStyle w:val="ListParagraph"/>
        <w:numPr>
          <w:ilvl w:val="0"/>
          <w:numId w:val="255"/>
        </w:numPr>
        <w:spacing w:after="0" w:line="240" w:lineRule="auto"/>
        <w:jc w:val="both"/>
        <w:rPr>
          <w:rFonts w:ascii="Times New Roman" w:hAnsi="Times New Roman"/>
          <w:iCs/>
          <w:color w:val="031121"/>
          <w:spacing w:val="2"/>
          <w:sz w:val="24"/>
          <w:szCs w:val="24"/>
        </w:rPr>
      </w:pPr>
      <w:r w:rsidRPr="0064035D">
        <w:rPr>
          <w:rFonts w:ascii="Times New Roman" w:eastAsia="MS Mincho" w:hAnsi="Times New Roman"/>
          <w:sz w:val="24"/>
          <w:szCs w:val="24"/>
        </w:rPr>
        <w:t xml:space="preserve">Nr. 2, </w:t>
      </w:r>
      <w:r w:rsidRPr="0064035D">
        <w:rPr>
          <w:rFonts w:ascii="Times New Roman" w:hAnsi="Times New Roman"/>
          <w:iCs/>
          <w:color w:val="031121"/>
          <w:spacing w:val="2"/>
          <w:sz w:val="24"/>
          <w:szCs w:val="24"/>
        </w:rPr>
        <w:t>datë</w:t>
      </w:r>
      <w:r w:rsidRPr="0064035D">
        <w:rPr>
          <w:rFonts w:ascii="Times New Roman" w:eastAsia="MS Mincho" w:hAnsi="Times New Roman"/>
          <w:sz w:val="24"/>
          <w:szCs w:val="24"/>
        </w:rPr>
        <w:t xml:space="preserve"> 06.02.2009, KBGJL, Deliu etj.</w:t>
      </w:r>
    </w:p>
    <w:p w:rsidR="0064035D" w:rsidRPr="0064035D" w:rsidRDefault="0064035D" w:rsidP="0064035D">
      <w:pPr>
        <w:spacing w:after="0" w:line="240" w:lineRule="auto"/>
        <w:jc w:val="both"/>
        <w:rPr>
          <w:rFonts w:ascii="Times New Roman" w:hAnsi="Times New Roman"/>
          <w:iCs/>
          <w:color w:val="031121"/>
          <w:spacing w:val="2"/>
          <w:sz w:val="24"/>
          <w:szCs w:val="24"/>
        </w:rPr>
      </w:pPr>
    </w:p>
    <w:p w:rsidR="0064035D" w:rsidRPr="0064035D" w:rsidRDefault="0064035D" w:rsidP="0064035D">
      <w:pPr>
        <w:spacing w:after="0" w:line="240" w:lineRule="auto"/>
        <w:jc w:val="both"/>
        <w:rPr>
          <w:rFonts w:ascii="Times New Roman" w:hAnsi="Times New Roman"/>
          <w:b/>
          <w:iCs/>
          <w:color w:val="031121"/>
          <w:spacing w:val="2"/>
          <w:sz w:val="24"/>
          <w:szCs w:val="24"/>
        </w:rPr>
      </w:pPr>
      <w:r w:rsidRPr="0064035D">
        <w:rPr>
          <w:rFonts w:ascii="Times New Roman" w:hAnsi="Times New Roman"/>
          <w:b/>
          <w:iCs/>
          <w:color w:val="031121"/>
          <w:spacing w:val="2"/>
          <w:sz w:val="24"/>
          <w:szCs w:val="24"/>
        </w:rPr>
        <w:t>Vendime të Gjykatës Kushtetuese</w:t>
      </w:r>
    </w:p>
    <w:p w:rsidR="0064035D" w:rsidRPr="0064035D" w:rsidRDefault="0064035D" w:rsidP="00190668">
      <w:pPr>
        <w:pStyle w:val="Heading4"/>
        <w:numPr>
          <w:ilvl w:val="0"/>
          <w:numId w:val="256"/>
        </w:numPr>
        <w:shd w:val="clear" w:color="auto" w:fill="FFFFFF"/>
        <w:jc w:val="both"/>
        <w:rPr>
          <w:rFonts w:eastAsia="MS Mincho"/>
          <w:szCs w:val="24"/>
        </w:rPr>
      </w:pPr>
      <w:r w:rsidRPr="0064035D">
        <w:rPr>
          <w:rFonts w:eastAsia="MS Mincho"/>
          <w:szCs w:val="24"/>
        </w:rPr>
        <w:t>Nr. 205,</w:t>
      </w:r>
      <w:r w:rsidRPr="0064035D">
        <w:rPr>
          <w:iCs/>
          <w:color w:val="031121"/>
          <w:spacing w:val="2"/>
          <w:szCs w:val="24"/>
        </w:rPr>
        <w:t xml:space="preserve"> datë</w:t>
      </w:r>
      <w:r w:rsidRPr="0064035D">
        <w:rPr>
          <w:rFonts w:eastAsia="MS Mincho"/>
          <w:szCs w:val="24"/>
        </w:rPr>
        <w:t xml:space="preserve"> 24.12.2001, Boçova;</w:t>
      </w:r>
    </w:p>
    <w:p w:rsidR="0064035D" w:rsidRPr="0064035D" w:rsidRDefault="0064035D" w:rsidP="00190668">
      <w:pPr>
        <w:pStyle w:val="ListParagraph"/>
        <w:numPr>
          <w:ilvl w:val="0"/>
          <w:numId w:val="256"/>
        </w:numPr>
        <w:spacing w:after="0" w:line="240" w:lineRule="auto"/>
        <w:jc w:val="both"/>
        <w:rPr>
          <w:rFonts w:ascii="Times New Roman" w:eastAsia="MS Mincho" w:hAnsi="Times New Roman"/>
          <w:b/>
          <w:sz w:val="24"/>
          <w:szCs w:val="24"/>
        </w:rPr>
      </w:pPr>
      <w:r w:rsidRPr="0064035D">
        <w:rPr>
          <w:rFonts w:ascii="Times New Roman" w:eastAsia="MS Mincho" w:hAnsi="Times New Roman"/>
          <w:sz w:val="24"/>
          <w:szCs w:val="24"/>
        </w:rPr>
        <w:t xml:space="preserve">Nr. 53, </w:t>
      </w:r>
      <w:r w:rsidRPr="0064035D">
        <w:rPr>
          <w:rFonts w:ascii="Times New Roman" w:hAnsi="Times New Roman"/>
          <w:iCs/>
          <w:color w:val="031121"/>
          <w:spacing w:val="2"/>
          <w:sz w:val="24"/>
          <w:szCs w:val="24"/>
        </w:rPr>
        <w:t>datë</w:t>
      </w:r>
      <w:r w:rsidRPr="0064035D">
        <w:rPr>
          <w:rFonts w:ascii="Times New Roman" w:eastAsia="MS Mincho" w:hAnsi="Times New Roman"/>
          <w:sz w:val="24"/>
          <w:szCs w:val="24"/>
        </w:rPr>
        <w:t>5.12.2012, Molla;</w:t>
      </w:r>
    </w:p>
    <w:p w:rsidR="0064035D" w:rsidRPr="0064035D" w:rsidRDefault="0064035D" w:rsidP="00190668">
      <w:pPr>
        <w:pStyle w:val="ListParagraph"/>
        <w:numPr>
          <w:ilvl w:val="0"/>
          <w:numId w:val="256"/>
        </w:numPr>
        <w:spacing w:after="0" w:line="240" w:lineRule="auto"/>
        <w:rPr>
          <w:rFonts w:ascii="Times New Roman" w:eastAsia="MS Mincho" w:hAnsi="Times New Roman"/>
          <w:sz w:val="24"/>
          <w:szCs w:val="24"/>
        </w:rPr>
      </w:pPr>
      <w:r w:rsidRPr="0064035D">
        <w:rPr>
          <w:rFonts w:ascii="Times New Roman" w:eastAsia="MS Mincho" w:hAnsi="Times New Roman"/>
          <w:sz w:val="24"/>
          <w:szCs w:val="24"/>
        </w:rPr>
        <w:t xml:space="preserve">Nr. 55, </w:t>
      </w:r>
      <w:r w:rsidRPr="0064035D">
        <w:rPr>
          <w:rFonts w:ascii="Times New Roman" w:hAnsi="Times New Roman"/>
          <w:iCs/>
          <w:color w:val="031121"/>
          <w:spacing w:val="2"/>
          <w:sz w:val="24"/>
          <w:szCs w:val="24"/>
        </w:rPr>
        <w:t>datë</w:t>
      </w:r>
      <w:r w:rsidRPr="0064035D">
        <w:rPr>
          <w:rFonts w:ascii="Times New Roman" w:eastAsia="MS Mincho" w:hAnsi="Times New Roman"/>
          <w:sz w:val="24"/>
          <w:szCs w:val="24"/>
        </w:rPr>
        <w:t>18.12. 2012, Dema;</w:t>
      </w:r>
    </w:p>
    <w:p w:rsidR="0064035D" w:rsidRPr="0064035D" w:rsidRDefault="0064035D" w:rsidP="00190668">
      <w:pPr>
        <w:pStyle w:val="ListParagraph"/>
        <w:numPr>
          <w:ilvl w:val="0"/>
          <w:numId w:val="256"/>
        </w:numPr>
        <w:spacing w:after="0" w:line="240" w:lineRule="auto"/>
        <w:rPr>
          <w:rFonts w:ascii="Times New Roman" w:eastAsia="MS Mincho" w:hAnsi="Times New Roman"/>
          <w:sz w:val="24"/>
          <w:szCs w:val="24"/>
        </w:rPr>
      </w:pPr>
      <w:r w:rsidRPr="0064035D">
        <w:rPr>
          <w:rFonts w:ascii="Times New Roman" w:eastAsia="MS Mincho" w:hAnsi="Times New Roman"/>
          <w:sz w:val="24"/>
          <w:szCs w:val="24"/>
        </w:rPr>
        <w:t xml:space="preserve">Nr. 19, </w:t>
      </w:r>
      <w:r w:rsidRPr="0064035D">
        <w:rPr>
          <w:rFonts w:ascii="Times New Roman" w:hAnsi="Times New Roman"/>
          <w:iCs/>
          <w:color w:val="031121"/>
          <w:spacing w:val="2"/>
          <w:sz w:val="24"/>
          <w:szCs w:val="24"/>
        </w:rPr>
        <w:t>datë</w:t>
      </w:r>
      <w:r w:rsidRPr="0064035D">
        <w:rPr>
          <w:rFonts w:ascii="Times New Roman" w:eastAsia="MS Mincho" w:hAnsi="Times New Roman"/>
          <w:sz w:val="24"/>
          <w:szCs w:val="24"/>
        </w:rPr>
        <w:t xml:space="preserve">2.4.2014, Beqiraj. </w:t>
      </w:r>
    </w:p>
    <w:p w:rsidR="0064035D" w:rsidRPr="0064035D" w:rsidRDefault="0064035D" w:rsidP="0064035D">
      <w:pPr>
        <w:spacing w:after="0" w:line="240" w:lineRule="auto"/>
        <w:rPr>
          <w:rFonts w:ascii="Times New Roman" w:hAnsi="Times New Roman"/>
          <w:sz w:val="24"/>
          <w:szCs w:val="24"/>
        </w:rPr>
      </w:pPr>
    </w:p>
    <w:p w:rsidR="0064035D" w:rsidRPr="0064035D" w:rsidRDefault="0064035D" w:rsidP="0064035D">
      <w:pPr>
        <w:pStyle w:val="Heading4"/>
        <w:shd w:val="clear" w:color="auto" w:fill="FFFFFF"/>
        <w:jc w:val="both"/>
        <w:rPr>
          <w:spacing w:val="2"/>
          <w:szCs w:val="24"/>
        </w:rPr>
      </w:pPr>
      <w:r w:rsidRPr="0064035D">
        <w:rPr>
          <w:b/>
          <w:bCs/>
          <w:spacing w:val="2"/>
          <w:szCs w:val="24"/>
        </w:rPr>
        <w:t>Vendime të Gjykatës Evropiane të të Drejtave të Njeriut</w:t>
      </w:r>
      <w:r w:rsidRPr="0064035D">
        <w:rPr>
          <w:rStyle w:val="Emphasis"/>
          <w:b/>
          <w:bCs/>
          <w:spacing w:val="2"/>
          <w:szCs w:val="24"/>
        </w:rPr>
        <w:t> </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Assanidze k. Gjeorgjisë, </w:t>
      </w:r>
      <w:r w:rsidRPr="0064035D">
        <w:rPr>
          <w:color w:val="031121"/>
          <w:spacing w:val="2"/>
          <w:lang w:val="sq-AL"/>
        </w:rPr>
        <w:t>08.04.2004, nr. i aplikimit 71503/01;</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Colozza k. Italisë, </w:t>
      </w:r>
      <w:r w:rsidRPr="0064035D">
        <w:rPr>
          <w:color w:val="031121"/>
          <w:spacing w:val="2"/>
          <w:lang w:val="sq-AL"/>
        </w:rPr>
        <w:t>12.02.1985, nr. i aplikimit 9024/80</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Gençel k. Turqisë, </w:t>
      </w:r>
      <w:r w:rsidRPr="0064035D">
        <w:rPr>
          <w:color w:val="031121"/>
          <w:spacing w:val="2"/>
          <w:lang w:val="sq-AL"/>
        </w:rPr>
        <w:t>23.10.2003, nr. i aplikimit 53431/99;</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Krasniki k. Republikës Çeke, </w:t>
      </w:r>
      <w:r w:rsidRPr="0064035D">
        <w:rPr>
          <w:color w:val="031121"/>
          <w:spacing w:val="2"/>
          <w:lang w:val="sq-AL"/>
        </w:rPr>
        <w:t>28.02.2006, Nr. i aplikimit 51277/99;</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Medenica k. Zvicrës, </w:t>
      </w:r>
      <w:r w:rsidRPr="0064035D">
        <w:rPr>
          <w:color w:val="031121"/>
          <w:spacing w:val="2"/>
          <w:lang w:val="sq-AL"/>
        </w:rPr>
        <w:t>14.06.2001;</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Öcalan k Turqisë, </w:t>
      </w:r>
      <w:r w:rsidRPr="0064035D">
        <w:rPr>
          <w:color w:val="031121"/>
          <w:spacing w:val="2"/>
          <w:lang w:val="sq-AL"/>
        </w:rPr>
        <w:t>12.05.2005, nr. i aplikimit 46221/99;</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Scozzari dhe Giunta k. Italisë, </w:t>
      </w:r>
      <w:r w:rsidRPr="0064035D">
        <w:rPr>
          <w:color w:val="031121"/>
          <w:spacing w:val="2"/>
          <w:lang w:val="sq-AL"/>
        </w:rPr>
        <w:t>13.07.2000, nr. i aplikimit 39221/98 dhe 41963/98;</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Sejdovic k. Italisë, </w:t>
      </w:r>
      <w:r w:rsidRPr="0064035D">
        <w:rPr>
          <w:color w:val="031121"/>
          <w:spacing w:val="2"/>
          <w:lang w:val="sq-AL"/>
        </w:rPr>
        <w:t>24.03.2005, nr. i aplikimit 9808/02;</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Somogyi k. Italisë, </w:t>
      </w:r>
      <w:r w:rsidRPr="0064035D">
        <w:rPr>
          <w:color w:val="031121"/>
          <w:spacing w:val="2"/>
          <w:lang w:val="sq-AL"/>
        </w:rPr>
        <w:t>18.05.2014, nr. i aplikimit 67972/01;</w:t>
      </w:r>
    </w:p>
    <w:p w:rsidR="0064035D" w:rsidRPr="0064035D" w:rsidRDefault="0064035D" w:rsidP="00190668">
      <w:pPr>
        <w:pStyle w:val="NormalWeb"/>
        <w:numPr>
          <w:ilvl w:val="0"/>
          <w:numId w:val="257"/>
        </w:numPr>
        <w:shd w:val="clear" w:color="auto" w:fill="FFFFFF"/>
        <w:spacing w:before="0" w:beforeAutospacing="0" w:after="0" w:afterAutospacing="0"/>
        <w:jc w:val="both"/>
        <w:rPr>
          <w:color w:val="031121"/>
          <w:spacing w:val="2"/>
          <w:lang w:val="sq-AL"/>
        </w:rPr>
      </w:pPr>
      <w:r w:rsidRPr="0064035D">
        <w:rPr>
          <w:rStyle w:val="Emphasis"/>
          <w:color w:val="031121"/>
          <w:spacing w:val="2"/>
          <w:lang w:val="sq-AL"/>
        </w:rPr>
        <w:t>Verein gegen Tierfabriken Scheiz (VGT) k. Zvicrës (No. 2), </w:t>
      </w:r>
      <w:r w:rsidRPr="0064035D">
        <w:rPr>
          <w:color w:val="031121"/>
          <w:spacing w:val="2"/>
          <w:lang w:val="sq-AL"/>
        </w:rPr>
        <w:t>30.06.2009, Nr. i aplikimit 32772/02.</w:t>
      </w:r>
    </w:p>
    <w:p w:rsidR="0064035D" w:rsidRPr="0064035D" w:rsidRDefault="0064035D" w:rsidP="0064035D">
      <w:pPr>
        <w:spacing w:after="0" w:line="240" w:lineRule="auto"/>
        <w:rPr>
          <w:rFonts w:ascii="Times New Roman" w:eastAsia="MS Mincho" w:hAnsi="Times New Roman"/>
          <w:b/>
          <w:sz w:val="24"/>
          <w:szCs w:val="24"/>
        </w:rPr>
      </w:pPr>
    </w:p>
    <w:p w:rsidR="0064035D" w:rsidRPr="0064035D" w:rsidRDefault="0064035D" w:rsidP="00190668">
      <w:pPr>
        <w:keepNext/>
        <w:keepLines/>
        <w:numPr>
          <w:ilvl w:val="0"/>
          <w:numId w:val="219"/>
        </w:numPr>
        <w:spacing w:after="0" w:line="240" w:lineRule="auto"/>
        <w:outlineLvl w:val="0"/>
        <w:rPr>
          <w:rFonts w:ascii="Times New Roman" w:eastAsia="Times New Roman" w:hAnsi="Times New Roman"/>
          <w:b/>
          <w:color w:val="365F91"/>
          <w:sz w:val="24"/>
          <w:szCs w:val="24"/>
        </w:rPr>
      </w:pPr>
      <w:bookmarkStart w:id="36" w:name="_Toc14875962"/>
      <w:bookmarkEnd w:id="35"/>
      <w:r w:rsidRPr="0064035D">
        <w:rPr>
          <w:rFonts w:ascii="Times New Roman" w:eastAsia="Times New Roman" w:hAnsi="Times New Roman"/>
          <w:b/>
          <w:color w:val="365F91"/>
          <w:sz w:val="24"/>
          <w:szCs w:val="24"/>
        </w:rPr>
        <w:t>Vlerësimi</w:t>
      </w:r>
      <w:bookmarkEnd w:id="36"/>
    </w:p>
    <w:p w:rsidR="0064035D" w:rsidRPr="0064035D" w:rsidRDefault="0064035D" w:rsidP="0064035D">
      <w:pPr>
        <w:spacing w:after="0" w:line="240" w:lineRule="auto"/>
        <w:jc w:val="both"/>
        <w:rPr>
          <w:rFonts w:ascii="Times New Roman" w:hAnsi="Times New Roman"/>
          <w:i/>
          <w:iCs/>
          <w:sz w:val="24"/>
          <w:szCs w:val="24"/>
        </w:rPr>
      </w:pPr>
      <w:r w:rsidRPr="0064035D">
        <w:rPr>
          <w:rFonts w:ascii="Times New Roman" w:hAnsi="Times New Roman"/>
          <w:i/>
          <w:iCs/>
          <w:sz w:val="24"/>
          <w:szCs w:val="24"/>
        </w:rPr>
        <w:t xml:space="preserve">Ky seksion përmban në mënyrë të detajuar format e vlerësimit, kriteret e vlerësimit për çdo formë vlerësimi si dhe ngarkesën studimore për studentin për përgatitjen për teste etj. </w:t>
      </w:r>
    </w:p>
    <w:p w:rsidR="0064035D" w:rsidRPr="0064035D" w:rsidRDefault="0064035D" w:rsidP="0064035D">
      <w:pPr>
        <w:spacing w:after="0" w:line="240" w:lineRule="auto"/>
        <w:jc w:val="both"/>
        <w:rPr>
          <w:rFonts w:ascii="Times New Roman" w:hAnsi="Times New Roman"/>
          <w:b/>
          <w:bCs/>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bCs/>
          <w:sz w:val="24"/>
          <w:szCs w:val="24"/>
        </w:rPr>
        <w:t>Vlerësimi i kursit të së drejtës të procedurës penale bëhet në dy forma</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b/>
          <w:bCs/>
          <w:color w:val="000000" w:themeColor="text1"/>
          <w:sz w:val="24"/>
          <w:szCs w:val="24"/>
        </w:rPr>
      </w:pPr>
    </w:p>
    <w:p w:rsidR="0064035D" w:rsidRPr="0064035D" w:rsidRDefault="0064035D" w:rsidP="0064035D">
      <w:pPr>
        <w:spacing w:after="0" w:line="240" w:lineRule="auto"/>
        <w:jc w:val="both"/>
        <w:rPr>
          <w:rFonts w:ascii="Times New Roman" w:hAnsi="Times New Roman"/>
          <w:color w:val="000000" w:themeColor="text1"/>
          <w:sz w:val="24"/>
          <w:szCs w:val="24"/>
        </w:rPr>
      </w:pPr>
      <w:r w:rsidRPr="0064035D">
        <w:rPr>
          <w:rFonts w:ascii="Times New Roman" w:hAnsi="Times New Roman"/>
          <w:b/>
          <w:bCs/>
          <w:color w:val="000000" w:themeColor="text1"/>
          <w:sz w:val="24"/>
          <w:szCs w:val="24"/>
        </w:rPr>
        <w:lastRenderedPageBreak/>
        <w:t>A. Me provim</w:t>
      </w:r>
      <w:r w:rsidRPr="0064035D">
        <w:rPr>
          <w:rFonts w:ascii="Times New Roman" w:hAnsi="Times New Roman"/>
          <w:color w:val="000000" w:themeColor="text1"/>
          <w:sz w:val="24"/>
          <w:szCs w:val="24"/>
        </w:rPr>
        <w:t>, i cili realizohet në fund të çdo viti akademik, në periudhën maj – qershor 2025</w:t>
      </w:r>
      <w:r w:rsidRPr="0064035D">
        <w:rPr>
          <w:rFonts w:ascii="Times New Roman" w:hAnsi="Times New Roman"/>
          <w:i/>
          <w:iCs/>
          <w:color w:val="000000" w:themeColor="text1"/>
          <w:sz w:val="24"/>
          <w:szCs w:val="24"/>
        </w:rPr>
        <w:t>,</w:t>
      </w:r>
      <w:r w:rsidRPr="0064035D">
        <w:rPr>
          <w:rFonts w:ascii="Times New Roman" w:hAnsi="Times New Roman"/>
          <w:color w:val="000000" w:themeColor="text1"/>
          <w:sz w:val="24"/>
          <w:szCs w:val="24"/>
        </w:rPr>
        <w:t xml:space="preserve"> me shkrim dhe është i sekretuar. Hapja e zarfeve me rezultatet dhe krahasimi i tyre me zarfat me emrat e kandidatëve bëhet në mënyrë publike, para gjithë kandidatëve që kanë marrë pjesë në provim. Teza e provimit është e ndarë në </w:t>
      </w:r>
      <w:r w:rsidRPr="0064035D">
        <w:rPr>
          <w:rFonts w:ascii="Times New Roman" w:hAnsi="Times New Roman"/>
          <w:color w:val="000000" w:themeColor="text1"/>
          <w:sz w:val="24"/>
          <w:szCs w:val="24"/>
          <w:u w:val="single"/>
        </w:rPr>
        <w:t>dy pjesë</w:t>
      </w:r>
      <w:r w:rsidRPr="0064035D">
        <w:rPr>
          <w:rFonts w:ascii="Times New Roman" w:hAnsi="Times New Roman"/>
          <w:color w:val="000000" w:themeColor="text1"/>
          <w:sz w:val="24"/>
          <w:szCs w:val="24"/>
        </w:rPr>
        <w:t xml:space="preserve">: pjesa e parë, që është </w:t>
      </w:r>
      <w:r w:rsidRPr="0064035D">
        <w:rPr>
          <w:rFonts w:ascii="Times New Roman" w:hAnsi="Times New Roman"/>
          <w:color w:val="000000" w:themeColor="text1"/>
          <w:sz w:val="24"/>
          <w:szCs w:val="24"/>
          <w:u w:val="single"/>
        </w:rPr>
        <w:t>teorike</w:t>
      </w:r>
      <w:r w:rsidRPr="0064035D">
        <w:rPr>
          <w:rFonts w:ascii="Times New Roman" w:hAnsi="Times New Roman"/>
          <w:color w:val="000000" w:themeColor="text1"/>
          <w:sz w:val="24"/>
          <w:szCs w:val="24"/>
        </w:rPr>
        <w:t xml:space="preserve">, me pyetje në formë testi, pyetje përshkruese, diskutime konceptesh, interpretime dispozitash ligjore, analiza të problemeve juridike dhe pjesa e dytë, e cila është </w:t>
      </w:r>
      <w:r w:rsidRPr="0064035D">
        <w:rPr>
          <w:rFonts w:ascii="Times New Roman" w:hAnsi="Times New Roman"/>
          <w:color w:val="000000" w:themeColor="text1"/>
          <w:sz w:val="24"/>
          <w:szCs w:val="24"/>
          <w:u w:val="single"/>
        </w:rPr>
        <w:t>praktike</w:t>
      </w:r>
      <w:r w:rsidRPr="0064035D">
        <w:rPr>
          <w:rFonts w:ascii="Times New Roman" w:hAnsi="Times New Roman"/>
          <w:color w:val="000000" w:themeColor="text1"/>
          <w:sz w:val="24"/>
          <w:szCs w:val="24"/>
        </w:rPr>
        <w:t xml:space="preserve"> dhe ka një deri në dy kazuse nga praktika gjyqësore. Teza e provimit të së Drejtës së Procedurës Penale vlerësohet në total me </w:t>
      </w:r>
      <w:r w:rsidRPr="0064035D">
        <w:rPr>
          <w:rFonts w:ascii="Times New Roman" w:hAnsi="Times New Roman"/>
          <w:b/>
          <w:color w:val="000000" w:themeColor="text1"/>
          <w:sz w:val="24"/>
          <w:szCs w:val="24"/>
        </w:rPr>
        <w:t>6</w:t>
      </w:r>
      <w:r w:rsidRPr="0064035D">
        <w:rPr>
          <w:rFonts w:ascii="Times New Roman" w:hAnsi="Times New Roman"/>
          <w:b/>
          <w:bCs/>
          <w:color w:val="000000" w:themeColor="text1"/>
          <w:sz w:val="24"/>
          <w:szCs w:val="24"/>
        </w:rPr>
        <w:t>0 pikë</w:t>
      </w:r>
      <w:r w:rsidRPr="0064035D">
        <w:rPr>
          <w:rFonts w:ascii="Times New Roman" w:hAnsi="Times New Roman"/>
          <w:color w:val="000000" w:themeColor="text1"/>
          <w:sz w:val="24"/>
          <w:szCs w:val="24"/>
        </w:rPr>
        <w:t xml:space="preserve">. Në ndërtimin e tezës bëhet kujdes që të përfshihen të gjitha konceptet e trajtuara gjatë kursit. </w:t>
      </w:r>
    </w:p>
    <w:p w:rsidR="0064035D" w:rsidRPr="0064035D" w:rsidRDefault="0064035D" w:rsidP="0064035D">
      <w:pPr>
        <w:spacing w:after="0" w:line="240" w:lineRule="auto"/>
        <w:jc w:val="both"/>
        <w:rPr>
          <w:rFonts w:ascii="Times New Roman" w:hAnsi="Times New Roman"/>
          <w:b/>
          <w:bCs/>
          <w:color w:val="000000" w:themeColor="text1"/>
          <w:sz w:val="24"/>
          <w:szCs w:val="24"/>
        </w:rPr>
      </w:pPr>
    </w:p>
    <w:p w:rsidR="0064035D" w:rsidRPr="0064035D" w:rsidRDefault="0064035D" w:rsidP="0064035D">
      <w:pPr>
        <w:spacing w:after="0" w:line="240" w:lineRule="auto"/>
        <w:jc w:val="both"/>
        <w:rPr>
          <w:rFonts w:ascii="Times New Roman" w:hAnsi="Times New Roman"/>
          <w:color w:val="000000" w:themeColor="text1"/>
          <w:sz w:val="24"/>
          <w:szCs w:val="24"/>
        </w:rPr>
      </w:pPr>
      <w:r w:rsidRPr="0064035D">
        <w:rPr>
          <w:rFonts w:ascii="Times New Roman" w:hAnsi="Times New Roman"/>
          <w:b/>
          <w:bCs/>
          <w:color w:val="000000" w:themeColor="text1"/>
          <w:sz w:val="24"/>
          <w:szCs w:val="24"/>
        </w:rPr>
        <w:t>B</w:t>
      </w:r>
      <w:r w:rsidRPr="0064035D">
        <w:rPr>
          <w:rFonts w:ascii="Times New Roman" w:hAnsi="Times New Roman"/>
          <w:color w:val="000000" w:themeColor="text1"/>
          <w:sz w:val="24"/>
          <w:szCs w:val="24"/>
        </w:rPr>
        <w:t>. Vlerësimi i vazhdueshëm bëhet në bazë të rezultateve të arritura nga punimet e pavarura të dorëzuara me shkrim, nga prezantimet, diskutimet dhe debati në auditor, nga detyrat, kolokiumet dhe çdo produkt apo material i përgatitur nga kandidati.</w:t>
      </w:r>
    </w:p>
    <w:p w:rsidR="0064035D" w:rsidRPr="0064035D" w:rsidRDefault="0064035D" w:rsidP="0064035D">
      <w:pPr>
        <w:spacing w:after="0" w:line="240" w:lineRule="auto"/>
        <w:jc w:val="both"/>
        <w:rPr>
          <w:rFonts w:ascii="Times New Roman" w:hAnsi="Times New Roman"/>
          <w:color w:val="000000" w:themeColor="text1"/>
          <w:sz w:val="24"/>
          <w:szCs w:val="24"/>
        </w:rPr>
      </w:pPr>
      <w:r w:rsidRPr="0064035D">
        <w:rPr>
          <w:rFonts w:ascii="Times New Roman" w:hAnsi="Times New Roman"/>
          <w:color w:val="000000" w:themeColor="text1"/>
          <w:sz w:val="24"/>
          <w:szCs w:val="24"/>
          <w:shd w:val="clear" w:color="auto" w:fill="FFFFFF"/>
        </w:rPr>
        <w:t xml:space="preserve">Gjatë vitit akademik në të drejtën e procedurës penale do të kryhen </w:t>
      </w:r>
      <w:r w:rsidRPr="0064035D">
        <w:rPr>
          <w:rFonts w:ascii="Times New Roman" w:hAnsi="Times New Roman"/>
          <w:b/>
          <w:bCs/>
          <w:color w:val="000000" w:themeColor="text1"/>
          <w:sz w:val="24"/>
          <w:szCs w:val="24"/>
          <w:shd w:val="clear" w:color="auto" w:fill="FFFFFF"/>
        </w:rPr>
        <w:t>jo më shumë se dy (2) detyra me shkrim</w:t>
      </w:r>
      <w:r w:rsidRPr="0064035D">
        <w:rPr>
          <w:rFonts w:ascii="Times New Roman" w:hAnsi="Times New Roman"/>
          <w:color w:val="000000" w:themeColor="text1"/>
          <w:sz w:val="24"/>
          <w:szCs w:val="24"/>
          <w:shd w:val="clear" w:color="auto" w:fill="FFFFFF"/>
        </w:rPr>
        <w:t xml:space="preserve"> individuale dhe/ose në grup, të cilat do të vlerësohen me </w:t>
      </w:r>
      <w:r w:rsidRPr="0064035D">
        <w:rPr>
          <w:rFonts w:ascii="Times New Roman" w:hAnsi="Times New Roman"/>
          <w:b/>
          <w:bCs/>
          <w:color w:val="000000" w:themeColor="text1"/>
          <w:sz w:val="24"/>
          <w:szCs w:val="24"/>
          <w:shd w:val="clear" w:color="auto" w:fill="FFFFFF"/>
        </w:rPr>
        <w:t>30 pikë</w:t>
      </w:r>
      <w:r w:rsidRPr="0064035D">
        <w:rPr>
          <w:rFonts w:ascii="Times New Roman" w:hAnsi="Times New Roman"/>
          <w:color w:val="000000" w:themeColor="text1"/>
          <w:sz w:val="24"/>
          <w:szCs w:val="24"/>
          <w:shd w:val="clear" w:color="auto" w:fill="FFFFFF"/>
        </w:rPr>
        <w:t>.</w:t>
      </w:r>
    </w:p>
    <w:p w:rsidR="0064035D" w:rsidRPr="0064035D" w:rsidRDefault="0064035D" w:rsidP="0064035D">
      <w:pPr>
        <w:spacing w:after="0" w:line="240" w:lineRule="auto"/>
        <w:jc w:val="both"/>
        <w:rPr>
          <w:rFonts w:ascii="Times New Roman" w:hAnsi="Times New Roman"/>
          <w:color w:val="000000" w:themeColor="text1"/>
          <w:sz w:val="24"/>
          <w:szCs w:val="24"/>
        </w:rPr>
      </w:pPr>
      <w:r w:rsidRPr="0064035D">
        <w:rPr>
          <w:rFonts w:ascii="Times New Roman" w:hAnsi="Times New Roman"/>
          <w:b/>
          <w:bCs/>
          <w:color w:val="000000" w:themeColor="text1"/>
          <w:sz w:val="24"/>
          <w:szCs w:val="24"/>
        </w:rPr>
        <w:t>Pjesëmarrja dhe aktivizimi</w:t>
      </w:r>
      <w:r w:rsidRPr="0064035D">
        <w:rPr>
          <w:rFonts w:ascii="Times New Roman" w:hAnsi="Times New Roman"/>
          <w:color w:val="000000" w:themeColor="text1"/>
          <w:sz w:val="24"/>
          <w:szCs w:val="24"/>
        </w:rPr>
        <w:t xml:space="preserve"> i kandidatëve në diskutime, ushtrime, zgjidhjet e rasteve praktike, mënyra e diskutimit dhe e debatit shkencor dhe kolokiumet, që do të zhvillohen gjatë orëve në auditor do të vlerësohen me </w:t>
      </w:r>
      <w:r w:rsidRPr="0064035D">
        <w:rPr>
          <w:rFonts w:ascii="Times New Roman" w:hAnsi="Times New Roman"/>
          <w:b/>
          <w:color w:val="000000" w:themeColor="text1"/>
          <w:sz w:val="24"/>
          <w:szCs w:val="24"/>
        </w:rPr>
        <w:t>1</w:t>
      </w:r>
      <w:r w:rsidRPr="0064035D">
        <w:rPr>
          <w:rFonts w:ascii="Times New Roman" w:hAnsi="Times New Roman"/>
          <w:b/>
          <w:bCs/>
          <w:color w:val="000000" w:themeColor="text1"/>
          <w:sz w:val="24"/>
          <w:szCs w:val="24"/>
        </w:rPr>
        <w:t>0 pikë</w:t>
      </w:r>
      <w:r w:rsidRPr="0064035D">
        <w:rPr>
          <w:rFonts w:ascii="Times New Roman" w:hAnsi="Times New Roman"/>
          <w:color w:val="000000" w:themeColor="text1"/>
          <w:sz w:val="24"/>
          <w:szCs w:val="24"/>
        </w:rPr>
        <w:t>.</w:t>
      </w:r>
    </w:p>
    <w:p w:rsidR="0064035D" w:rsidRPr="0064035D" w:rsidRDefault="0064035D" w:rsidP="0064035D">
      <w:pPr>
        <w:spacing w:after="0" w:line="240" w:lineRule="auto"/>
        <w:jc w:val="both"/>
        <w:rPr>
          <w:rFonts w:ascii="Times New Roman" w:hAnsi="Times New Roman"/>
          <w:b/>
          <w:i/>
          <w:iCs/>
          <w:color w:val="000000" w:themeColor="text1"/>
          <w:sz w:val="24"/>
          <w:szCs w:val="24"/>
          <w:u w:val="single"/>
        </w:rPr>
      </w:pP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b/>
          <w:i/>
          <w:iCs/>
          <w:color w:val="000000" w:themeColor="text1"/>
          <w:sz w:val="24"/>
          <w:szCs w:val="24"/>
        </w:rPr>
        <w:t>Shpjegim:</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a) 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ngarkesa mësimore mujore të jetë brenda parametrave të përcaktuara në këtë program.</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xml:space="preserve">b) Për rritjen e aftësive praktike kandidatët do të ndjekin mësimin në auditor, ku do të kombinohet prezantimi i pedagogut me punën e pavarur.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xml:space="preserve">c) Produktet e punës së pavarur, prezantimet e ushtrimeve dhe detyrat me shkrim me një ngarkesë mësimore 2 orë do të përgatiten në word, me shkrim Times New Roman, Font 12, Space Multiple 1.15 dhe do të jenë deri në 1000 fjalë/2 faqe. Detyrat me shkrim që do të kenë një ngarkesë mësimore mbi 2 orë do të kenë një numër fjalësh që do të rritet në mënyrë përpjestimore dhe progresive. Ato do të punohen në auditor dhe do t’i dërgohen pedagogut me e-mail.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xml:space="preserve">ç) Detyrat me shkrim/ushtrimet/përgatitja e vendimeve gjyqësore etj., që do të kenë një kohëzgjatje mbi 2 orë do të kenë një numër fjalësh që do të rritet në mënyrë përpjesëtimore dhe progresive, (Për shembull, një detyrë me ngarkesë 3 orë do të jetë me 1500 fjalë etj.).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xml:space="preserve">d) Raportimet me gojë të shoqëruara me prezantime me power point do të jenë deri në 6 slides për punë të pavarur, si individuale, ashtu edhe në grup. </w:t>
      </w: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190668">
      <w:pPr>
        <w:pStyle w:val="ListParagraph"/>
        <w:keepNext/>
        <w:keepLines/>
        <w:numPr>
          <w:ilvl w:val="0"/>
          <w:numId w:val="219"/>
        </w:numPr>
        <w:spacing w:after="0" w:line="240" w:lineRule="auto"/>
        <w:outlineLvl w:val="0"/>
        <w:rPr>
          <w:rFonts w:ascii="Times New Roman" w:eastAsia="Times New Roman" w:hAnsi="Times New Roman"/>
          <w:b/>
          <w:color w:val="000000" w:themeColor="text1"/>
          <w:sz w:val="24"/>
          <w:szCs w:val="24"/>
        </w:rPr>
      </w:pPr>
      <w:bookmarkStart w:id="37" w:name="_Toc14875963"/>
      <w:r w:rsidRPr="0064035D">
        <w:rPr>
          <w:rFonts w:ascii="Times New Roman" w:eastAsia="Times New Roman" w:hAnsi="Times New Roman"/>
          <w:b/>
          <w:color w:val="000000" w:themeColor="text1"/>
          <w:sz w:val="24"/>
          <w:szCs w:val="24"/>
        </w:rPr>
        <w:t>Ngarkesa Studimore dhe Mësimore</w:t>
      </w:r>
      <w:bookmarkEnd w:id="37"/>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kandidatët. Ngarkesa mësimore e pedagogut është çështje administrative e institucionit.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Në dhënien e çdo detyre me shkrim apo ushtrimi me gojë, pedagogu do të përpiqet të bëjë një vlerësim paraprak të ngarkesës së punës së kandidatëve për punën e pavarur në auditor dhe/ose jashtë tij, nisur nga tregues që lidhen me:</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orët e punës kërkimore,</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studimi i literaturës,</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studimi i praktikës gjyqësore,</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hulumtimet me karakter krahasues nga jurisprudenca europiane ose më gjerë,</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i/>
          <w:iCs/>
          <w:color w:val="000000" w:themeColor="text1"/>
          <w:sz w:val="24"/>
          <w:szCs w:val="24"/>
        </w:rPr>
        <w:t>·      kohën e nevojshme për përgatitjen me shkrim.</w:t>
      </w: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spacing w:after="0" w:line="240" w:lineRule="auto"/>
        <w:jc w:val="both"/>
        <w:rPr>
          <w:rFonts w:ascii="Times New Roman" w:hAnsi="Times New Roman"/>
          <w:b/>
          <w:i/>
          <w:iCs/>
          <w:color w:val="000000" w:themeColor="text1"/>
          <w:sz w:val="24"/>
          <w:szCs w:val="24"/>
        </w:rPr>
      </w:pPr>
      <w:r w:rsidRPr="0064035D">
        <w:rPr>
          <w:rFonts w:ascii="Times New Roman" w:hAnsi="Times New Roman"/>
          <w:b/>
          <w:i/>
          <w:iCs/>
          <w:color w:val="000000" w:themeColor="text1"/>
          <w:sz w:val="24"/>
          <w:szCs w:val="24"/>
        </w:rPr>
        <w:t>Ngarkesa mësimore vjetore:</w:t>
      </w:r>
      <w:r w:rsidRPr="0064035D">
        <w:rPr>
          <w:rFonts w:ascii="Times New Roman" w:hAnsi="Times New Roman"/>
          <w:i/>
          <w:iCs/>
          <w:color w:val="000000" w:themeColor="text1"/>
          <w:sz w:val="24"/>
          <w:szCs w:val="24"/>
        </w:rPr>
        <w:t xml:space="preserve"> </w:t>
      </w:r>
      <w:r w:rsidRPr="0064035D">
        <w:rPr>
          <w:rFonts w:ascii="Times New Roman" w:hAnsi="Times New Roman"/>
          <w:b/>
          <w:i/>
          <w:iCs/>
          <w:color w:val="000000" w:themeColor="text1"/>
          <w:sz w:val="24"/>
          <w:szCs w:val="24"/>
        </w:rPr>
        <w:t>78 orë mësimore, e ndarë në 25 javë</w:t>
      </w:r>
      <w:r w:rsidRPr="0064035D">
        <w:rPr>
          <w:rFonts w:ascii="Times New Roman" w:hAnsi="Times New Roman"/>
          <w:i/>
          <w:iCs/>
          <w:color w:val="000000" w:themeColor="text1"/>
          <w:sz w:val="24"/>
          <w:szCs w:val="24"/>
        </w:rPr>
        <w:t xml:space="preserve"> </w:t>
      </w:r>
    </w:p>
    <w:p w:rsidR="0064035D" w:rsidRPr="0064035D" w:rsidRDefault="0064035D" w:rsidP="0064035D">
      <w:pPr>
        <w:spacing w:after="0" w:line="240" w:lineRule="auto"/>
        <w:jc w:val="both"/>
        <w:rPr>
          <w:rFonts w:ascii="Times New Roman" w:hAnsi="Times New Roman"/>
          <w:b/>
          <w:i/>
          <w:iCs/>
          <w:color w:val="000000" w:themeColor="text1"/>
          <w:sz w:val="24"/>
          <w:szCs w:val="24"/>
        </w:rPr>
      </w:pPr>
      <w:r w:rsidRPr="0064035D">
        <w:rPr>
          <w:rFonts w:ascii="Times New Roman" w:hAnsi="Times New Roman"/>
          <w:b/>
          <w:i/>
          <w:iCs/>
          <w:color w:val="000000" w:themeColor="text1"/>
          <w:sz w:val="24"/>
          <w:szCs w:val="24"/>
        </w:rPr>
        <w:t>Organizimi i kursit për vitin akademik 2024-2025</w:t>
      </w:r>
      <w:r w:rsidRPr="0064035D">
        <w:rPr>
          <w:rFonts w:ascii="Times New Roman" w:hAnsi="Times New Roman"/>
          <w:i/>
          <w:iCs/>
          <w:color w:val="000000" w:themeColor="text1"/>
          <w:sz w:val="24"/>
          <w:szCs w:val="24"/>
        </w:rPr>
        <w:t xml:space="preserve"> do të jetë: </w:t>
      </w:r>
      <w:r w:rsidRPr="0064035D">
        <w:rPr>
          <w:rFonts w:ascii="Times New Roman" w:hAnsi="Times New Roman"/>
          <w:b/>
          <w:i/>
          <w:iCs/>
          <w:color w:val="000000" w:themeColor="text1"/>
          <w:sz w:val="24"/>
          <w:szCs w:val="24"/>
        </w:rPr>
        <w:t>Me tri klasa kandidatësh.</w:t>
      </w:r>
    </w:p>
    <w:p w:rsidR="0064035D" w:rsidRPr="0064035D" w:rsidRDefault="0064035D" w:rsidP="0064035D">
      <w:pPr>
        <w:spacing w:after="0" w:line="240" w:lineRule="auto"/>
        <w:jc w:val="both"/>
        <w:rPr>
          <w:rFonts w:ascii="Times New Roman" w:hAnsi="Times New Roman"/>
          <w:b/>
          <w:i/>
          <w:iCs/>
          <w:color w:val="000000" w:themeColor="text1"/>
          <w:sz w:val="24"/>
          <w:szCs w:val="24"/>
        </w:rPr>
      </w:pPr>
      <w:r w:rsidRPr="0064035D">
        <w:rPr>
          <w:rFonts w:ascii="Times New Roman" w:hAnsi="Times New Roman"/>
          <w:b/>
          <w:i/>
          <w:iCs/>
          <w:color w:val="000000" w:themeColor="text1"/>
          <w:sz w:val="24"/>
          <w:szCs w:val="24"/>
        </w:rPr>
        <w:t>Viti akademik i ndarë në dy semestra:</w:t>
      </w:r>
    </w:p>
    <w:p w:rsidR="0064035D" w:rsidRPr="0064035D" w:rsidRDefault="0064035D" w:rsidP="0064035D">
      <w:pPr>
        <w:spacing w:after="0" w:line="240" w:lineRule="auto"/>
        <w:jc w:val="both"/>
        <w:rPr>
          <w:rFonts w:ascii="Times New Roman" w:hAnsi="Times New Roman"/>
          <w:bCs/>
          <w:i/>
          <w:iCs/>
          <w:color w:val="000000" w:themeColor="text1"/>
          <w:sz w:val="24"/>
          <w:szCs w:val="24"/>
        </w:rPr>
      </w:pPr>
      <w:r w:rsidRPr="0064035D">
        <w:rPr>
          <w:rFonts w:ascii="Times New Roman" w:hAnsi="Times New Roman"/>
          <w:bCs/>
          <w:i/>
          <w:iCs/>
          <w:color w:val="000000" w:themeColor="text1"/>
          <w:sz w:val="24"/>
          <w:szCs w:val="24"/>
        </w:rPr>
        <w:t>a) Semestri i parë: 15 javë: 7 Tetor 2024 - 31 Janar 2025</w:t>
      </w:r>
    </w:p>
    <w:p w:rsidR="0064035D" w:rsidRPr="0064035D" w:rsidRDefault="0064035D" w:rsidP="0064035D">
      <w:pPr>
        <w:spacing w:after="0" w:line="240" w:lineRule="auto"/>
        <w:jc w:val="both"/>
        <w:rPr>
          <w:rFonts w:ascii="Times New Roman" w:hAnsi="Times New Roman"/>
          <w:bCs/>
          <w:i/>
          <w:iCs/>
          <w:color w:val="000000" w:themeColor="text1"/>
          <w:sz w:val="24"/>
          <w:szCs w:val="24"/>
        </w:rPr>
      </w:pPr>
      <w:r w:rsidRPr="0064035D">
        <w:rPr>
          <w:rFonts w:ascii="Times New Roman" w:hAnsi="Times New Roman"/>
          <w:bCs/>
          <w:i/>
          <w:iCs/>
          <w:color w:val="000000" w:themeColor="text1"/>
          <w:sz w:val="24"/>
          <w:szCs w:val="24"/>
        </w:rPr>
        <w:t xml:space="preserve">b) Semestri i dytë: 10 javë: 10 Shkurt – 18 Prill 2025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b/>
          <w:i/>
          <w:iCs/>
          <w:color w:val="000000" w:themeColor="text1"/>
          <w:sz w:val="24"/>
          <w:szCs w:val="24"/>
        </w:rPr>
        <w:t>Ngarkesa mësimore javore në auditor:</w:t>
      </w:r>
      <w:r w:rsidRPr="0064035D">
        <w:rPr>
          <w:rFonts w:ascii="Times New Roman" w:hAnsi="Times New Roman"/>
          <w:i/>
          <w:iCs/>
          <w:color w:val="000000" w:themeColor="text1"/>
          <w:sz w:val="24"/>
          <w:szCs w:val="24"/>
        </w:rPr>
        <w:t xml:space="preserve"> 6 </w:t>
      </w:r>
      <w:r w:rsidRPr="0064035D">
        <w:rPr>
          <w:rFonts w:ascii="Times New Roman" w:hAnsi="Times New Roman"/>
          <w:bCs/>
          <w:i/>
          <w:iCs/>
          <w:color w:val="000000" w:themeColor="text1"/>
          <w:sz w:val="24"/>
          <w:szCs w:val="24"/>
        </w:rPr>
        <w:t>orë/javë</w:t>
      </w:r>
      <w:r w:rsidRPr="0064035D">
        <w:rPr>
          <w:rFonts w:ascii="Times New Roman" w:hAnsi="Times New Roman"/>
          <w:i/>
          <w:iCs/>
          <w:color w:val="000000" w:themeColor="text1"/>
          <w:sz w:val="24"/>
          <w:szCs w:val="24"/>
        </w:rPr>
        <w:t xml:space="preserve"> /për klasë, </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b/>
          <w:i/>
          <w:iCs/>
          <w:color w:val="000000" w:themeColor="text1"/>
          <w:sz w:val="24"/>
          <w:szCs w:val="24"/>
        </w:rPr>
        <w:t xml:space="preserve">Ora mësimore: </w:t>
      </w:r>
      <w:r w:rsidRPr="0064035D">
        <w:rPr>
          <w:rFonts w:ascii="Times New Roman" w:hAnsi="Times New Roman"/>
          <w:bCs/>
          <w:i/>
          <w:iCs/>
          <w:color w:val="000000" w:themeColor="text1"/>
          <w:sz w:val="24"/>
          <w:szCs w:val="24"/>
        </w:rPr>
        <w:t>50 minuta</w:t>
      </w:r>
      <w:r w:rsidRPr="0064035D">
        <w:rPr>
          <w:rFonts w:ascii="Times New Roman" w:hAnsi="Times New Roman"/>
          <w:i/>
          <w:iCs/>
          <w:color w:val="000000" w:themeColor="text1"/>
          <w:sz w:val="24"/>
          <w:szCs w:val="24"/>
        </w:rPr>
        <w:t>.</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b/>
          <w:i/>
          <w:iCs/>
          <w:color w:val="000000" w:themeColor="text1"/>
          <w:sz w:val="24"/>
          <w:szCs w:val="24"/>
        </w:rPr>
        <w:t xml:space="preserve">Ngarkesa ditore e pedagogut/kandidatit: </w:t>
      </w:r>
      <w:r w:rsidRPr="0064035D">
        <w:rPr>
          <w:rFonts w:ascii="Times New Roman" w:hAnsi="Times New Roman"/>
          <w:i/>
          <w:iCs/>
          <w:color w:val="000000" w:themeColor="text1"/>
          <w:sz w:val="24"/>
          <w:szCs w:val="24"/>
        </w:rPr>
        <w:t>6 orë (9.00-15.20, përfshi pushimin e drekës: 11.40 – 12.30)</w:t>
      </w:r>
    </w:p>
    <w:p w:rsidR="0064035D" w:rsidRPr="0064035D" w:rsidRDefault="0064035D" w:rsidP="0064035D">
      <w:pPr>
        <w:spacing w:after="0" w:line="240" w:lineRule="auto"/>
        <w:jc w:val="both"/>
        <w:rPr>
          <w:rFonts w:ascii="Times New Roman" w:hAnsi="Times New Roman"/>
          <w:i/>
          <w:iCs/>
          <w:color w:val="000000" w:themeColor="text1"/>
          <w:sz w:val="24"/>
          <w:szCs w:val="24"/>
        </w:rPr>
      </w:pPr>
      <w:r w:rsidRPr="0064035D">
        <w:rPr>
          <w:rFonts w:ascii="Times New Roman" w:hAnsi="Times New Roman"/>
          <w:b/>
          <w:bCs/>
          <w:i/>
          <w:iCs/>
          <w:color w:val="000000" w:themeColor="text1"/>
          <w:sz w:val="24"/>
          <w:szCs w:val="24"/>
        </w:rPr>
        <w:t xml:space="preserve">Ngarkesa javore e pedagogut/kandidatit: </w:t>
      </w:r>
      <w:r w:rsidRPr="0064035D">
        <w:rPr>
          <w:rFonts w:ascii="Times New Roman" w:hAnsi="Times New Roman"/>
          <w:i/>
          <w:iCs/>
          <w:color w:val="000000" w:themeColor="text1"/>
          <w:sz w:val="24"/>
          <w:szCs w:val="24"/>
        </w:rPr>
        <w:t xml:space="preserve">6  orë/javë/klasë për të dy semestrat. </w:t>
      </w: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Default="0064035D"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Default="00CB2CD0" w:rsidP="0064035D">
      <w:pPr>
        <w:spacing w:after="0" w:line="240" w:lineRule="auto"/>
        <w:jc w:val="both"/>
        <w:rPr>
          <w:rFonts w:ascii="Times New Roman" w:hAnsi="Times New Roman"/>
          <w:i/>
          <w:iCs/>
          <w:color w:val="000000" w:themeColor="text1"/>
          <w:sz w:val="24"/>
          <w:szCs w:val="24"/>
        </w:rPr>
      </w:pPr>
    </w:p>
    <w:p w:rsidR="00CB2CD0" w:rsidRPr="0064035D" w:rsidRDefault="00CB2CD0"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spacing w:after="0" w:line="240" w:lineRule="auto"/>
        <w:jc w:val="both"/>
        <w:rPr>
          <w:rFonts w:ascii="Times New Roman" w:hAnsi="Times New Roman"/>
          <w:i/>
          <w:iCs/>
          <w:color w:val="000000" w:themeColor="text1"/>
          <w:sz w:val="24"/>
          <w:szCs w:val="24"/>
        </w:rPr>
      </w:pPr>
    </w:p>
    <w:p w:rsidR="0064035D" w:rsidRPr="0064035D" w:rsidRDefault="0064035D" w:rsidP="0064035D">
      <w:pPr>
        <w:pStyle w:val="s3"/>
        <w:pBdr>
          <w:bottom w:val="single" w:sz="6" w:space="0" w:color="D9D9D9"/>
        </w:pBdr>
        <w:spacing w:before="0" w:beforeAutospacing="0" w:after="120" w:afterAutospacing="0"/>
        <w:ind w:left="135" w:right="-15"/>
        <w:jc w:val="center"/>
        <w:rPr>
          <w:rStyle w:val="s2"/>
          <w:color w:val="000000"/>
          <w:lang w:val="sq-AL"/>
        </w:rPr>
      </w:pPr>
    </w:p>
    <w:p w:rsidR="0064035D" w:rsidRPr="0064035D" w:rsidRDefault="0064035D" w:rsidP="0064035D">
      <w:pPr>
        <w:jc w:val="center"/>
        <w:rPr>
          <w:rStyle w:val="s2"/>
          <w:rFonts w:ascii="Times New Roman" w:hAnsi="Times New Roman"/>
          <w:b/>
          <w:color w:val="000000"/>
          <w:sz w:val="28"/>
          <w:szCs w:val="28"/>
        </w:rPr>
      </w:pPr>
    </w:p>
    <w:p w:rsidR="0064035D" w:rsidRPr="0064035D" w:rsidRDefault="0064035D" w:rsidP="0064035D">
      <w:pPr>
        <w:pBdr>
          <w:bottom w:val="single" w:sz="8" w:space="1" w:color="D9D9D9"/>
        </w:pBdr>
        <w:ind w:left="360" w:right="-63"/>
        <w:contextualSpacing/>
        <w:jc w:val="center"/>
        <w:rPr>
          <w:rFonts w:ascii="Times New Roman" w:eastAsia="Times New Roman" w:hAnsi="Times New Roman"/>
          <w:spacing w:val="5"/>
          <w:kern w:val="28"/>
          <w:sz w:val="72"/>
          <w:szCs w:val="72"/>
          <w:lang w:eastAsia="nl-NL"/>
        </w:rPr>
      </w:pPr>
      <w:r w:rsidRPr="0064035D">
        <w:rPr>
          <w:rFonts w:ascii="Times New Roman" w:eastAsia="Times New Roman" w:hAnsi="Times New Roman"/>
          <w:spacing w:val="5"/>
          <w:kern w:val="28"/>
          <w:sz w:val="72"/>
          <w:szCs w:val="72"/>
          <w:lang w:eastAsia="nl-NL"/>
        </w:rPr>
        <w:t>3. Programi mësimor</w:t>
      </w:r>
    </w:p>
    <w:p w:rsidR="0064035D" w:rsidRPr="0064035D" w:rsidRDefault="0064035D" w:rsidP="0064035D">
      <w:pPr>
        <w:pBdr>
          <w:bottom w:val="single" w:sz="8" w:space="1" w:color="D9D9D9"/>
        </w:pBdr>
        <w:ind w:right="-63"/>
        <w:contextualSpacing/>
        <w:jc w:val="center"/>
        <w:rPr>
          <w:rFonts w:ascii="Times New Roman" w:eastAsia="Times New Roman" w:hAnsi="Times New Roman"/>
          <w:spacing w:val="5"/>
          <w:kern w:val="28"/>
          <w:sz w:val="72"/>
          <w:szCs w:val="72"/>
          <w:lang w:eastAsia="nl-NL"/>
        </w:rPr>
      </w:pPr>
      <w:r w:rsidRPr="0064035D">
        <w:rPr>
          <w:rFonts w:ascii="Times New Roman" w:eastAsia="Times New Roman" w:hAnsi="Times New Roman"/>
          <w:spacing w:val="5"/>
          <w:kern w:val="28"/>
          <w:sz w:val="72"/>
          <w:szCs w:val="72"/>
          <w:lang w:eastAsia="nl-NL"/>
        </w:rPr>
        <w:t>E DREJTË KUSHTETUESE DHE TË DREJTAT E NJERIUT</w:t>
      </w:r>
    </w:p>
    <w:p w:rsidR="0064035D" w:rsidRPr="0064035D" w:rsidRDefault="0064035D" w:rsidP="0064035D">
      <w:pPr>
        <w:pBdr>
          <w:bottom w:val="single" w:sz="8" w:space="1" w:color="D9D9D9"/>
        </w:pBdr>
        <w:ind w:left="360" w:right="-63"/>
        <w:contextualSpacing/>
        <w:jc w:val="center"/>
        <w:rPr>
          <w:rFonts w:ascii="Times New Roman" w:eastAsia="Times New Roman" w:hAnsi="Times New Roman"/>
          <w:spacing w:val="5"/>
          <w:kern w:val="28"/>
          <w:sz w:val="72"/>
          <w:szCs w:val="72"/>
          <w:lang w:eastAsia="nl-NL"/>
        </w:rPr>
      </w:pPr>
      <w:r w:rsidRPr="0064035D">
        <w:rPr>
          <w:rFonts w:ascii="Times New Roman" w:eastAsia="Times New Roman" w:hAnsi="Times New Roman"/>
          <w:spacing w:val="5"/>
          <w:kern w:val="28"/>
          <w:sz w:val="72"/>
          <w:szCs w:val="72"/>
          <w:lang w:eastAsia="nl-NL"/>
        </w:rPr>
        <w:t xml:space="preserve">2024–2025 </w:t>
      </w:r>
    </w:p>
    <w:p w:rsidR="0064035D" w:rsidRPr="0064035D" w:rsidRDefault="0064035D" w:rsidP="0064035D">
      <w:pPr>
        <w:spacing w:line="600" w:lineRule="auto"/>
        <w:jc w:val="both"/>
        <w:rPr>
          <w:rFonts w:ascii="Times New Roman" w:eastAsia="Times New Roman" w:hAnsi="Times New Roman"/>
          <w:sz w:val="24"/>
          <w:szCs w:val="24"/>
        </w:rPr>
      </w:pPr>
    </w:p>
    <w:p w:rsidR="0064035D" w:rsidRPr="0064035D" w:rsidRDefault="0064035D" w:rsidP="0064035D">
      <w:pPr>
        <w:spacing w:line="360" w:lineRule="auto"/>
        <w:jc w:val="center"/>
        <w:rPr>
          <w:rFonts w:ascii="Times New Roman" w:eastAsia="Times New Roman" w:hAnsi="Times New Roman"/>
          <w:b/>
          <w:sz w:val="28"/>
          <w:szCs w:val="28"/>
        </w:rPr>
      </w:pPr>
    </w:p>
    <w:p w:rsidR="0064035D" w:rsidRPr="0064035D" w:rsidRDefault="0064035D" w:rsidP="0064035D">
      <w:pPr>
        <w:spacing w:line="360" w:lineRule="auto"/>
        <w:jc w:val="center"/>
        <w:rPr>
          <w:rFonts w:ascii="Times New Roman" w:eastAsia="Times New Roman" w:hAnsi="Times New Roman"/>
          <w:b/>
          <w:sz w:val="28"/>
          <w:szCs w:val="28"/>
        </w:rPr>
      </w:pPr>
      <w:r w:rsidRPr="0064035D">
        <w:rPr>
          <w:rFonts w:ascii="Times New Roman" w:eastAsia="Times New Roman" w:hAnsi="Times New Roman"/>
          <w:b/>
          <w:sz w:val="28"/>
          <w:szCs w:val="28"/>
        </w:rPr>
        <w:t>(Për Shkollën e Magjistraturës)</w:t>
      </w:r>
    </w:p>
    <w:p w:rsidR="0064035D" w:rsidRPr="0064035D" w:rsidRDefault="0064035D" w:rsidP="0064035D">
      <w:pPr>
        <w:spacing w:line="360" w:lineRule="auto"/>
        <w:jc w:val="center"/>
        <w:rPr>
          <w:rFonts w:ascii="Times New Roman" w:eastAsia="Times New Roman" w:hAnsi="Times New Roman"/>
          <w:b/>
          <w:sz w:val="28"/>
          <w:szCs w:val="28"/>
        </w:rPr>
      </w:pPr>
      <w:r w:rsidRPr="0064035D">
        <w:rPr>
          <w:rFonts w:ascii="Times New Roman" w:eastAsia="Times New Roman" w:hAnsi="Times New Roman"/>
          <w:b/>
          <w:sz w:val="28"/>
          <w:szCs w:val="28"/>
        </w:rPr>
        <w:t>(Viti akademik 2024 - 2025)</w:t>
      </w:r>
    </w:p>
    <w:p w:rsidR="0064035D" w:rsidRPr="0064035D" w:rsidRDefault="0064035D" w:rsidP="0064035D">
      <w:pPr>
        <w:spacing w:line="600" w:lineRule="auto"/>
        <w:jc w:val="center"/>
        <w:rPr>
          <w:rFonts w:ascii="Times New Roman" w:eastAsia="Times New Roman" w:hAnsi="Times New Roman"/>
          <w:b/>
          <w:sz w:val="24"/>
          <w:szCs w:val="24"/>
        </w:rPr>
      </w:pPr>
    </w:p>
    <w:p w:rsidR="0064035D" w:rsidRPr="0064035D" w:rsidRDefault="0064035D" w:rsidP="0064035D">
      <w:pPr>
        <w:spacing w:line="600" w:lineRule="auto"/>
        <w:rPr>
          <w:rFonts w:ascii="Times New Roman" w:eastAsia="Times New Roman" w:hAnsi="Times New Roman"/>
          <w:b/>
          <w:sz w:val="24"/>
          <w:szCs w:val="24"/>
        </w:rPr>
      </w:pPr>
    </w:p>
    <w:p w:rsidR="0064035D" w:rsidRPr="0064035D" w:rsidRDefault="0064035D" w:rsidP="0064035D">
      <w:pPr>
        <w:spacing w:line="600" w:lineRule="auto"/>
        <w:jc w:val="center"/>
        <w:rPr>
          <w:rFonts w:ascii="Times New Roman" w:eastAsia="Times New Roman" w:hAnsi="Times New Roman"/>
          <w:b/>
          <w:sz w:val="28"/>
          <w:szCs w:val="24"/>
        </w:rPr>
      </w:pPr>
      <w:r w:rsidRPr="0064035D">
        <w:rPr>
          <w:rFonts w:ascii="Times New Roman" w:eastAsia="Times New Roman" w:hAnsi="Times New Roman"/>
          <w:b/>
          <w:sz w:val="28"/>
          <w:szCs w:val="24"/>
        </w:rPr>
        <w:t>(Për vitin e parë të Formimit Fillestar)</w:t>
      </w:r>
    </w:p>
    <w:p w:rsidR="0064035D" w:rsidRPr="0064035D" w:rsidRDefault="0064035D" w:rsidP="0064035D">
      <w:pPr>
        <w:spacing w:line="600" w:lineRule="auto"/>
        <w:jc w:val="both"/>
        <w:rPr>
          <w:rFonts w:ascii="Times New Roman" w:eastAsia="Times New Roman" w:hAnsi="Times New Roman"/>
          <w:sz w:val="24"/>
          <w:szCs w:val="24"/>
        </w:rPr>
      </w:pPr>
    </w:p>
    <w:p w:rsidR="0064035D" w:rsidRPr="0064035D" w:rsidRDefault="0064035D" w:rsidP="0064035D">
      <w:pPr>
        <w:spacing w:line="600" w:lineRule="auto"/>
        <w:jc w:val="both"/>
        <w:rPr>
          <w:rFonts w:ascii="Times New Roman" w:eastAsia="Times New Roman" w:hAnsi="Times New Roman"/>
          <w:sz w:val="24"/>
          <w:szCs w:val="24"/>
        </w:rPr>
      </w:pPr>
    </w:p>
    <w:p w:rsidR="0064035D" w:rsidRPr="0064035D" w:rsidRDefault="0064035D" w:rsidP="0064035D">
      <w:pPr>
        <w:spacing w:line="600" w:lineRule="auto"/>
        <w:jc w:val="both"/>
        <w:rPr>
          <w:rFonts w:ascii="Times New Roman" w:eastAsia="Times New Roman" w:hAnsi="Times New Roman"/>
          <w:sz w:val="24"/>
          <w:szCs w:val="24"/>
        </w:rPr>
      </w:pPr>
      <w:r w:rsidRPr="0064035D">
        <w:rPr>
          <w:rFonts w:ascii="Times New Roman" w:eastAsia="Times New Roman" w:hAnsi="Times New Roman"/>
          <w:sz w:val="24"/>
          <w:szCs w:val="24"/>
        </w:rPr>
        <w:t>Pedagogu titullar:  Perikli Zaharia</w:t>
      </w:r>
    </w:p>
    <w:p w:rsidR="0064035D" w:rsidRPr="0064035D" w:rsidRDefault="0064035D" w:rsidP="0064035D">
      <w:pPr>
        <w:pStyle w:val="s13"/>
        <w:spacing w:before="0" w:beforeAutospacing="0" w:after="0" w:afterAutospacing="0"/>
        <w:jc w:val="both"/>
        <w:rPr>
          <w:rStyle w:val="s14"/>
          <w:b/>
          <w:bCs/>
          <w:color w:val="000000"/>
          <w:sz w:val="20"/>
          <w:szCs w:val="20"/>
          <w:lang w:val="sq-AL"/>
        </w:rPr>
      </w:pPr>
    </w:p>
    <w:p w:rsidR="0064035D" w:rsidRPr="0064035D" w:rsidRDefault="0064035D" w:rsidP="0064035D">
      <w:pPr>
        <w:pStyle w:val="s13"/>
        <w:spacing w:before="0" w:beforeAutospacing="0" w:after="0" w:afterAutospacing="0"/>
        <w:jc w:val="both"/>
        <w:rPr>
          <w:rStyle w:val="s14"/>
          <w:b/>
          <w:bCs/>
          <w:color w:val="000000"/>
          <w:sz w:val="20"/>
          <w:szCs w:val="2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lastRenderedPageBreak/>
        <w:t>1. Kuadri i përgjithshëm</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1.1. Përshkrimi i kursit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Lënda e “E drejta kushtetuese dhe të drejtat e njeriut” është një nga disiplinat kryesore të programit mësimor të Shkollës së Magjistraturës. E drejta kushtetuese është lënda që analizon rregullat që rregullojnë marrëdhëniet shoqërore në fushën kushtetuese, ku parashikohet raporti i Kushtetutës me shtetin, me sistemin normativ, me shtetasit, si dhe parimet, struktura, organizimi dhe funksionet kryesore të shtetit.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Lënda e të drejtave të njeriut analizon rregullat që mbrojnë të drejtat dhe liritë themelore të njeriut, si të drejta dhe liri që përbëjnë bazën dhe kufijtë e veprimtarisë së shtetit.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Respektimi i të drejtave dhe lirive themelore të njeriut përbën në kohën e sotme objektivin themelor të shtetit dhe shoqërisë demokratike.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Zhvillimi i Jurisprudencës së Gjykatës Kushtetuese dhe asaj të të Drejtave të Njeriut kërkon një përkushtim dhe impenjim të magjistratëve, për të përfituar njohuri të thelluara që do të shërbejnë për zgjidhjen praktike të çështjeve. Në përmbushje të këtij qëllimi, një vëmendje e veçantë do t’i kushtohet amendamenteve të fundit kushtetuese, të vitit 2016.</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1.2. Objektivi kryesor i kursit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seksion përcaktohet objektivi kryesor i kursit, i cili është si më poshtë: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përfundim të kursit t’i krijojë kandidatëve një vizion bashkëkohor për drejtësinë, për të qenë dhe vepruar si magjistratë me integritet, të pavarur dhe të paanshëm në përmbushjen e misionit të tyre, në respekt të standardeve europiane, për garantimin e të drejtave dhe lirive themelore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Themelimi i një vizioni të tillë, lidhur me trajtimin e çështjeve kushtetuese dhe atyre të të drejtave të njeriut, si dhe kuptimi i një gjykimi vizionar të këtyre çështjeve, do t’i shërbejë kompletimit të kandidatëve me njohuritë e nevojshme të kërkuara për magjistratin europian.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Ky objektiv zbërthehet më poshtë në objektiva të detajuar mësimorë, të cilët përcaktojnë temat që do të trajtohen në kursin përkatës, metodologjinë e mësimdhënies, ngarkesën e kandidatit (ngarkesën studimore) dhe ngarkesën e pedagogut (ngarkesën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1.3. Kryqëzimi me kurse të tjera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Lënda “E drejta kushtetuese dhe të drejtat e njeriut” është një nga gjashtë kurset themelore të formimit fillestar në Shkollën e Magjistraturës dhe është pjesë e provimit përfundimtar të Shkollës së Magjistraturës në vitin e dytë të formimit fillestar.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Kjo lëndë përshkon të gjitha lëndët themelore të Programit të Formimit Fillestar në Shkollën e Magjistraturës, prandaj do të kryqëzohet me disa kurse të tjera të vitit të parë.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Me lëndën “E drejtë civile” do të ketë një kryqëzim në temën “E drejta e pronës, si e drejtë themelore - neni 1 i Protokollit 1 të KEDNJ-së. (Me pedagogun Artan Hajdari.)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Me lëndën “Arsyetimi dhe shkrimi ligjor” do të ketë kryqëzim në temën lidhur me mënyrat e interpretimit të Kushtetutës dhe temën mbi analizën dhe argumentimin e vendimit të Gjykatës Kushtetuese. (Me pedagogun Sokol Berberi.)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 Kursi</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2.1 Objektivat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Arritjen e objektivit kryesor (shih 1.2 Objektivi kryesor i kursit) kursi synon ta realizojë nëpërmjet objektivave mësimore konkrete si vijon:</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A. Kuptimi - Aftësimi në mënyrën e të kuptuarit: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Pjesëmarrësi është në gjendje të kuptojë, identifikojë, shpjegojë, klasifikojë dhe diskutojë konceptet, parimet dhe institutet kryesore të së drejtës kushtetuese dhe të drejtat e njeriut që nevojiten për zgjidhjen e çështjeve kushtetuese dhe atyre të të drejtave dhe lirive themelore të njeriut.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B. Zbatimi - Aftësimi në zbatim: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Pjesëmarrësi është në gjendje të përdorë njohuritë teorike mbi konceptet, parimet dhe institutet kryesore të së Drejtës Kushtetuese dhe të Drejtat e Njeriut në situata faktike. Në përfundim të kursit, ai do të jetë në gjendje 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interpretojë konceptet, parimet dhe institutet kryesore të së Drejtës Kushtetuese dhe të Drejtat e Njeriut bazuar në faktet e një situate praktike;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organizojë dhe planifikojë hapat që duhen ndërmarrë për zgjidhjen e çështjeve kushtetuese dhe atyre të të drejtave dhe lirive themelore të njeriut;</w:t>
      </w:r>
    </w:p>
    <w:p w:rsidR="0064035D" w:rsidRPr="0064035D" w:rsidRDefault="0064035D" w:rsidP="0064035D">
      <w:pPr>
        <w:pStyle w:val="s13"/>
        <w:spacing w:before="0" w:beforeAutospacing="0" w:after="0" w:afterAutospacing="0"/>
        <w:jc w:val="both"/>
        <w:rPr>
          <w:rStyle w:val="s14"/>
          <w:color w:val="000000"/>
          <w:lang w:val="sq-AL"/>
        </w:rPr>
      </w:pPr>
      <w:r w:rsidRPr="0064035D">
        <w:rPr>
          <w:rStyle w:val="s9"/>
          <w:color w:val="000000"/>
          <w:lang w:val="sq-AL"/>
        </w:rPr>
        <w:t>- debatojë dhe respektojë mendimet ndryshe të kolegëve/punojë dhe funksionojë në grup.</w:t>
      </w:r>
    </w:p>
    <w:p w:rsidR="0064035D" w:rsidRPr="0064035D" w:rsidRDefault="0064035D" w:rsidP="0064035D">
      <w:pPr>
        <w:pStyle w:val="s13"/>
        <w:spacing w:before="0" w:beforeAutospacing="0" w:after="0" w:afterAutospacing="0"/>
        <w:jc w:val="both"/>
        <w:rPr>
          <w:rStyle w:val="s14"/>
          <w:b/>
          <w:bCs/>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C. Analizë - Aftësimi në analizën: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Pjesëmarrësi është në gjendje të identifikojë faktet relevante, të analizojë parimet kushtetuese dhe konventore dhe të formojë një opinion të bazuar në të gjitha të dhënat relevante. Në përfundim të kursit, ai/ajo do të jetë në gjendje 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identifikojë dhe përzgjedhë detajet përkatëse për pasqyrimin saktë të fakteve të një çështjeje konkrete;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përcaktojë kuadrin kushtetues dhe konventor të nevojshëm për zgjidhjen e një konflikti;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përcaktojë/evidentojë faktet relevante dhe të zbatojë drejtpërdrejtë Konventën Europiane të të Drejtave të Njeriut (KEDNJ) kur është rasti për këto fakte, duke marrë parasysh rrethanat në rastin konkret;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analizojë kontekstin social dhe ndikimin e tij në zgjidhjen e konfliktit.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D. Vlerësim/krijim - Aftësimi për shkrim arsyetim ligjor: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Pjesëmarrësi do të jetë në gjendje të shprehë opinionin e tij qartë në një vendim gjyqësor penal, civil apo administrativ të arsyetuar dhe argumentuar. Në përfundim të kursit, ai/ajo do të jetë në gjendje 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ndërtojë logjikisht një vendim gjyqësor në një konflikt civil;</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arsyetojë me shkrim vendimin gjyqësor;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japë një vendim gjyqësor juridikisht të saktë dhe të arsyeshëm në një konflikt penal, civil apo administrativ;</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formulojë shkurt dhe në mënyrë koncize argumentet që çuan në marrjen e vendimit.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Këto objektiva mësimore më sipër aftësojnë magjistratët në kompetencat si vijojnë: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1:</w:t>
      </w:r>
      <w:r w:rsidRPr="0064035D">
        <w:rPr>
          <w:rStyle w:val="s9"/>
          <w:color w:val="000000"/>
          <w:lang w:val="sq-AL"/>
        </w:rPr>
        <w:t> Njohuri të thelluara nga jurisprudenca kushtetuese dhe e të drejtave të njeriut vendase/europiane: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zotërojë njohuri të qarta dhe të thelluara teorike mbi konceptet, parimet dhe institutet kryesore në të drejtën kushtetuese dhe të drejtat e njeriut, të ndërthurura me aspektin praktik, duke identifikuar dallimet midis instituteve në fushat e ndryshme të së drejtës;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njohë dhe të vlerësojë në mënyrë të thelluar qëndrimet dhe interpretimet me vlerë doktrinare në praktikën gjyqësore brenda vendit dhe të ndjekë në mënyrë të përditësuar jurisprudencën europiane të zbatueshme për kontekstin shqiptar (GJEDNJ, GJED etj.);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identifikojë çështjet kushtetuese dhe të të drejtave themelore të njeriut që ngrihen në një situatë faktike, të përcaktojë bazën juridike të saj.</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2:</w:t>
      </w:r>
      <w:r w:rsidRPr="0064035D">
        <w:rPr>
          <w:rStyle w:val="s9"/>
          <w:color w:val="000000"/>
          <w:lang w:val="sq-AL"/>
        </w:rPr>
        <w:t> Aftësim në veprimet/hetimet paraprake dhe përgatitjen e seancës gjyqësore: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studiojë dosjen/materialin për të përcaktuar natyrën e konfliktit/ngjarjes/çështjes, faktet kyçe, si dhe bazën juridike përkatëse.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3:</w:t>
      </w:r>
      <w:r w:rsidRPr="0064035D">
        <w:rPr>
          <w:rStyle w:val="s9"/>
          <w:color w:val="000000"/>
          <w:lang w:val="sq-AL"/>
        </w:rPr>
        <w:t> Aftësim në debatin gjyqësor: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 xml:space="preserve">- 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4:</w:t>
      </w:r>
      <w:r w:rsidRPr="0064035D">
        <w:rPr>
          <w:rStyle w:val="s9"/>
          <w:color w:val="000000"/>
          <w:lang w:val="sq-AL"/>
        </w:rPr>
        <w:t> Aftësim në përgatitjen e akteve dhe marrjen e vendimeve: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vlerësojë kompetencën dhe pranueshmërinë në çështjet kushtetuese dhe të drejtave themelore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përcaktojë dhe të vlerësojë faktet thelbësore të çështjes, me ndikim në përgatitjen e akteve dhe në marrjen e vendimit;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shprehet qartë dhe saktë, me një gjuhë të përshtatshme dhe të kuptueshme për palët;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përcaktojë, debatojë dhe zbatojë jurisprudence kushtetuese dhe të të drejtave të njeriut në çështjen konkrete;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analizojë provat, të arsyetojë drejt lidhur me faktet që ato provojnë dhe të dallojë qartë pretendimet/pikëpamjet e paraqitura nga palët nga faktet mbi të cilat bazon vendimin;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aftësohet për përgatitjen e një vendimi të strukturuar dhe të argumentuar qartë, duke u mbështetur në përfundimet e arritura lidhur me çështjet e faktit dhe të ligjit;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mbajë dhe të tregojë qëndrim të paanshëm dhe të pavarur për të përballuar presionet e çdo lloji;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aftësohet në marrjen e vendimit në çështjen konkrete, duke pasur në vëmendje edhe efektin shoqëror të saj;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familjarizohet shpejt me njohuritë juridike dhe të analizojë cilat rrethana të tjera mund të ndikojnë në vendim;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gjejë dhe zbatojë politikën përkatëse në një çështje konkrete.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rStyle w:val="s14"/>
          <w:b/>
          <w:bCs/>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5:</w:t>
      </w:r>
      <w:r w:rsidRPr="0064035D">
        <w:rPr>
          <w:rStyle w:val="s9"/>
          <w:color w:val="000000"/>
          <w:lang w:val="sq-AL"/>
        </w:rPr>
        <w:t> Forcim i integritetit dhe etikës profesionale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T’i kushtojë vëmendje të veçantë integritetit të tij/saj;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reflektojë sjellje etike profesionale dhe t’i shmanget konfliktit të interesit.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Kompetenca 6:</w:t>
      </w:r>
      <w:r w:rsidRPr="0064035D">
        <w:rPr>
          <w:rStyle w:val="s9"/>
          <w:color w:val="000000"/>
          <w:lang w:val="sq-AL"/>
        </w:rPr>
        <w:t> Koordinimi, transparenca dhe komunikimi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jetë transparent, duke respektuar diversitetin, konfidencialitetin dhe parimet e mbrojtjes së të dhënave personale;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komunikojë me një gjuhë të qartë e të përshtatshme dhe të hapur me kolegët, të dëgjojë opinionet e kundërta, të jetë mendjehapur dhe të reflektojë mbi kritikën që i bëhet.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2.1. Përmbajtja e kursit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seksion paraqiten në mënyrë koncize temat që do të trajtohen në kursin përkatës. Vlen të nënvizohet edhe një herë fakti që, temat, të cilat do të trajtohen në kurs, duhen të udhëhiqen nga objektivat mësimore. Duke qenë se Shkolla e Magjistraturës është një institucion që ka për mision formimin profesional të magjistratëve, kursi fokusohet kryesisht në aftësimin praktik të magjistratit, ndaj dhe temat e përzgjedhura synohet t’i shërbejnë trajnimit në këto nivele.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Temat që do të trajtohen në kursin “E drejta kushtetuese dhe të drejtat e njeriut” janë si vijojnë: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Kuptimi i kushtetutës dinamike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xml:space="preserve">2. </w:t>
      </w:r>
      <w:r w:rsidRPr="0064035D">
        <w:rPr>
          <w:rStyle w:val="s9"/>
          <w:color w:val="FF0000"/>
          <w:lang w:val="sq-AL"/>
        </w:rPr>
        <w:t xml:space="preserve">Traktatet ndërkombëtare </w:t>
      </w:r>
      <w:r w:rsidRPr="0064035D">
        <w:rPr>
          <w:rStyle w:val="s9"/>
          <w:color w:val="000000"/>
          <w:lang w:val="sq-AL"/>
        </w:rPr>
        <w:t>- 2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Kostitucionalizmi &amp; shteti ligjor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Ndarja e pushteteve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5. Pushteti legjislativ- 8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Pushteti ekzekutiv - 6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 Pushteti gjyqësor- 8 orë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 Presidenti i Republikës - 4 orë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 Drejtësia kushtetuese - 8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 Prokuroria - 6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11. Të drejtat vetjake absolute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12. E drejtat për liri dhe siguri (Habeas Corpus)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13. E drejtat për një proces të rregullt gjyqësor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14. E drejta për respektimin e jetës private dhe familjare; liria e shprehjes dhe e marrjes së informacionit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15. Liria e tubimit dhe e organizimit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16. E drejta e pronës, si e drejtë themelore - 2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2.2. Struktura dhe metodologjia</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Metodologjia e mësimdhënies do t’i shërbejë: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shmangies së mësimdhënies, si nga ana formale ashtu edhe substanciale, prej përsëritjes në mënyrë mekanike të asaj lënde që kandidatët kanë marrë gjatë viteve në fakultetin e drejtësisë;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mësimdhënies me karakter interaktiv;</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dhënies më tepër hapësirë të çështjeve kushtetuese dhe të drejtave të njeriut që nuk janë trajtuar sa duhet më parë;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trajtimit në leksione dhe debate të problemeve aktuale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analizimit të rasteve të jurisprudencës kushtetuese dhe të drejtave të njeriut që lidhen me temat që do të trajtohen në leksion.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seksion zbërthehet përmbajtja e kursit për çdo javë, duke ndaluar fillimisht në skemën e kalendarit vjetor për temat përkatëse për vitin akademik 2019-2020. Në vijim do të zbërthehet përmbajtja për secilën temë.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Zbërthimi i kursit të së drejtës kushtetuese dhe të drejtat e njeriut për secilën nga temat, javë për javë gjatë 30 javëve të vitit akademik, është si më poshtë: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Tema 1: Kushtetuta e gjallë dhe dinamike</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Përshkrimi i temës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kuptimi i kushtetutës dinamike; përditësimi i Kushtetutës së Shqipërisë; amendamentet kushtetuese korrik 2016; karakteristikat e një Kushtetute; përmbajtja dhe statusi i Kushtetutës; statusi i Konventës Europiane të të Drejtave të Njeriut në të drejtën e brendshme të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Ngarkesa : 2 orë x 1 javë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1</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Cilat janë risitë që sollën amendamentet e Kushtetutës së Shqipërisë, korrik 2016.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statusi i Kushtetutës dhe ai i Konventës Europiane të të Drejtave të Njeriut në të drejtën e brendshme të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kuptimi i Kushtetutës së gjallë dhe dinamike?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veprohet për përditësimin e Kushtetutës në kohën e sotme?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duhet të ndryshojë Kushtetuta vetëm nëpërmjet procesit të amendimit të saj apo “ndryshimi” mund të realizohet edhe nëpërmjet interpretimit bashkëkohor të saj?</w:t>
      </w:r>
    </w:p>
    <w:p w:rsidR="0064035D" w:rsidRPr="0064035D" w:rsidRDefault="0064035D" w:rsidP="0064035D">
      <w:pPr>
        <w:pStyle w:val="s18"/>
        <w:spacing w:before="0" w:beforeAutospacing="0" w:after="0" w:afterAutospacing="0"/>
        <w:ind w:left="300" w:hanging="300"/>
        <w:jc w:val="both"/>
        <w:rPr>
          <w:color w:val="000000"/>
          <w:lang w:val="sq-AL"/>
        </w:rPr>
      </w:pPr>
      <w:r w:rsidRPr="0064035D">
        <w:rPr>
          <w:rStyle w:val="s9"/>
          <w:color w:val="000000"/>
          <w:lang w:val="sq-AL"/>
        </w:rPr>
        <w:t>- Si përditësohet Kushtetuta e Shqipërisë, e një vendi anëtar të Këshillit të Europës?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 A duhet të interpretohet Kushtetuta sipas kuptimit origjinal të interpretimit të saj?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Cilat janë mënyrat e interpretimit të Kushtetutës? Cila do të konsiderohet mënyra më bashkëkohore dhe eficiente?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kuptojmë me interpretim literal, sistematik, logjik, teleologjik, historik të Kushtetutës?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Metodologjia:</w:t>
      </w:r>
      <w:r w:rsidRPr="0064035D">
        <w:rPr>
          <w:rStyle w:val="s9"/>
          <w:color w:val="000000"/>
          <w:lang w:val="sq-AL"/>
        </w:rPr>
        <w:t> Raste studimore, diskutime mbi vendime të Gjykatës Kushtetuese, vendime të GJEDNJ-së; raste studimore, punë në grup, deba</w:t>
      </w:r>
      <w:r w:rsidRPr="0064035D">
        <w:rPr>
          <w:rStyle w:val="s14"/>
          <w:b/>
          <w:bCs/>
          <w:color w:val="000000"/>
          <w:lang w:val="sq-AL"/>
        </w:rPr>
        <w:t>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Rast studimor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Diskutimi i një rasti konkret: çfarë mënyre interpretimi do të përdornit për t’i dhënë zgjidhjen e duhur çështjes?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 kuptimin e koncepteve dhe sqarimin e standardeve të vendosura në lidhje me interpretimin e Kushtetutës konsultoni rastet e referuara në material:</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të Gjykatës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1.Vendimi nr.5, datë 7.2.2001 i Gjykatës Kushtetuese: …Gjykata Kushtetuese shqyrton pajtueshmërinë e ligjit me Kushtetutën dhe me qëllim që të arrijë në një konkluzion përfundimtar për kushtetutshmërinë e tij është e qartë se ligjit konkret i duhet dhënë një kuptim, duke u interpretuar në të gjitha aspektet, si literal, gjyqësor, doktrinar, gramatikor, logjik, sistematik, historik, në interpretim të gjerë apo të ngushtë etj. Pikërisht, interpretimi që i bëhet ligjit në funksion të parimeve kushtetuese përbën juridiksion kushtetues dhe merr vlerën e një interpretimi përfundimtar dhe të detyrueshëm për të gjithë…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52, datë 26.7.2016 i GJK-së, ku arsyetohet që: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…Gjykata referuese, në zbatim të parimit të kushtetutshmërisë, përpara se t’i drejtohet Gjykatës duhet të bëjë të gjitha përpjekjet për ta interpretuar ligjin e zbatueshëm në përputhje me Kushtetutën. Është detyrim i gjykatës referuese të zgjidhë dyshimet interpretative, duke i dhënë normës së zbatueshme një interpretim që përputhet me parimet kushtetuese. Në këto kushte, gjyqtari referues është i detyruar të zbatojë, midis interpretimeve të ndryshme të mundshme, atë që konsiderohet se përputhet me parimin kushtetues, që në të kundërt do të cenohej…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3.Vendimi nr.28/21.2.2002 i GJK-së  (interpretimi i neneve 96-97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4.Vendimi nr.57, datë 29.7.2016 i GJK-së  (aksesi i gjykatës së juridiksionit të zakonshëm në gjykimin kushtetues);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5..Vendimi nr. 29, datë 30.6.2011 i GJK-së  (interpretim abstrakt i neneve 69, 70, 71 dhe 72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6.Vendimi nr. 24, datë 9.6.2011 i GJK-së  (interpretimi përfundimtar i nenit 125 të Kushtetutës).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pedagogët: 60 minuta</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Diskutime, debat, ushtrime me gojë, punë e pavarur individuale/grup nën drejtimin e pedagogut.</w:t>
      </w:r>
    </w:p>
    <w:p w:rsidR="0064035D" w:rsidRPr="0064035D" w:rsidRDefault="0064035D" w:rsidP="0064035D">
      <w:pPr>
        <w:pStyle w:val="s13"/>
        <w:spacing w:before="0" w:beforeAutospacing="0" w:after="0" w:afterAutospacing="0"/>
        <w:jc w:val="both"/>
        <w:rPr>
          <w:color w:val="000000"/>
          <w:lang w:val="sq-AL"/>
        </w:rPr>
      </w:pP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Tema 2: Aktet ndërkombëtare, zbatimi i drejtpërdrejtë dhe kontrolli kushtetues - 2 orë</w:t>
      </w:r>
    </w:p>
    <w:p w:rsidR="0064035D" w:rsidRPr="0064035D" w:rsidRDefault="0064035D" w:rsidP="0064035D">
      <w:pPr>
        <w:spacing w:after="0" w:line="240" w:lineRule="auto"/>
        <w:jc w:val="both"/>
        <w:rPr>
          <w:rFonts w:ascii="Times New Roman" w:hAnsi="Times New Roman"/>
          <w:b/>
          <w:bCs/>
          <w:color w:val="000000"/>
          <w:sz w:val="24"/>
          <w:szCs w:val="24"/>
        </w:rPr>
      </w:pPr>
      <w:r w:rsidRPr="0064035D">
        <w:rPr>
          <w:rFonts w:ascii="Times New Roman" w:hAnsi="Times New Roman"/>
          <w:b/>
          <w:bCs/>
          <w:color w:val="000000"/>
          <w:sz w:val="24"/>
          <w:szCs w:val="24"/>
        </w:rPr>
        <w:t>Java 2</w:t>
      </w:r>
    </w:p>
    <w:p w:rsidR="0064035D" w:rsidRPr="0064035D" w:rsidRDefault="0064035D" w:rsidP="0064035D">
      <w:pPr>
        <w:pStyle w:val="NoSpacing"/>
        <w:jc w:val="both"/>
        <w:rPr>
          <w:rFonts w:ascii="Times New Roman" w:hAnsi="Times New Roman"/>
          <w:sz w:val="24"/>
          <w:szCs w:val="24"/>
          <w:lang w:val="sq-AL"/>
        </w:rPr>
      </w:pPr>
      <w:r w:rsidRPr="0064035D">
        <w:rPr>
          <w:rFonts w:ascii="Times New Roman" w:hAnsi="Times New Roman"/>
          <w:b/>
          <w:sz w:val="24"/>
          <w:szCs w:val="24"/>
          <w:lang w:val="sq-AL"/>
        </w:rPr>
        <w:t>P</w:t>
      </w:r>
      <w:r w:rsidRPr="0064035D">
        <w:rPr>
          <w:rFonts w:ascii="Times New Roman" w:hAnsi="Times New Roman"/>
          <w:b/>
          <w:bCs/>
          <w:sz w:val="24"/>
          <w:szCs w:val="24"/>
          <w:lang w:val="sq-AL"/>
        </w:rPr>
        <w:t>ërshkrimi i temës:</w:t>
      </w:r>
      <w:r w:rsidRPr="0064035D">
        <w:rPr>
          <w:sz w:val="24"/>
          <w:szCs w:val="24"/>
          <w:lang w:val="sq-AL"/>
        </w:rPr>
        <w:t> </w:t>
      </w:r>
      <w:r w:rsidRPr="0064035D">
        <w:rPr>
          <w:rFonts w:ascii="Times New Roman" w:hAnsi="Times New Roman"/>
          <w:sz w:val="24"/>
          <w:szCs w:val="24"/>
          <w:lang w:val="sq-AL"/>
        </w:rPr>
        <w:t>Raportet midis të drejtës kushtetuese dhe të drejtës ndërkombëtare, si dhe zbatimi i marrëveshjeve ndërkombëtare. Çështjet e zbatimit të drejtpërdrejtë i marrëveshjeve ndërkombëtare për zgjidhjen e konflikteve. Zbatimi i të drejtës së BE-së. Mësimet nga jurisprudenca e gjykatave ndërkombëtare dhe atyre kombëtare për rolin gjyqtarit kushtetues nëkontrollin e marrëveshjeve ndërkombëtare. Kontrolli kushtetues paraprak i Konventave ndërkombëtare, si dhe kontrolli i pajtueshmërisë së ligjeve me konventat ndërkombëtare të ratifikuara.</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lastRenderedPageBreak/>
        <w:t>Ngarkesa</w:t>
      </w:r>
      <w:r w:rsidRPr="0064035D">
        <w:rPr>
          <w:rFonts w:ascii="Times New Roman" w:hAnsi="Times New Roman"/>
          <w:b/>
          <w:bCs/>
          <w:color w:val="000000"/>
          <w:sz w:val="24"/>
          <w:szCs w:val="24"/>
        </w:rPr>
        <w:t>: Ngarkesa: 2 orë x 1 javë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Pedagoge</w:t>
      </w:r>
      <w:r w:rsidRPr="0064035D">
        <w:rPr>
          <w:rFonts w:ascii="Times New Roman" w:hAnsi="Times New Roman"/>
          <w:b/>
          <w:bCs/>
          <w:color w:val="000000"/>
          <w:sz w:val="24"/>
          <w:szCs w:val="24"/>
        </w:rPr>
        <w:t>: Prof. dr. Aurela Anastasi</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Metodologjia</w:t>
      </w:r>
      <w:r w:rsidRPr="0064035D">
        <w:rPr>
          <w:rFonts w:ascii="Times New Roman" w:hAnsi="Times New Roman"/>
          <w:b/>
          <w:bCs/>
          <w:color w:val="000000"/>
          <w:sz w:val="24"/>
          <w:szCs w:val="24"/>
        </w:rPr>
        <w:t>:</w:t>
      </w:r>
      <w:r w:rsidRPr="0064035D">
        <w:rPr>
          <w:rFonts w:ascii="Times New Roman" w:hAnsi="Times New Roman"/>
          <w:color w:val="000000"/>
          <w:sz w:val="24"/>
          <w:szCs w:val="24"/>
        </w:rPr>
        <w:t> Studimi </w:t>
      </w:r>
      <w:r w:rsidRPr="0064035D">
        <w:rPr>
          <w:rFonts w:ascii="Times New Roman" w:hAnsi="Times New Roman"/>
          <w:i/>
          <w:iCs/>
          <w:color w:val="000000"/>
          <w:sz w:val="24"/>
          <w:szCs w:val="24"/>
        </w:rPr>
        <w:t>desk study</w:t>
      </w:r>
      <w:r w:rsidRPr="0064035D">
        <w:rPr>
          <w:rFonts w:ascii="Times New Roman" w:hAnsi="Times New Roman"/>
          <w:color w:val="000000"/>
          <w:sz w:val="24"/>
          <w:szCs w:val="24"/>
        </w:rPr>
        <w:t>, diskutime mbi vendime të Gjykatës Kushtetuese, vendime të GJEDNJ-së; raste studimore, punë në grup, debat.</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Pyetje vetëstudimore: </w:t>
      </w: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1. Si e kuptojmë klauzolën e zbatimit të drejtpërdrejtë të marrëveshjeve ndërkombëtare nga Gjykatat?</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2. A e njohim jurisprudencën e Gjykatës Evropiane për të Drejtat e Njeriut (GJEDNJ-së) në lidhje me zbatimin e marrëveshjeve ndërkombëtare në të drejtën e brendshme?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A e njohim jurisprudencën kushtetuese në lidhje me kontrollin paraprak të pajtueshmërisë së ligjit me marrëveshjet ndërkombëtare?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4. Cili është roli i gjyqtarit të zakonshëm në zbatimin e drejtpërdrejtë të marrëveshjeve ndërkombëtare?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Çështjet kryesore: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1. “Klauzola e epërsisë” dhe e “zbatimit të drejtpërdrejtë” të akteve ndërkombëtare nëKushtetutë.</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2. Kontrolli paraprak kushtetues i marrëveshjeve ndërkombëtare.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Kontrolli gjyqësor i pajtueshmërisë së ligjeve me marrëveshjet ndërkombëtare.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4. Zbatimi i drejtpërdrejtë i marrëveshjeve ndërkombëtare të ratifikuara nga RSH-ja nga gjykatat.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5. Zbatimi i drejtpërdrejtë i marrëveshjeve ndërkombëtare për ekzekutimin e vendimeve gjyqësore në shtete të tjera.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6. E drejta e Bashkimit Evropian dhe interpretimi përqasës i ligjit.</w:t>
      </w:r>
    </w:p>
    <w:p w:rsidR="0064035D" w:rsidRPr="0064035D" w:rsidRDefault="0064035D" w:rsidP="0064035D">
      <w:pPr>
        <w:spacing w:after="0" w:line="240" w:lineRule="auto"/>
        <w:ind w:left="54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b/>
          <w:bCs/>
          <w:color w:val="000000"/>
          <w:sz w:val="24"/>
          <w:szCs w:val="24"/>
        </w:rPr>
      </w:pPr>
      <w:r w:rsidRPr="0064035D">
        <w:rPr>
          <w:rFonts w:ascii="Times New Roman" w:hAnsi="Times New Roman"/>
          <w:b/>
          <w:bCs/>
          <w:color w:val="000000"/>
          <w:sz w:val="24"/>
          <w:szCs w:val="24"/>
        </w:rPr>
        <w:t>Raste studimore</w:t>
      </w:r>
    </w:p>
    <w:p w:rsidR="0064035D" w:rsidRPr="0064035D" w:rsidRDefault="0064035D" w:rsidP="00190668">
      <w:pPr>
        <w:pStyle w:val="ListParagraph"/>
        <w:numPr>
          <w:ilvl w:val="0"/>
          <w:numId w:val="258"/>
        </w:num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Diskutimi i një rasti konkret në të cilin pala në gjykim kërkon zbatimin e një marrëveshjeje ndërkombëtare të epërme ndaj një ligji vendas.</w:t>
      </w:r>
    </w:p>
    <w:p w:rsidR="0064035D" w:rsidRPr="0064035D" w:rsidRDefault="0064035D" w:rsidP="00190668">
      <w:pPr>
        <w:pStyle w:val="ListParagraph"/>
        <w:numPr>
          <w:ilvl w:val="0"/>
          <w:numId w:val="258"/>
        </w:num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Diskutimi i një rasti konkret në të cilin pala në gjykim kërkon zbatimin e një akti të sëdrejtës parësore ose dytësore të Bashkimit Evropian.</w:t>
      </w:r>
    </w:p>
    <w:p w:rsidR="0064035D" w:rsidRPr="0064035D" w:rsidRDefault="0064035D" w:rsidP="00190668">
      <w:pPr>
        <w:pStyle w:val="ListParagraph"/>
        <w:numPr>
          <w:ilvl w:val="0"/>
          <w:numId w:val="258"/>
        </w:numPr>
        <w:spacing w:after="0" w:line="240" w:lineRule="auto"/>
        <w:jc w:val="both"/>
        <w:rPr>
          <w:rFonts w:ascii="Times New Roman" w:eastAsiaTheme="minorEastAsia" w:hAnsi="Times New Roman"/>
          <w:color w:val="000000"/>
          <w:sz w:val="24"/>
          <w:szCs w:val="24"/>
        </w:rPr>
      </w:pPr>
      <w:r w:rsidRPr="0064035D">
        <w:rPr>
          <w:rFonts w:ascii="Times New Roman" w:eastAsia="Times New Roman" w:hAnsi="Times New Roman"/>
          <w:color w:val="000000"/>
          <w:sz w:val="24"/>
          <w:szCs w:val="24"/>
        </w:rPr>
        <w:t>Diskutimi i një rasti konkret mbi ekzekutimin e vendimit gjyqësor mbi bazën e akteve ndërkombëtare të ratifikuara nga Republika e Shqipërisë.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Literatura: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Akte ligjore: </w:t>
      </w:r>
      <w:r w:rsidRPr="0064035D">
        <w:rPr>
          <w:rFonts w:ascii="Times New Roman" w:hAnsi="Times New Roman"/>
          <w:color w:val="000000"/>
          <w:sz w:val="24"/>
          <w:szCs w:val="24"/>
        </w:rPr>
        <w:t>Kushtetuta e </w:t>
      </w:r>
      <w:r w:rsidRPr="0064035D">
        <w:rPr>
          <w:rFonts w:ascii="Times New Roman" w:eastAsia="Times New Roman" w:hAnsi="Times New Roman"/>
          <w:color w:val="000000"/>
          <w:sz w:val="24"/>
          <w:szCs w:val="24"/>
        </w:rPr>
        <w:t>Shqipërisë</w:t>
      </w:r>
      <w:r w:rsidRPr="0064035D">
        <w:rPr>
          <w:rFonts w:ascii="Times New Roman" w:hAnsi="Times New Roman"/>
          <w:color w:val="000000"/>
          <w:sz w:val="24"/>
          <w:szCs w:val="24"/>
        </w:rPr>
        <w:t xml:space="preserv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Vendime të Gjykatës Kushtetuese</w:t>
      </w:r>
      <w:r w:rsidRPr="0064035D">
        <w:rPr>
          <w:rFonts w:ascii="Times New Roman" w:hAnsi="Times New Roman"/>
          <w:color w:val="000000"/>
          <w:sz w:val="24"/>
          <w:szCs w:val="24"/>
        </w:rPr>
        <w:t>:</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1. Vendim i Gjykatës Kushtetuese të Shqipërisë nr.17, viti 2016</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2. Vendim i Gjykatës Kushtetuese të Shqipërisë nr. 24, viti 2014</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Vendim i Gjykatës Kushtetuese të Shqipërisë nr. 34, viti 2010</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4. Vendim i Gjykatës Kushtetuese të Shqipërisë nr. 15, viti 2010</w:t>
      </w:r>
    </w:p>
    <w:p w:rsidR="0064035D" w:rsidRPr="0064035D" w:rsidRDefault="0064035D" w:rsidP="0064035D">
      <w:pPr>
        <w:spacing w:after="0" w:line="240" w:lineRule="auto"/>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5. Vendim i Gjykatës Kushtetuese të Shqipërisë nr. 24, viti 2009</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6. Vendim i Gjykatës Kushtetuese të Shqipërisë nr. 186, viti 2002</w:t>
      </w:r>
    </w:p>
    <w:p w:rsidR="0064035D" w:rsidRPr="0064035D" w:rsidRDefault="0064035D" w:rsidP="0064035D">
      <w:pPr>
        <w:spacing w:after="0" w:line="240" w:lineRule="auto"/>
        <w:ind w:left="1620" w:hanging="270"/>
        <w:jc w:val="both"/>
        <w:rPr>
          <w:rFonts w:ascii="Times New Roman" w:eastAsia="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hAnsi="Times New Roman"/>
          <w:b/>
          <w:color w:val="000000"/>
          <w:sz w:val="24"/>
          <w:szCs w:val="24"/>
        </w:rPr>
        <w:t>Vendime të GJEDNJ-së </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t>1. </w:t>
      </w:r>
      <w:r w:rsidRPr="0064035D">
        <w:rPr>
          <w:rFonts w:ascii="Times New Roman" w:eastAsia="Times New Roman" w:hAnsi="Times New Roman"/>
          <w:i/>
          <w:iCs/>
          <w:color w:val="000000"/>
          <w:sz w:val="24"/>
          <w:szCs w:val="24"/>
        </w:rPr>
        <w:t>Bajrami kundër Shqipërisë</w:t>
      </w:r>
      <w:r w:rsidRPr="0064035D">
        <w:rPr>
          <w:rFonts w:ascii="Times New Roman" w:eastAsia="Times New Roman" w:hAnsi="Times New Roman"/>
          <w:i/>
          <w:iCs/>
          <w:color w:val="000000"/>
          <w:sz w:val="24"/>
          <w:szCs w:val="24"/>
          <w:shd w:val="clear" w:color="auto" w:fill="FFFFFF"/>
        </w:rPr>
        <w:t>, Judgement, 12.12.2006, </w:t>
      </w:r>
      <w:r w:rsidRPr="0064035D">
        <w:rPr>
          <w:rFonts w:ascii="Times New Roman" w:eastAsia="Times New Roman" w:hAnsi="Times New Roman"/>
          <w:color w:val="000000"/>
          <w:sz w:val="24"/>
          <w:szCs w:val="24"/>
          <w:shd w:val="clear" w:color="auto" w:fill="FFFFFF"/>
        </w:rPr>
        <w:t>i vlefshëm në</w:t>
      </w:r>
      <w:r w:rsidRPr="0064035D">
        <w:rPr>
          <w:rFonts w:ascii="Times New Roman" w:eastAsia="Times New Roman" w:hAnsi="Times New Roman"/>
          <w:i/>
          <w:iCs/>
          <w:color w:val="000000"/>
          <w:sz w:val="24"/>
          <w:szCs w:val="24"/>
          <w:shd w:val="clear" w:color="auto" w:fill="FFFFFF"/>
        </w:rPr>
        <w:t>: </w:t>
      </w:r>
      <w:hyperlink r:id="rId32" w:history="1">
        <w:r w:rsidRPr="0064035D">
          <w:rPr>
            <w:rFonts w:ascii="Times New Roman" w:eastAsia="Times New Roman" w:hAnsi="Times New Roman"/>
            <w:color w:val="0000FF"/>
            <w:sz w:val="24"/>
            <w:szCs w:val="24"/>
            <w:u w:val="single"/>
            <w:shd w:val="clear" w:color="auto" w:fill="FFFFFF"/>
          </w:rPr>
          <w:t>https://hudoc.echr.coe.int</w:t>
        </w:r>
      </w:hyperlink>
      <w:r w:rsidRPr="0064035D">
        <w:rPr>
          <w:rFonts w:ascii="Times New Roman" w:eastAsia="Times New Roman" w:hAnsi="Times New Roman"/>
          <w:color w:val="000000"/>
          <w:sz w:val="24"/>
          <w:szCs w:val="24"/>
          <w:shd w:val="clear" w:color="auto" w:fill="FFFFFF"/>
        </w:rPr>
        <w:t> </w:t>
      </w:r>
      <w:r w:rsidRPr="0064035D">
        <w:rPr>
          <w:rFonts w:ascii="Times New Roman" w:eastAsia="Times New Roman" w:hAnsi="Times New Roman"/>
          <w:i/>
          <w:iCs/>
          <w:color w:val="000000"/>
          <w:sz w:val="24"/>
          <w:szCs w:val="24"/>
          <w:shd w:val="clear" w:color="auto" w:fill="FFFFFF"/>
        </w:rPr>
        <w:t>  </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t>2. </w:t>
      </w:r>
      <w:r w:rsidRPr="0064035D">
        <w:rPr>
          <w:rFonts w:ascii="Times New Roman" w:eastAsia="Times New Roman" w:hAnsi="Times New Roman"/>
          <w:i/>
          <w:iCs/>
          <w:color w:val="000000"/>
          <w:sz w:val="24"/>
          <w:szCs w:val="24"/>
          <w:shd w:val="clear" w:color="auto" w:fill="FFFFFF"/>
        </w:rPr>
        <w:t>Qama kundër Shqipërisë dhe Italisë</w:t>
      </w:r>
      <w:r w:rsidRPr="0064035D">
        <w:rPr>
          <w:rFonts w:ascii="Times New Roman" w:eastAsia="Times New Roman" w:hAnsi="Times New Roman"/>
          <w:color w:val="000000"/>
          <w:sz w:val="24"/>
          <w:szCs w:val="24"/>
        </w:rPr>
        <w:t>, Ankimi nr. 4604/09, i vlefshëm në: </w:t>
      </w:r>
      <w:hyperlink r:id="rId33" w:history="1">
        <w:r w:rsidRPr="0064035D">
          <w:rPr>
            <w:rFonts w:ascii="Times New Roman" w:eastAsia="Times New Roman" w:hAnsi="Times New Roman"/>
            <w:color w:val="0000FF"/>
            <w:sz w:val="24"/>
            <w:szCs w:val="24"/>
            <w:u w:val="single"/>
          </w:rPr>
          <w:t>https://hudoc.echr.coe.int</w:t>
        </w:r>
      </w:hyperlink>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hAnsi="Times New Roman"/>
          <w:b/>
          <w:color w:val="000000"/>
          <w:sz w:val="24"/>
          <w:szCs w:val="24"/>
        </w:rPr>
        <w:t>Artikuj, tekste e monografi </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t>1. Omari L., Anastasi, A., “E drejta Kushtetuese” Tiranë, 2017, fq. 47-63</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lastRenderedPageBreak/>
        <w:t>2. “Shteti i së Drejtës në Kushtetutën e  RSh-së”, (grup autorësh), fq. 59-71, i gjindshëm në: </w:t>
      </w:r>
      <w:hyperlink r:id="rId34" w:history="1">
        <w:r w:rsidRPr="0064035D">
          <w:rPr>
            <w:rFonts w:ascii="Times New Roman" w:eastAsia="Times New Roman" w:hAnsi="Times New Roman"/>
            <w:color w:val="0000FF"/>
            <w:sz w:val="24"/>
            <w:szCs w:val="24"/>
            <w:u w:val="single"/>
          </w:rPr>
          <w:t>https://www.kas.de/c/document_library/get_file?uuid=726ef2ee-7a25-2477-3d07-a97bfeb4a8a7&amp;groupId=252038</w:t>
        </w:r>
      </w:hyperlink>
      <w:r w:rsidRPr="0064035D">
        <w:rPr>
          <w:rFonts w:ascii="Times New Roman" w:eastAsia="Times New Roman" w:hAnsi="Times New Roman"/>
          <w:color w:val="000000"/>
          <w:sz w:val="24"/>
          <w:szCs w:val="24"/>
        </w:rPr>
        <w:t>.</w:t>
      </w:r>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t>3. Aurela Anastasi, “</w:t>
      </w:r>
      <w:r w:rsidRPr="0064035D">
        <w:rPr>
          <w:rFonts w:ascii="Times New Roman" w:eastAsia="Times New Roman" w:hAnsi="Times New Roman"/>
          <w:i/>
          <w:iCs/>
          <w:color w:val="000000"/>
          <w:sz w:val="24"/>
          <w:szCs w:val="24"/>
        </w:rPr>
        <w:t>Shterimi i mjeteve në kuadrin e zbatimit të marrëveshjeve ndërkombëtare për ekzekutimin e vendimeve gjyqësore për zgjidhjen e pasojave të divorcit</w:t>
      </w:r>
      <w:r w:rsidRPr="0064035D">
        <w:rPr>
          <w:rFonts w:ascii="Times New Roman" w:eastAsia="Times New Roman" w:hAnsi="Times New Roman"/>
          <w:color w:val="000000"/>
          <w:sz w:val="24"/>
          <w:szCs w:val="24"/>
        </w:rPr>
        <w:t>”, Jeta Juridike, nr. 3, vitit 2019, i vlefshëm në: </w:t>
      </w:r>
      <w:hyperlink r:id="rId35" w:history="1">
        <w:r w:rsidRPr="0064035D">
          <w:rPr>
            <w:rFonts w:ascii="Times New Roman" w:eastAsia="Times New Roman" w:hAnsi="Times New Roman"/>
            <w:color w:val="0000FF"/>
            <w:sz w:val="24"/>
            <w:szCs w:val="24"/>
            <w:u w:val="single"/>
          </w:rPr>
          <w:t>(PDF) SHTERIMI I MJETEVE NË KUADRIN E ZBATIMIT TË MARRËVESHJEVE NDËRKOMBËTARE PËR EKZEKUTIMIN E VENDIMEVE GJYQËSORE PËR ZGJIDHJEN E PASOJAVE TË DIVORCIT (researchgate.net)</w:t>
        </w:r>
      </w:hyperlink>
    </w:p>
    <w:p w:rsidR="0064035D" w:rsidRPr="0064035D" w:rsidRDefault="0064035D" w:rsidP="0064035D">
      <w:pPr>
        <w:spacing w:after="0" w:line="240" w:lineRule="auto"/>
        <w:jc w:val="both"/>
        <w:rPr>
          <w:rFonts w:ascii="Times New Roman" w:hAnsi="Times New Roman"/>
          <w:b/>
          <w:color w:val="000000"/>
          <w:sz w:val="24"/>
          <w:szCs w:val="24"/>
        </w:rPr>
      </w:pPr>
      <w:r w:rsidRPr="0064035D">
        <w:rPr>
          <w:rFonts w:ascii="Times New Roman" w:eastAsia="Times New Roman" w:hAnsi="Times New Roman"/>
          <w:color w:val="000000"/>
          <w:sz w:val="24"/>
          <w:szCs w:val="24"/>
        </w:rPr>
        <w:t>4. Erind Merkuri, “</w:t>
      </w:r>
      <w:r w:rsidRPr="0064035D">
        <w:rPr>
          <w:rFonts w:ascii="Times New Roman" w:eastAsia="Times New Roman" w:hAnsi="Times New Roman"/>
          <w:i/>
          <w:iCs/>
          <w:color w:val="000000"/>
          <w:sz w:val="24"/>
          <w:szCs w:val="24"/>
        </w:rPr>
        <w:t>Gjykimi mbi pajtueshmërinë e akteve normative me marrëveshjet ndërkombëtare</w:t>
      </w:r>
      <w:r w:rsidRPr="0064035D">
        <w:rPr>
          <w:rFonts w:ascii="Times New Roman" w:eastAsia="Times New Roman" w:hAnsi="Times New Roman"/>
          <w:color w:val="000000"/>
          <w:sz w:val="24"/>
          <w:szCs w:val="24"/>
        </w:rPr>
        <w:t>”, “Jeta Juridike”, 2019. </w:t>
      </w:r>
    </w:p>
    <w:p w:rsidR="0064035D" w:rsidRPr="0064035D" w:rsidRDefault="0064035D" w:rsidP="0064035D">
      <w:pPr>
        <w:spacing w:after="0" w:line="240" w:lineRule="auto"/>
        <w:ind w:left="54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Struktura e organizimit të mësimit:</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Prezantimi i temës, literaturës dhe pyetjeve studimore. Përgatitje paraprake.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Prezantimi i pedagogut: (1 orë mësimore)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Diskutime, debat, ushtrime me gojë në auditor nën drejtimin e pedagogut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Tema 3: Kostitucionalizmi dhe shteti ligjor - 2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Përshkrimi i temës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doktrina e “Kostitucionalizmit”, “Qeverisja e kufizuar”, kuptimi i shtetit ligjor; si do të kuptohen zbatimi i këtyre nocioneve në pozicionin e magjistratit; raste konkrete ku reflektohet respektimi i këtyre parimeve në jurisprudencën e Gjykatës Kushtetuese.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Ngarkesa: 2 orë x 1 javë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JAVA 3:</w:t>
      </w:r>
      <w:r w:rsidRPr="0064035D">
        <w:rPr>
          <w:rStyle w:val="s9"/>
          <w:rFonts w:ascii="Cambria Math" w:hAnsi="Cambria Math" w:cs="Cambria Math"/>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Në këndvështrimin e magjistratit, si do kuptohet doktrina e “Kostitucionalizmit”?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kuptimi i “qeverisjes së kufizuar”?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dallimi midis ideologjisë së Kostitucionalizmit dhe asaj të Demokracisë?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Në pozicionin e magjistratit, si do ta kuptoni dhe zbatoni parimin e shtetit të së drejtës?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Në pozicionin e magjistratit, si do ta kuptoni dhe zbatoni parimin e shtetit ligjor?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Në ç’raste reflektohet respektimi i këtyre parimeve në jurisprudencën e Gjykatës Kushtetuese?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Metodologjia</w:t>
      </w:r>
      <w:r w:rsidRPr="0064035D">
        <w:rPr>
          <w:rStyle w:val="s9"/>
          <w:color w:val="000000"/>
          <w:lang w:val="sq-AL"/>
        </w:rPr>
        <w:t>: raste studimore, diskutime mbi vendime të Gjykatës Kushtetuese, vendime të GJEDNJ-së; raste studimore, punë në grup, deba</w:t>
      </w:r>
      <w:r w:rsidRPr="0064035D">
        <w:rPr>
          <w:rStyle w:val="s14"/>
          <w:b/>
          <w:bCs/>
          <w:color w:val="000000"/>
          <w:lang w:val="sq-AL"/>
        </w:rPr>
        <w:t>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Rast studimor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Pas daljes nga gjendja e fatkeqësisë natyrore, të shkaktuar nga pandemia e Covid-19, Këshilli i Ministrave ka nxjerrë në bazë të nenit 101 të Kushtetutës një akt normativ me fuqinë e ligjit, me të cilin kufizon lëvizjen e lirë të qytetarëve pas orës 22.00 për një afat 3-mujor. Akti normativ ka hyrë në fuqi menjëherë dhe është botuar në Fletoren Zyrtare.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duhet të konsiderohet i drejtë një akt i tillë në këndvështrimin e shtetit të së drejtës dhe të miratohet nga Kuvendi? Përse?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(Kufizimi i lëvizjes vetëm me ligj të Kuvendit, sipas nenin 17 të Kushtetutës), siç argumenton GJK-ja në vendimin nr. 20, datë 11.7.2006).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 kuptimin e koncepteve dhe sqarimin e standardeve të vendosura në lidhje me shtetin e së drejtës dhe shtetin ligjor konsultoni rastet e referuara në material:</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të Gjykatës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w:t>
      </w:r>
      <w:r w:rsidRPr="0064035D">
        <w:rPr>
          <w:rStyle w:val="s14"/>
          <w:b/>
          <w:bCs/>
          <w:color w:val="000000"/>
          <w:lang w:val="sq-AL"/>
        </w:rPr>
        <w:t>. </w:t>
      </w:r>
      <w:r w:rsidRPr="0064035D">
        <w:rPr>
          <w:rStyle w:val="s9"/>
          <w:color w:val="000000"/>
          <w:lang w:val="sq-AL"/>
        </w:rPr>
        <w:t>Vendimi nr.20, datë 11.7.2006 i GJK-së (Mbi kufizimin “vetëm me ligj” të të drejtave themelore, neni 17).</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nr. 78, datë 12.12.2017 i GJK-së (Mbi zbërthimin e parimit të shtetit të së drejtës).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Vendimi nr.46, datë 29.6.2015 i GJK-së (supremacia e Kushtetutës ndaj akteve të tjera normative).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Vendimi nr. 22, datë 24.4.2015 i GJK-së (Për emërimin e kreut të ILDKPKI-së).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Vendimi nr.78, datë 22.12.2015 i GJK-së (Për cenimin e parimit të barazisë para ligjit, neni 18/1 i Kushtetutës).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Vendimi nr. 55, datë 27.7.2016 (Respektimi i hierarkisë së akteve normative).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 Vendimi nr.16, datë 10.4.2015 i Gjykatës Kushtetuese (sundimin e ligjit dhe mënjanimin e arbitraritetit).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 Vendimi nr. 60, datë 16.9.2016 i GJK-së (Mbi zbatimin e nenit 118 të Kushtetutës nga Qeveria).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 Vendimi nr. 84, 30.12.2016 i GJK-së (Mbi elementet e shtetit të së drejtës).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 Vendimi nr.43, datë 5.6.2017 (mbi kufizimin e të drejtës së votës, neni 45 i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11.Vendimi nr. 77, datë 4.12.2017 i GJK-së</w:t>
      </w:r>
      <w:r w:rsidRPr="0064035D">
        <w:rPr>
          <w:rStyle w:val="s14"/>
          <w:b/>
          <w:bCs/>
          <w:color w:val="000000"/>
          <w:lang w:val="sq-AL"/>
        </w:rPr>
        <w:t> (</w:t>
      </w:r>
      <w:r w:rsidRPr="0064035D">
        <w:rPr>
          <w:rStyle w:val="s9"/>
          <w:color w:val="000000"/>
          <w:lang w:val="sq-AL"/>
        </w:rPr>
        <w:t>ushtrimi kompetencave nga organet e pushtetit publik).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12.Vendimi nr.47, datë 26.7.2012 i GJK-së  (Mbi nenet e KP-së që parashikojnë dy dënime kryesore).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13.Vendimi nr. 4, datë 23.2.2011 i GJK-së (Mbi cenimin e hierarkisë së akteve normative).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14</w:t>
      </w:r>
      <w:r w:rsidRPr="0064035D">
        <w:rPr>
          <w:rStyle w:val="s14"/>
          <w:b/>
          <w:bCs/>
          <w:color w:val="000000"/>
          <w:lang w:val="sq-AL"/>
        </w:rPr>
        <w:t>. </w:t>
      </w:r>
      <w:r w:rsidRPr="0064035D">
        <w:rPr>
          <w:rStyle w:val="s9"/>
          <w:color w:val="000000"/>
          <w:lang w:val="sq-AL"/>
        </w:rPr>
        <w:t>Vendimi nr. 7, datë 12.3.2010 i GJK-së  (Dhoma Kombëtare e Avokatisë).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pedagogët: 60 minuta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Diskutime, debat, ushtrime me gojë, punë e pavarur individuale/grup nën drejtimin e pedagogut.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Tema 4:</w:t>
      </w:r>
      <w:r w:rsidRPr="0064035D">
        <w:rPr>
          <w:rStyle w:val="s9"/>
          <w:color w:val="000000"/>
          <w:lang w:val="sq-AL"/>
        </w:rPr>
        <w:t> Ndarja e pushteteve; kontrolli (mbikëqyrja) reciprok dhe ekuilibri - 2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b/>
          <w:bCs/>
          <w:color w:val="000000"/>
          <w:lang w:val="sq-AL"/>
        </w:rPr>
      </w:pPr>
      <w:r w:rsidRPr="0064035D">
        <w:rPr>
          <w:rStyle w:val="s14"/>
          <w:b/>
          <w:bCs/>
          <w:color w:val="000000"/>
          <w:lang w:val="sq-AL"/>
        </w:rPr>
        <w:t>Java 4</w:t>
      </w:r>
      <w:r w:rsidRPr="0064035D">
        <w:rPr>
          <w:b/>
          <w:bCs/>
          <w:i/>
          <w:iCs/>
          <w:color w:val="000000"/>
          <w:lang w:val="sq-AL"/>
        </w:rPr>
        <w:t xml:space="preserv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Përshkrimi i temës:</w:t>
      </w:r>
      <w:r w:rsidRPr="0064035D">
        <w:rPr>
          <w:rFonts w:ascii="Times New Roman" w:hAnsi="Times New Roman"/>
          <w:color w:val="000000"/>
          <w:sz w:val="24"/>
          <w:szCs w:val="24"/>
        </w:rPr>
        <w:t> Kuptimi i parimit të ndarjes së pushteteve në kuadrin e pavarësisë së pushtetit gjyqësor; pavarësia e gjykatave dhe e Gjykatës Kushtetuese. Mbrojtja dhe kontrolli Kushtetues i parimit të ndarjes së pushteteve. Organet e pavarura kushtetuese në kuadrin e parimit të rishikuar të ndarjes së pushteteve.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Ngarkesa:</w:t>
      </w:r>
      <w:r w:rsidRPr="0064035D">
        <w:rPr>
          <w:rFonts w:ascii="Times New Roman" w:hAnsi="Times New Roman"/>
          <w:b/>
          <w:bCs/>
          <w:color w:val="000000"/>
          <w:sz w:val="24"/>
          <w:szCs w:val="24"/>
        </w:rPr>
        <w:t>  2 or</w:t>
      </w:r>
      <w:r w:rsidRPr="0064035D">
        <w:rPr>
          <w:rFonts w:ascii="Times New Roman" w:hAnsi="Times New Roman"/>
          <w:color w:val="000000"/>
          <w:sz w:val="24"/>
          <w:szCs w:val="24"/>
        </w:rPr>
        <w:t>ë </w:t>
      </w:r>
      <w:r w:rsidRPr="0064035D">
        <w:rPr>
          <w:rFonts w:ascii="Times New Roman" w:hAnsi="Times New Roman"/>
          <w:b/>
          <w:bCs/>
          <w:color w:val="000000"/>
          <w:sz w:val="24"/>
          <w:szCs w:val="24"/>
        </w:rPr>
        <w:t>x 1 javë</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Pedagoge: </w:t>
      </w:r>
      <w:r w:rsidRPr="0064035D">
        <w:rPr>
          <w:rFonts w:ascii="Times New Roman" w:hAnsi="Times New Roman"/>
          <w:b/>
          <w:bCs/>
          <w:color w:val="000000"/>
          <w:sz w:val="24"/>
          <w:szCs w:val="24"/>
        </w:rPr>
        <w:t>Prof. Dr. Aurela Anastasi</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Metodologjia:</w:t>
      </w:r>
      <w:r w:rsidRPr="0064035D">
        <w:rPr>
          <w:rFonts w:ascii="Times New Roman" w:hAnsi="Times New Roman"/>
          <w:color w:val="000000"/>
          <w:sz w:val="24"/>
          <w:szCs w:val="24"/>
        </w:rPr>
        <w:t> raste studimore, punë në grup, debat</w:t>
      </w:r>
    </w:p>
    <w:p w:rsidR="0064035D" w:rsidRPr="0064035D" w:rsidRDefault="0064035D" w:rsidP="0064035D">
      <w:pPr>
        <w:spacing w:after="0" w:line="240" w:lineRule="auto"/>
        <w:jc w:val="both"/>
        <w:rPr>
          <w:rFonts w:ascii="Times New Roman" w:hAnsi="Times New Roman"/>
          <w:b/>
          <w:bCs/>
          <w:color w:val="000000"/>
          <w:sz w:val="24"/>
          <w:szCs w:val="24"/>
        </w:rPr>
      </w:pP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Pyetje vetëstudimore:  </w:t>
      </w: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1. Cili është vendi dhe roli i Gjykatës Kushtetuese në kuadrin e zbatimit të parimit të ndarjes së pushteteve?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2. Cili është roli i organeve të Qeverisjes së Gjyqësorit për të forcuar pavarësinë e tij?</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Si ndryshon parimi i ndarjes së pushteteve në situatë të jashtëzakonshme?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4. Si rregullohet ndarja e pushtetit normativ midis organeve të pushteteve të ndryshme?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5. Cilat janë tendencat për një parim të rishikuar të ndarjes së pushteteve?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Çështjet Kryesore: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1. Roli i Gjykatës Kushtetuese për forcimin e parimit të ndarjes së pushteteve.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2. Doktrina dhe jurisprudenca kushtetuese në kuadër të një parimi të rishikuar të ndarjes së pushteteve.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3. Ndarja e pushteteve dhe institucionet e pavarura për parandalimin dhe luftimin e korrupsionit. </w:t>
      </w:r>
    </w:p>
    <w:p w:rsid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CB2CD0" w:rsidRPr="0064035D" w:rsidRDefault="00CB2CD0" w:rsidP="0064035D">
      <w:pPr>
        <w:spacing w:after="0" w:line="240" w:lineRule="auto"/>
        <w:jc w:val="both"/>
        <w:rPr>
          <w:rFonts w:ascii="Times New Roman" w:hAnsi="Times New Roman"/>
          <w:color w:val="000000"/>
          <w:sz w:val="24"/>
          <w:szCs w:val="24"/>
        </w:rPr>
      </w:pP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lastRenderedPageBreak/>
        <w:t>Raste studimore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1. Diskutimi i një rasti konkret mbi statusin e gjyqtarit në kuadrin e parimit të ndarjes së pushteteve.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2. Diskutimi i një rasti konkret në të cilin kërkuesi kërkon nga Gjykata Kushtetuese shfuqizimin e një ligji që cenon parimin e ndarjes së pushteteve.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3. Diskutimi i një rasti konkret që shqyrton konfliktin e kompetencave.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4. Diskutimi i një rasti konkret në lidhje me institucionet e pavarura në kuadrin e ndarjes së pushteteve.</w:t>
      </w:r>
    </w:p>
    <w:p w:rsidR="0064035D" w:rsidRPr="0064035D" w:rsidRDefault="0064035D" w:rsidP="0064035D">
      <w:pPr>
        <w:spacing w:after="0" w:line="240" w:lineRule="auto"/>
        <w:ind w:left="54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Literatura: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Akte ligjore: </w:t>
      </w:r>
      <w:r w:rsidRPr="0064035D">
        <w:rPr>
          <w:rFonts w:ascii="Times New Roman" w:hAnsi="Times New Roman"/>
          <w:color w:val="000000"/>
          <w:sz w:val="24"/>
          <w:szCs w:val="24"/>
        </w:rPr>
        <w:t>Kushtetuta e RSH-së.</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Vendime të Gjykatës Kushtetuese:</w:t>
      </w:r>
    </w:p>
    <w:p w:rsidR="0064035D" w:rsidRPr="0064035D" w:rsidRDefault="0064035D" w:rsidP="00190668">
      <w:pPr>
        <w:pStyle w:val="ListParagraph"/>
        <w:numPr>
          <w:ilvl w:val="0"/>
          <w:numId w:val="259"/>
        </w:num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26, viti 2021</w:t>
      </w:r>
    </w:p>
    <w:p w:rsidR="0064035D" w:rsidRPr="0064035D" w:rsidRDefault="0064035D" w:rsidP="00190668">
      <w:pPr>
        <w:pStyle w:val="ListParagraph"/>
        <w:numPr>
          <w:ilvl w:val="0"/>
          <w:numId w:val="259"/>
        </w:num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1, viti 2017</w:t>
      </w:r>
    </w:p>
    <w:p w:rsidR="0064035D" w:rsidRPr="0064035D" w:rsidRDefault="0064035D" w:rsidP="00190668">
      <w:pPr>
        <w:pStyle w:val="ListParagraph"/>
        <w:numPr>
          <w:ilvl w:val="0"/>
          <w:numId w:val="259"/>
        </w:num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29, viti 2010</w:t>
      </w:r>
    </w:p>
    <w:p w:rsidR="0064035D" w:rsidRPr="0064035D" w:rsidRDefault="0064035D" w:rsidP="00190668">
      <w:pPr>
        <w:pStyle w:val="ListParagraph"/>
        <w:numPr>
          <w:ilvl w:val="0"/>
          <w:numId w:val="259"/>
        </w:num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24, viti 2009</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b/>
          <w:bCs/>
          <w:color w:val="000000"/>
          <w:sz w:val="24"/>
          <w:szCs w:val="24"/>
        </w:rPr>
      </w:pPr>
      <w:r w:rsidRPr="0064035D">
        <w:rPr>
          <w:rFonts w:ascii="Times New Roman" w:hAnsi="Times New Roman"/>
          <w:b/>
          <w:bCs/>
          <w:color w:val="000000"/>
          <w:sz w:val="24"/>
          <w:szCs w:val="24"/>
        </w:rPr>
        <w:t>Tekste dhe monografi.</w:t>
      </w:r>
    </w:p>
    <w:p w:rsidR="0064035D" w:rsidRPr="0064035D" w:rsidRDefault="0064035D" w:rsidP="0064035D">
      <w:pPr>
        <w:spacing w:after="0" w:line="240" w:lineRule="auto"/>
        <w:jc w:val="both"/>
        <w:rPr>
          <w:rFonts w:ascii="Times New Roman" w:hAnsi="Times New Roman"/>
          <w:b/>
          <w:bCs/>
          <w:color w:val="000000"/>
          <w:sz w:val="24"/>
          <w:szCs w:val="24"/>
        </w:rPr>
      </w:pPr>
      <w:r w:rsidRPr="0064035D">
        <w:rPr>
          <w:rFonts w:ascii="Times New Roman" w:eastAsia="Times New Roman" w:hAnsi="Times New Roman"/>
          <w:color w:val="000000"/>
          <w:sz w:val="24"/>
          <w:szCs w:val="24"/>
        </w:rPr>
        <w:t>1. Shteti i së Drejtës në Kushtetutën e  RSH-së”, (grup autorësh), fq. 28-47, i gjindshëm në: </w:t>
      </w:r>
      <w:hyperlink r:id="rId36" w:history="1">
        <w:r w:rsidRPr="0064035D">
          <w:rPr>
            <w:rFonts w:ascii="Times New Roman" w:eastAsia="Times New Roman" w:hAnsi="Times New Roman"/>
            <w:i/>
            <w:color w:val="0000FF"/>
            <w:sz w:val="24"/>
            <w:szCs w:val="24"/>
          </w:rPr>
          <w:t>https://www.kas.de/c/document_library/get_file?uuid=726ef2ee-7a25-2477-3d07-a97bfeb4a8a7&amp;groupId=252038</w:t>
        </w:r>
      </w:hyperlink>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2. </w:t>
      </w:r>
      <w:r w:rsidRPr="0064035D">
        <w:rPr>
          <w:rFonts w:ascii="Times New Roman" w:eastAsia="Times New Roman" w:hAnsi="Times New Roman"/>
          <w:i/>
          <w:iCs/>
          <w:color w:val="000000"/>
          <w:sz w:val="24"/>
          <w:szCs w:val="24"/>
        </w:rPr>
        <w:t>Ndarja e pushteteve: e vjetra dhe e reja</w:t>
      </w:r>
      <w:r w:rsidRPr="0064035D">
        <w:rPr>
          <w:rFonts w:ascii="Times New Roman" w:eastAsia="Times New Roman" w:hAnsi="Times New Roman"/>
          <w:color w:val="000000"/>
          <w:sz w:val="24"/>
          <w:szCs w:val="24"/>
        </w:rPr>
        <w:t>, Peter Paczolay, Kumtesë, botuar në “20 VjetGjykatë Kushtetuese”, 7-8 Qershor, 2012</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3. </w:t>
      </w:r>
      <w:r w:rsidRPr="0064035D">
        <w:rPr>
          <w:rFonts w:ascii="Times New Roman" w:eastAsia="Times New Roman" w:hAnsi="Times New Roman"/>
          <w:i/>
          <w:iCs/>
          <w:color w:val="000000"/>
          <w:sz w:val="24"/>
          <w:szCs w:val="24"/>
        </w:rPr>
        <w:t>Zhvillimet doktrinore për një parim të rishikuar të ndarjes së pushteteve dhejurisprudenca kushtetuese</w:t>
      </w:r>
      <w:r w:rsidRPr="0064035D">
        <w:rPr>
          <w:rFonts w:ascii="Times New Roman" w:eastAsia="Times New Roman" w:hAnsi="Times New Roman"/>
          <w:color w:val="000000"/>
          <w:sz w:val="24"/>
          <w:szCs w:val="24"/>
        </w:rPr>
        <w:t>, Aurela Anastasi, Kumtesë, botuar në “20 Vjet GjykatëKushtetuese”, 7-8 Qershor, 2012; i vlefshëm në: </w:t>
      </w:r>
      <w:hyperlink r:id="rId37" w:history="1">
        <w:r w:rsidRPr="0064035D">
          <w:rPr>
            <w:rFonts w:ascii="Times New Roman" w:eastAsia="Times New Roman" w:hAnsi="Times New Roman"/>
            <w:i/>
            <w:color w:val="0000FF"/>
            <w:sz w:val="24"/>
            <w:szCs w:val="24"/>
          </w:rPr>
          <w:t>(PDF) ZHVILLIMET DOKTRINORE PËR NJË PARIM TË RISHIKUAR TË NDARJES SË PUSHTETEVE DHE JURISPRUDENCA KUSHTETUESE (researchgate.net)</w:t>
        </w:r>
      </w:hyperlink>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4. </w:t>
      </w:r>
      <w:r w:rsidRPr="0064035D">
        <w:rPr>
          <w:rFonts w:ascii="Times New Roman" w:eastAsia="Times New Roman" w:hAnsi="Times New Roman"/>
          <w:i/>
          <w:iCs/>
          <w:color w:val="000000"/>
          <w:sz w:val="24"/>
          <w:szCs w:val="24"/>
        </w:rPr>
        <w:t>Drejtësia Kushtetuese dhe Politika: Ndarja e pushteteve vs. Shtetit të së Drejtës</w:t>
      </w:r>
      <w:r w:rsidRPr="0064035D">
        <w:rPr>
          <w:rFonts w:ascii="Times New Roman" w:eastAsia="Times New Roman" w:hAnsi="Times New Roman"/>
          <w:color w:val="000000"/>
          <w:sz w:val="24"/>
          <w:szCs w:val="24"/>
        </w:rPr>
        <w:t>, Rainer Arnold, Kumtesë, botuar në “20 Vjet Gjykatë Kushtetuese”, 7-8 Qershor, 2012;</w:t>
      </w:r>
    </w:p>
    <w:p w:rsidR="0064035D" w:rsidRPr="0064035D" w:rsidRDefault="0064035D" w:rsidP="0064035D">
      <w:pPr>
        <w:spacing w:after="0" w:line="240" w:lineRule="auto"/>
        <w:ind w:left="54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Struktura e organizimit të mësimit:</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 Prezantimi nga pedagogu: (1 prezantim - 60 minuta)</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 Diskutime, debat, ushtrime me gojë në auditor nën drejtimin e pedagogut (1 orë mësimore)</w:t>
      </w:r>
    </w:p>
    <w:p w:rsidR="0064035D" w:rsidRPr="0064035D" w:rsidRDefault="0064035D" w:rsidP="0064035D">
      <w:pPr>
        <w:spacing w:after="0" w:line="240" w:lineRule="auto"/>
        <w:jc w:val="both"/>
        <w:rPr>
          <w:rFonts w:ascii="Times New Roman" w:eastAsia="Times New Roman" w:hAnsi="Times New Roman"/>
          <w:sz w:val="24"/>
          <w:szCs w:val="24"/>
        </w:rPr>
      </w:pP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5: Pushteti legjislativ – 8 orë (java 5 – 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pushtetit legjislativ; struktura, unikameralizmi dhe bikameralizmi; Organizimi dhe funksionimi i legjislativit. Statusi i deputetit; imuniteti i tyre për mendimet e shprehura në Kuvend;</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Kryetari i Kuvendit; komisionet e përhershme; organizimi partiak; tipat e anëtarëve të legjislativit;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Funksionet e legjislativit;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Miratimi i projektligjeve;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Procedura legjislative: tipat e legjislacionit;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Funksioni kontrollues; komisionet e hetimit; jurisprudenca e Gjykatës Kushtetuese lidhur me këto të fundit.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4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5 &amp; 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Nëntema: Struktura, unikameralizmi dhe bikameralizmi; organizmi dhe funksionimi i Legjislativit. Statusi i deputetit; imuniteti i tyre për mendimet e shprehura në Kuvend;</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Kryetari i Kuvendit; komisionet e përhershme; organizimi partiak; tipat e anëtarëve të legjislativit.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kuptojmë me legjislativ bikameral?</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statusi i deputetit të Kuvendit?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tipi i deputetit në këndvështrimin partiak?</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Kur fillojnë pasojat juridike të mandatit të deputetit të Kuvendit të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Kur deputeti është i detyruar të plotësojë të gjitha kërkesat kushtetuese e ligjore që lidhen me ndalimin e kryerjes së aktiviteteve të tjera apo deklarimet lidhur me interesat e tij financiarë?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Cili është roli dhe fuqia e komisioneve të përhershme parlamentare?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roli luan Kryetari i Kuvendit?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1.Vendimi nr. 32, datë 3.6.2016 i GJK-së (në lidhje me momentin e fillimit të mandatit të deputetit).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9, datë 26.2.2016 i GJK-së (ndryshimet e ndërmarra nga ligjvënësi për të luftuar kriminalitetin).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3.Vendimi nr. 22, datë 24.4.2015 i GJK-së  (shfuqizimi i nenit 4 të ligjit nr. 45/2014, “Për disa ndryshime dhe shtesa në ligjin nr. 9049, datë 10.4.2003, “Për deklarimin dhe kontrollin e pasurive, të detyrimeve financiare të të zgjedhurve dhe të disa nëpunësve publikë”, të ndryshuar”.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4.Vendimi nr. 44, datë 7.10.2011 i GJK-së  (Konstatimi i papajtueshmërisë me mandatin e deputetit).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r w:rsidRPr="0064035D">
        <w:rPr>
          <w:color w:val="000000"/>
          <w:lang w:val="sq-AL"/>
        </w:rPr>
        <w:t xml:space="preserve"> </w:t>
      </w:r>
      <w:r w:rsidRPr="0064035D">
        <w:rPr>
          <w:rStyle w:val="s14"/>
          <w:b/>
          <w:bCs/>
          <w:color w:val="000000"/>
          <w:lang w:val="sq-AL"/>
        </w:rPr>
        <w: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Rreth një muaj e gjysmë përpara mbarimit të mandatit të Kuvendit, Kryetari i Kuvendit dha dorëheqjen nga kjo detyrë, pasi do të bënte betimin përpara Kuvendit si President i ri i Republikës i zgjedhur nga Kuvendi.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këto kushte, kur Kuvendi do të vazhdonte të ishte i shpërndarë për shkak të periudhës zgjedhore:</w:t>
      </w:r>
    </w:p>
    <w:p w:rsidR="0064035D" w:rsidRPr="0064035D" w:rsidRDefault="0064035D" w:rsidP="0064035D">
      <w:pPr>
        <w:pStyle w:val="s13"/>
        <w:spacing w:before="0" w:beforeAutospacing="0" w:after="0" w:afterAutospacing="0"/>
        <w:jc w:val="both"/>
        <w:rPr>
          <w:rStyle w:val="s14"/>
          <w:b/>
          <w:bCs/>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1.A do të ishte e nevojshme të ndiqej procedura për plotësimin e vakancës, zgjedhjen e Kryetarit të ri të Kuvendit, i cili, sipas nenit 65/1 të Kushtetutës, qëndron në detyrë deri në mbledhjen e parë të Kuvendit të ri të zgjedhur?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Apo kjo zgjidhje, në situatën konkrete, konsiderohet e panevojshme, referuar nenit 9 të Rregullores së Kuvendit. (Komente.)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 II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Këshilli i Ministrave, për të siguruar stabilitetin financiar pas demit të shkaktuar nga tërmeti, ka nxjerrë në bazë të nenit 101 të Kushtetutës një akt normativ me fuqinë e ligjit, me të cilin ulet për një periudhë njëvjeçare në masën 30% paga e ministrave, deputetëve, gjyqtarëve dhe e zyrtarëve të tjerë të lartë.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pjesën hyrëse të aktit normativ renditen si arsye për nxjerrjen e tij, veç të tjerave, nevoja dhe urgjenca, si dhe pamundësia për të kërkuar miratimin e këtyre ndryshimeve ligjore nëpërmjet procedurës së përshpejtuar legjislative.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Akti normativ ka hyrë në fuqi menjëherë dhe është botuar në Fletoren Zyrtare.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duhet të konsiderohet i drejtë një akt i tillë në këndvështrimin kushtetues dhe të miratohet nga Kuvendi? Përse?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Raste studimore</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1. </w:t>
      </w:r>
      <w:r w:rsidRPr="0064035D">
        <w:rPr>
          <w:rStyle w:val="s9"/>
          <w:color w:val="000000"/>
          <w:lang w:val="sq-AL"/>
        </w:rPr>
        <w:t>Opozita parlamentare ka vërejtur se, Kryeministri kohët e fundit nuk e ka pasur mbështetjen e duhur nga mazhoranca e tij partiake për të vazhduar qeverisjen e vendit.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Si duhet të veprojë ajo për ta larguar atë nga posti?</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w:t>
      </w:r>
      <w:r w:rsidRPr="0064035D">
        <w:rPr>
          <w:rStyle w:val="s9"/>
          <w:color w:val="000000"/>
          <w:lang w:val="sq-AL"/>
        </w:rPr>
        <w:t> Deputeti, në fjalimin e tij që mban në Kuvend shprehet me fjalë fyese dhe poshtëruese jo vetëm për Kryeministrin, por edhe për bashkëshorten e këtij të fundit.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do të mbajë përgjegjësi ai në këtë rast?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pedagogu: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7 &amp; 8</w:t>
      </w:r>
      <w:r w:rsidRPr="0064035D">
        <w:rPr>
          <w:rStyle w:val="s14"/>
          <w:rFonts w:ascii="Cambria Math" w:hAnsi="Cambria Math" w:cs="Cambria Math"/>
          <w:b/>
          <w:bCs/>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Nëntema: Funksionet e legjislativit;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Miratimi i projektligjeve;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Procedura legjislative: tipat e legjislacionit;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Funksioni kontrollues; komisionet e hetimit; jurisprudenca e Gjykatës Kushtetuese lidhur me këto të fundit.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kuptojmë me vendimmarrja të thjeshtë, absolute dhe të cilësuar në procesin ligjvënës?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kuptojmë me delegim legjislativ?</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 </w:t>
      </w:r>
      <w:r w:rsidRPr="0064035D">
        <w:rPr>
          <w:rStyle w:val="s9"/>
          <w:color w:val="000000"/>
          <w:lang w:val="sq-AL"/>
        </w:rPr>
        <w:t>Çfarë procedure ndiqet sipas Kushtetutës së Shqipërisë për emërimin dhe miratimin e Kryeministrit, të përbërjes dhe të programit politik të Këshillit të Ministrave? A miratohet njëherësh në Kuvend Kryeministri, i emëruar nga Presidenti i Republikës, me programin politik dhe me përbërjen e Këshillit të Ministrave?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vlerësohet miratimi nga Kuvendi i dispozitave penale pa respektuar procedurën e parashikuar nga neni 81/2, shkronja “d” e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e lejon Kushtetuta nxjerrjen e aktit normativ me fuqinë e ligjit nga Këshilli i Ministrave (KM) për amendimin e një ligji të miratuar nga Kuvendi?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vlerësohet miratimi nga Kuvendi i aktit normativ me fuqinë e ligjit i nxjerrë nga KM-ja për nëpunësin civil?</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mund të miratohet nga Kuvendi akti me fuqinë e ligjit pas kalimit të afatit 45 ditor, në raste specifike/të jashtëzakonshme, sipas nenit 101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kuptojmë me funksion kontrollues të Kuvendit? Si realizohet ai?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w:t>
      </w:r>
      <w:r w:rsidRPr="0064035D">
        <w:rPr>
          <w:rStyle w:val="s14"/>
          <w:b/>
          <w:bCs/>
          <w:color w:val="000000"/>
          <w:lang w:val="sq-AL"/>
        </w:rPr>
        <w:t>.</w:t>
      </w:r>
      <w:r w:rsidRPr="0064035D">
        <w:rPr>
          <w:rStyle w:val="s9"/>
          <w:color w:val="000000"/>
          <w:lang w:val="sq-AL"/>
        </w:rPr>
        <w:t>Vendimi nr.50, datë 10.7.2015 i GJK-së (miratimi i dispozitave penale pa respektuar procedurën e parashikuar nga neni 81/2, shkronja “d” e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25, datë 28.4.2014 i GJK-së  (Mbi zbatimit e nenit 118 të Kushtetutës nga Qeveria).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3.Vendimi nr. 60, datë 16.9.2016 i GJK-së (Mbi zbatimit e nenit 118 të Kushtetutës nga Qeveria).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4.Vendimi nr. 5, datë 5.2.2014 i GJK-së (Shfuqizimi i aktit normativ të KM-së nr.5, 30.9.2013, “Për disa ndryshime në ligjin nr.152/2013, “Për nëpunësin civil”.</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5.Vendimin nr. 30, datë 16.5.2014 i GJK-së – (Për ngritjen e komisionit hetimor).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6.Vendimi nr. 57, datë 23.7.2015 i GJK-së (Për mosmiratimin e kërkesës së një grupi deputetësh “Për ngritjen e një komisioni hetimor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7.Vendimi nr. 23, datë 16.4.2014 i GJK-së (Neni 160 i Kushtetutës, rezervë ligjore mbi ndryshimet në buxhetin e shtetit).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8.Vendimi nr. 47, datë 26.7.2012 i GJK-së (Mbi miratimin e emërimit të gjyqtarit të GJK-së).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9.Vendimi nr. 1, datë 12.1.2011 i GJK-së  (lidhur me nenin 81/2 te Kushtetutes).</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10.Vendimi nr. 23, datë 8.6.2011 i GJK-së  (shumicë të cilësuar për përcaktimin e veprave penale.</w:t>
      </w:r>
    </w:p>
    <w:p w:rsidR="0064035D" w:rsidRPr="0064035D" w:rsidRDefault="0064035D" w:rsidP="0064035D">
      <w:pPr>
        <w:spacing w:after="0" w:line="240" w:lineRule="auto"/>
        <w:jc w:val="both"/>
        <w:rPr>
          <w:rFonts w:ascii="Times New Roman" w:hAnsi="Times New Roman"/>
          <w:sz w:val="24"/>
          <w:szCs w:val="24"/>
        </w:rPr>
      </w:pPr>
      <w:r w:rsidRPr="0064035D">
        <w:rPr>
          <w:rStyle w:val="s9"/>
          <w:color w:val="000000"/>
          <w:sz w:val="24"/>
          <w:szCs w:val="24"/>
        </w:rPr>
        <w:t>11.</w:t>
      </w:r>
      <w:r w:rsidRPr="0064035D">
        <w:rPr>
          <w:rFonts w:ascii="Times New Roman" w:hAnsi="Times New Roman"/>
          <w:sz w:val="24"/>
          <w:szCs w:val="24"/>
        </w:rPr>
        <w:t xml:space="preserve"> </w:t>
      </w:r>
      <w:r w:rsidRPr="0064035D">
        <w:rPr>
          <w:rStyle w:val="s9"/>
          <w:color w:val="000000"/>
          <w:sz w:val="24"/>
          <w:szCs w:val="24"/>
        </w:rPr>
        <w:t xml:space="preserve">Vendimi nr. 4, datë </w:t>
      </w:r>
      <w:r w:rsidRPr="0064035D">
        <w:rPr>
          <w:rFonts w:ascii="Times New Roman" w:hAnsi="Times New Roman"/>
          <w:sz w:val="24"/>
          <w:szCs w:val="24"/>
        </w:rPr>
        <w:t xml:space="preserve">21.02.22 </w:t>
      </w:r>
      <w:r w:rsidRPr="0064035D">
        <w:rPr>
          <w:rStyle w:val="s9"/>
          <w:color w:val="000000"/>
          <w:sz w:val="24"/>
          <w:szCs w:val="24"/>
        </w:rPr>
        <w:t>i GJK-së  </w:t>
      </w:r>
      <w:r w:rsidRPr="0064035D">
        <w:rPr>
          <w:rFonts w:ascii="Times New Roman" w:hAnsi="Times New Roman"/>
          <w:sz w:val="24"/>
          <w:szCs w:val="24"/>
        </w:rPr>
        <w:t xml:space="preserve"> mbi aktin normativ mbi “Operacioni Forca e Ligjit (OFL)”</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12.</w:t>
      </w:r>
      <w:r w:rsidRPr="0064035D">
        <w:rPr>
          <w:rStyle w:val="s9"/>
          <w:color w:val="000000"/>
          <w:sz w:val="24"/>
          <w:szCs w:val="24"/>
        </w:rPr>
        <w:t xml:space="preserve">Vendimi nr. 12, datë </w:t>
      </w:r>
      <w:r w:rsidRPr="0064035D">
        <w:rPr>
          <w:rFonts w:ascii="Times New Roman" w:hAnsi="Times New Roman"/>
          <w:sz w:val="24"/>
          <w:szCs w:val="24"/>
        </w:rPr>
        <w:t xml:space="preserve">24.05.22 </w:t>
      </w:r>
      <w:r w:rsidRPr="0064035D">
        <w:rPr>
          <w:rStyle w:val="s9"/>
          <w:color w:val="000000"/>
          <w:sz w:val="24"/>
          <w:szCs w:val="24"/>
        </w:rPr>
        <w:t>i GJK-së  </w:t>
      </w:r>
      <w:r w:rsidRPr="0064035D">
        <w:rPr>
          <w:rFonts w:ascii="Times New Roman" w:hAnsi="Times New Roman"/>
          <w:sz w:val="24"/>
          <w:szCs w:val="24"/>
        </w:rPr>
        <w:t xml:space="preserve"> mbi aktin normativ mbi “Operacioni Forca e Ligjit (OFL)”</w:t>
      </w:r>
    </w:p>
    <w:p w:rsidR="0064035D" w:rsidRPr="0064035D" w:rsidRDefault="0064035D" w:rsidP="0064035D">
      <w:pPr>
        <w:pStyle w:val="s13"/>
        <w:spacing w:before="0" w:beforeAutospacing="0" w:after="0" w:afterAutospacing="0"/>
        <w:jc w:val="both"/>
        <w:rPr>
          <w:color w:val="000000"/>
          <w:lang w:val="sq-AL"/>
        </w:rPr>
      </w:pP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pStyle w:val="s13"/>
        <w:spacing w:before="0" w:beforeAutospacing="0" w:after="0" w:afterAutospacing="0"/>
        <w:jc w:val="both"/>
        <w:rPr>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r w:rsidRPr="0064035D">
        <w:rPr>
          <w:color w:val="000000"/>
          <w:lang w:val="sq-AL"/>
        </w:rPr>
        <w:t xml:space="preserve"> </w:t>
      </w:r>
      <w:r w:rsidRPr="0064035D">
        <w:rPr>
          <w:rStyle w:val="s14"/>
          <w:b/>
          <w:bCs/>
          <w:color w:val="000000"/>
          <w:lang w:val="sq-AL"/>
        </w:rPr>
        <w: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Kryeministri i ka propozuar Presidentit të Republikës, sipas nenit 98 të Kushtetutës, për të shkarkuar ministrin e mbrojtjes A.C dhe për të emëruar në vend të tij M.D, por Presidenti i Republikës nuk është dakord ta emërojë këtë të fundit pa u shqyrtuar më parë nga Kuvendi, sipas dispozitës së mësipërme kushtetuese, dekreti i shkarkimit.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1.Si veprohet në këtë rast sipas Kushtetutës? Përse?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Përse duhet që, sipas nenit 98/2 të Kushtetutës dekreti të shqyrtohet nga Kuvendi?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 II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Një grup prej një të katërtës së gjithë deputetëve kanë depozituar në Kuvendin e Republikës së Shqipërisë kërkesën për ngritjen e një Komisioni Hetimor për “përgjimet e paligjshme” të kryera nga Policia e Shtetit.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Kuvendi (shumica parlamentare) është shprehur kundër ngritjes së Komisionit Hetimor, duke argumentuar, në thelb, se: “Kjo çështje po hetohet nga prokuroria, dhe, për rrjedhojë, ngritja e Komisionit Hetimor do të përbënte një ndërhyrje të qartë në procesin e hetimit të organit të prokurorisë dhe shkelje të parimeve kushtetuese. Gjithashtu, objekti i punës së këtij Komisioni është në kundërshtim me nenin 77 të Kushtetutës, si dhe me interpretimet që Gjykata Kushtetuese ka bërë në vendimet e saj”.</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1.Sipas interpretimit të nenit 77/2 të Kushtetutës, a mund të kufizohet nëpërmjet vendimmarrjes së shumicës parlamentare e drejta e pakicës parlamentare për ngritjen e komisionit hetimor?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2.A mund të miratohet nga shumica parlamentare kërkesa e pakicës për ngritjen e komisioneve hetimore, kur e njëjta ngjarje është nën hetim nga Prokuroria dhe ndërhyrja në procesin e hetimit do ta dëmtonte këtë proces? Përse? (Komente)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pedagogu: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9"/>
          <w:color w:val="000000"/>
          <w:lang w:val="sq-AL"/>
        </w:rPr>
        <w:t>Tema 6: Pushteti ekzekutiv: pushteti ekzekutiv qendror &amp; vetëqeverisja vendore-6 orë (java 9 - 11)</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pushtetit ekzekutiv; pozicioni i ekzekutivit sipas sistemit kushtetues në Shqipëri; funksionimi; formimi i Këshillit të Ministrave (KM); votëbesimi; Kryeministri, ministrat; mocioni i besimit dhe i mosbesimit ndaj Kryeministrit; shkarkimi dhe emërimi i ministrave; funksionet dhe kompetencat e KM-së; aktet normative me fuqinë e ligjit.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Çështje të vetëqeverisjes vendore; organizimi dhe funksionimi; marrëdhëniet me pushtetin qendror ekzekutiv; prefekti; standardet; Karta Europiane mbi qeverisjen lokale.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Çështjet kushtetuese në lidhje me qeverisjen vendore. Shqyrtimi i kërkesës për vërtetimin e mandatit si kryetar bashkie. Raste nga praktika gjyqësore.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3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e parë, JAVA 9</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 Formimi i Këshillit të Ministrave; votëbesimi; pozicioni i Kryeministrit sipas Kushtetutës; emërimi dhe shkarkimi i ministrave; mocioni i besimit dhe mosbesimit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Cili është elementi kryesor i marrëdhënies ndërmjet Këshillit të Ministrave dhe Kuvendit, mbi bazën e të cilit, sistemi kushtetues në Shqipëri konsiderohet si sistem parlamentar?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Sipas neneve 96 dhe 97 të Kushtetutës, Kryeministri duhet fillimisht të marrë votëbesimin në Kuvend, përpara se të paraqesë përbërjen e qeverisë dhe programin politik në Kuvend, apo kjo bëhet njëkohësisht me votëbesimin e Kryeministrit?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Cili është roli dhe funksioni i Kryeministrit në raport me Presidentin për emërimin dhe shkarkimin e ministrave?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Cila është kompetenca e Kuvendit në lidhje me shqyrtimin e dekretit të Presidentit për shkarkimin e ministrit?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Çfarë kanë synuar ndryshimet Kushtetuese të vitit 2008 në lidhje me mocionin e besimit të Kryeministrit dhe atë të mosbesimit ndaj Kryeministrit?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Vendimi i GJK-së nr.28/2002 (interpretimi i neneve 96-97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i GJK-së nr.6/2002 (interpretimi i nenit 98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lexuar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Vendim i Gjykatës Kushtetuese të Kosovës, nr. KO103/14 (Për formimin e qeverisë, nenet 84, 95 të Kushtetutës së Kosovës)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Kryeministri i drejtohet Presidentit të Republikës me propozimin për shkarkimin e ministrit X dhe emërimin, në vendit të tij, të Y. Presidenti, në bazë të neni 98 të Kushtetutës, pas 5 ditësh nga momenti i propozimit, nxjerr dekretet për shkarkimin e X dhe emërimin e Y, në vend të tij, në postin e ministrit Z. Këto dekrete të Presidentit i dërgohen Kuvendit për shqyrtim. Nga momenti i dorëzimit të dekreteve në Kuvend kanë kaluar më shume se 30 ditë dhe ato nuk janë marrë në shqyrtim. Sipas nenit 98, pika 2, “Dekreti shqyrtohet brenda 10 ditëve nga Kuvendi”.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Deri në momentin e shqyrtimit të dekreteve në Kuvend, cili është ministri që, bazuar në nenin 106 të Kushtetutës, duhet të qëndrojë në detyrë deri në zëvendësimin nga ministri pasardhës, ministri X i shkarkuar me dekret të Presidentit apo ministri Y i emëruar me dekret të Presidentit?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pedagogu: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e dytë, Java 10</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 Funksionet dhe kompetencat e Këshillit të Ministrave; kompetenca normative; akti me fuqinë e ligjit dhe aktet nënligjore; raportet e kompetencave ndërmjet Këshillit të Ministrave, Presidentit dhe Kuvendit në fushat e marrëdhënieve me jashtë, të mbrojtjes dhe të buxhetit dhe të financave publike.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A ka kufizime materiale për kompetencën e Këshillit të Ministrave për të nxjerrë akte me fuqinë e ligjit, në kuptim të nenin 101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A mund të ndërhyjë Këshilli i Ministrave me akt me fuqinë e ligjit në ligjin për buxhetin?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Cilat janë raportet ndërmjet Këshillit të Ministrave dhe Presidentit në fushën e mbrojtjes dhe Forcave të Armatosura?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Cilat janë raportet ndërmjet Këshillit të Ministrave dhe Presidentit në fushën e marrëdhënieve me jashtë?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A mundet Këshilli i Ministrave të delegojë kompetencën normative të deleguar nga ligji?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Vendimet e GJK-së nr. 24/2006, 5/2014 (për nenin 101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i GJK-së nr.7/2013 (për nenet 118 dhe 155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Vendimi nr.23/2014 (për nenin 160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Vendimi nr.10/2015 (për nenet 166-169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Vendimi nr.15/2010 (Për marrëdhëniet me jashtë; lidhja dhe ratifikimi i marrëveshjeve; plotfuqia etj.).</w:t>
      </w:r>
    </w:p>
    <w:p w:rsidR="0064035D" w:rsidRPr="0064035D" w:rsidRDefault="0064035D" w:rsidP="0064035D">
      <w:pPr>
        <w:pStyle w:val="s13"/>
        <w:spacing w:before="0" w:beforeAutospacing="0" w:after="0" w:afterAutospacing="0"/>
        <w:jc w:val="both"/>
        <w:rPr>
          <w:rStyle w:val="s14"/>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Këshilli i Ministrave, në mbështetje të nenit 101 të Kushtetutës, me propozimin e ministrit të Financave, ka miratuar aktin normativ nr. x, datë____2019, “Për disa ndryshime dhe shtesa në ligjin nr. 119/2012, “Për buxhetin e vitit 2013””, i cili është botuar në Fletoren Zyrtare dhe i është dërguar për miratim Kuvendit. Me aktin normativ nr. x/2019 është ndryshuar neni 18 i ligjit për buxhetin e shtetit, i cili parashikon kufirin për rritjen vjetore të totalit ekzistues të borxhit të shtetit dhe atij të garantuar të shtetit, në dobi të palëve të treta përfituese, për vitin 2019, si dhe kufirin për rritjen vjetore të stokut të borxhit. Këshilli i Ministrave ka argumentuar në relacionin që shoqëron aktin normativ, rrethanat objektive që përligjën nevojën për të ndërhyrë me akt normativ. Nëpërmjet këtij buxheti të rishikuar sigurohet mbyllja e vitit fiskal për shpenzimet më të domosdoshme dhe prioritare. Situata e shtrënguar financiare është e pavarur nga vullneti i qeverisë, duke vënë në rrezik interesin publik, ndaj qeveria kushtëzohet nga nevoja e reagimit të menjëhershëm, me qëllim mbrojtjen e këtij interesi.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Një grup prej 31 deputetësh i është drejtuar Gjykatës Kushtetuese me kërkesë për shfuqizimin, si të papajtueshëm me Kushtetutën, të aktit normativ nr. x/2019. Sipas grupit të deputetëve, Kushtetuta parashikon një ndalim të shprehur për miratimin e ndryshimeve në buxhet me akt normativ. Neni 160 i Kushtetutës, që përbën një rezervë ligjore të pashprehur, ka parashikuar mënyrën se si miratohen ndryshimet në buxhetin e shtetit dhe, a fortiori, përjashton mundësinë që kjo fushë të rregullohet me një akt që ka fuqinë e ligjit, duke dashur t’ia rezervojë vetëm parlamentit veprimtarinë e drejtimit politik që lidhet me aktin e buxhetit. Kjo zgjedhje e kushtetutëbërësit lidhet edhe me faktin se akti i buxhetit mund të sjellë pasoja të parikuperueshme për interesat shtetërore dhe shoqërore.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qëndrimi duhet të mbajë Gjykata Kushtetuese lidhur me çështjen nëse neni 160 i Kushtetutës e ndalon apo jo Këshillin e Ministrave të ndryshojë ligjin për buxhetin me akt me fuqinë e ligjit, në kuptim të nenit 101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Detyrë mbi “Aktet normative me fuqinë e ligjit”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lastRenderedPageBreak/>
        <w:t>Java e tretë, Java 11</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 Vetëqeverisja vendore; organizimi dhe funksionimi; marrëdhëniet me pushtetin qendror ekzekutiv; prefekti; standardet; Karta Europiane mbi qeverisjen lokale.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Çështjet kushtetuese në lidhje me qeverisjen vendore.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Cili është kuptimi i autonomisë dhe vetëqeverisjes vendore sipas Kushtetutës, Kartës Europiane për Autonominë Vendore dhe jurisprudencës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A përcakton Kushtetuta çështje normative që përfshihen në kompetencat e veta të njësive të qeverisjes vendore?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A është e detyrueshme që ligji për ndarjen e administrative duhet të parashikojë ndarjet në njësi bashki dhe komunë?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Cilat janë kërkesat kushtetuese që duhen respektuar në procesin e konsultimit me komunitetin, si detyrim, në rastin e ndryshimit të ndarjeve administrative të njësive të qeverisjes vendore?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Cilat janë standardet kushtetuese që duhet të respektojë Këshilli i Ministrave në ushtrimin e kompetencës për shkarkimin e kryetarit të njësisë së qeverisjes vendore, sipas nenit 115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Vendimi nr.29/2006 (autonomia vendore sipas Kushtetutës).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nr.19/2015 (ligji për ndarjen administrative dhe detyrimet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Vendimi nr.3/2009 (ligji për legalizimet dhe vetëqeverisja vendore).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Kuvendi, me ligjin nr.x/2019, “Për ndarjen administrative të njësive të qeverisjes vendore në Republikën e Shqipërisë”, ka miratuar ndarjen e re administrativo-territoriale të njësive të qeverisjes vendore. Sipas ligjit, numri i njësive të qeverisjes vendore është 61 bashki dhe 12 qarqe. Emërtimi, shtrirja territoriale, kufijtë, qendra, njësitë administrative përbërëse për çdo njësi të qeverisjes vendore dhe nënndarjet e tyre janë të përcaktuara në hartat dhe tabelat bashkëlidhur ligjit. Sipas ligjit të mëparshëm, të shfuqizuar, ndarja administrativo-territoriale në Republikën e Shqipërisë kishte 309 komuna, 65 bashki dhe 12 qarqe.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Një grup prej 33 deputetësh të Kuvendit të Republikës së Shqipërisë, i është drejtuar Gjykatës Kushtetuese me kërkesën për shpalljen si të papajtueshëm me Kushtetutën të ligjit nr.x/2019, duke pretenduar se ky ligj ka cenuar parimin e hierarkisë së akteve normative dhe të shtetit të së drejtës, pasi jo vetëm nuk ka plotësuar dhe rregulluar njësitë bazë të qeverisjes vendore, por në mënyrë antikushtetuese dhe abuzive ka suprimuar komunën si një prej njësive bazë të qeverisjes vendore, të përcaktuar në nenin 108/3 të Kushtetutës. Njësitë bazë të përcaktuara në këtë dispozitë dhe kompetencat e tyre mund të hiqen apo ndryshohen vetëm me amendament kushtetues.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Kuvendi ka prapësuar se suprimimi i komunës nuk sjell probleme për kushtetutshmërinë e ligjit, pasi “bashkia” dhe “komuna”, sipas nenit 108 të Kushtetutës, janë të dyja njësi bazë të qeverisjes vendore, dhe si të tilla mund të ekzistojnë të dyja ose vetëm njëra. Neni 108 i Kushtetutës nuk ka bërë asnjë dallim thelbësor për bashkitë apo komunat si njësi bazë të qeverisjes vendore sa i përket mënyrës së krijimit, organizimit dhe ushtrimit të kompetencave të tyre, prandaj edhe përdorimi i termit “bashki” apo “komuna” nuk paraqet asnjë dallim nga pikëpamja kushtetuese.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r w:rsidRPr="0064035D">
        <w:rPr>
          <w:rStyle w:val="s9"/>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qëndrimi duhet të mbajë Gjykata Kushtetuese lidhur me çështjen nëse neni 108 i Kushtetutës imponon apo jo ligjvënësin për të rregulluar me ligj njësitë bazë të qeverisjes vendore, duke përfshirë detyrimisht komunën dhe bashkinë, si ndarje të veçanta?</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lastRenderedPageBreak/>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-Prezantimi nga pedagogu: ( 2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Tema 7: Pushteti gjyqësor - 8 orë (java 12 - 15)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Pushteti Gjyqësor, risitë që sollën amendamentet kushtetuese të vitit 2016 lidhur me këtë pushtet; struktura; përzgjedhja, emërimi, ngritja në detyrë, transferimi, përgjegjësia disiplinore e gjyqtarëve; pezullimi dhe shkarkimi i gjyqtarëve; Këshilli i Lartë Gjyqësor, si organ i qeverisjes së gjyqësorit.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Gjithashtu, do të trajtohen çështje të pavarësisë dhe paanshmërisë së gjyqtarëve, duke iu referuar akteve europiane mbi statusin e gjyqtarit; vëmendje e veçantë do t’i kushtohet integritetit të gjyqtarëve të lidhur me standardet e kërkuara europiane të sjelljes së gjyqtarëve.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4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12 &amp; 13</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Pushteti gjyqësor; struktura; risitë që sollën amendamentet kushtetuese të vitit 2016 lidhur me këtë pushtet;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Këshilli i Lartë Gjyqësor, si organ i qeverisjes së gjyqësorit;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Përzgjedhja, emërimi, ngritja në detyrë, transferimi, përgjegjësia disiplinore e gjyqtarëve; pezullimi dhe shkarkimi i gjyqtarëve.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-Cilat janë standardet bashkëkohore europiane të kërkuara për një pushtet gjyqësor të pavarur? Si janëreflektuar këto standarde në legjislacionin e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dallimi kanë KLGJ dhe KLP, përkatësisht të Gjyqësorit dhe Prokurorisë, në këndvështrimin qeverisës?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duhet bërë që pushteti gjyqësor të jetë i hapur dhe të mësohet të bëhet i njohur nga publiku nëfunksion të integrimit të drejtësisë në shoqëri?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-Ç’kuptojmë me funksion rishikues të Gjykatës së Lartë?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duhet Gjykata e Lartë, në funksion të rolit të saj si gjykatë e ligjit dhe si kontrolluese e respektimit të standardeve kushtetuese nga gjykatat më të ulëta, t’u japë përgjigje pretendimeve me natyrë kushtetuese të ngritura nga ankuesi?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mund të kundërshtohet përpara Gjykatës Kushtetuese sipas nenit 145/2 të Kushtetutës Vendimi Unifikues i Gjykatës së Lartë, që ka interpretuar përmbajtjen e një dispozite ligjore?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1.Vendimi nr. 41, 16.5.2017 (kundërshtimi i ligjit nr.115/2016, “Për organet e qeverisjes së sistemit të drejtësisë”,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27, datë 24.6.2013 i GJK-së (lidhur me funksionin rishikues të Gjykatës së Lartë).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3.Vendimi nr.11, datë 3.3.2016 i GJK-së (Gjykata e Lartë si gjykatë ligji).</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4. Vendimi nr.52, datë 26.7.2016 i GJK-së (Mbi kundërshtimin e Vendimit Unifikues të GJL</w:t>
      </w:r>
    </w:p>
    <w:p w:rsidR="0064035D" w:rsidRPr="0064035D" w:rsidRDefault="0064035D" w:rsidP="0064035D">
      <w:pPr>
        <w:spacing w:after="0" w:line="240" w:lineRule="auto"/>
        <w:jc w:val="both"/>
        <w:rPr>
          <w:rFonts w:ascii="Times New Roman" w:hAnsi="Times New Roman"/>
          <w:sz w:val="24"/>
          <w:szCs w:val="24"/>
        </w:rPr>
      </w:pPr>
      <w:r w:rsidRPr="0064035D">
        <w:rPr>
          <w:rStyle w:val="s9"/>
          <w:color w:val="000000"/>
          <w:sz w:val="24"/>
          <w:szCs w:val="24"/>
        </w:rPr>
        <w:t>5.</w:t>
      </w:r>
      <w:r w:rsidRPr="0064035D">
        <w:rPr>
          <w:rStyle w:val="s2"/>
          <w:rFonts w:ascii="Times New Roman" w:hAnsi="Times New Roman"/>
          <w:color w:val="000000"/>
          <w:sz w:val="24"/>
          <w:szCs w:val="24"/>
        </w:rPr>
        <w:t xml:space="preserve"> </w:t>
      </w:r>
      <w:r w:rsidRPr="0064035D">
        <w:rPr>
          <w:rFonts w:ascii="Times New Roman" w:hAnsi="Times New Roman"/>
          <w:sz w:val="24"/>
          <w:szCs w:val="24"/>
        </w:rPr>
        <w:t>Vendimi njësues nr.00-2021-1317 (113),/22.07.2021 i Kolegjit Administrativ të Gjykatës së Lartë mbi zbatimin e drejtpërdrejtë të jurisprudencës së Gjykatës Europiane të të Drejtave të Njeriut.</w:t>
      </w:r>
    </w:p>
    <w:p w:rsidR="0064035D" w:rsidRPr="0064035D" w:rsidRDefault="0064035D" w:rsidP="0064035D">
      <w:pPr>
        <w:spacing w:after="0" w:line="240" w:lineRule="auto"/>
        <w:jc w:val="both"/>
        <w:rPr>
          <w:rFonts w:ascii="Times New Roman" w:hAnsi="Times New Roman"/>
          <w:sz w:val="24"/>
          <w:szCs w:val="24"/>
        </w:rPr>
      </w:pPr>
      <w:r w:rsidRPr="0064035D">
        <w:rPr>
          <w:rStyle w:val="s2"/>
          <w:rFonts w:ascii="Times New Roman" w:hAnsi="Times New Roman"/>
          <w:color w:val="000000"/>
          <w:sz w:val="24"/>
          <w:szCs w:val="24"/>
        </w:rPr>
        <w:t xml:space="preserve">6.Vendimi nr. 41/22.12.2022 </w:t>
      </w:r>
      <w:r w:rsidRPr="0064035D">
        <w:rPr>
          <w:rStyle w:val="s9"/>
          <w:color w:val="000000"/>
          <w:sz w:val="24"/>
          <w:szCs w:val="24"/>
        </w:rPr>
        <w:t>i GJK-së </w:t>
      </w:r>
      <w:r w:rsidRPr="0064035D">
        <w:rPr>
          <w:rStyle w:val="s2"/>
          <w:rFonts w:ascii="Times New Roman" w:eastAsia="Times New Roman" w:hAnsi="Times New Roman"/>
          <w:color w:val="000000"/>
          <w:sz w:val="24"/>
          <w:szCs w:val="24"/>
        </w:rPr>
        <w:t xml:space="preserve"> mbi</w:t>
      </w:r>
      <w:r w:rsidRPr="0064035D">
        <w:rPr>
          <w:rStyle w:val="s2"/>
          <w:rFonts w:ascii="Times New Roman" w:eastAsia="Times New Roman" w:hAnsi="Times New Roman"/>
          <w:b/>
          <w:bCs/>
          <w:color w:val="000000"/>
          <w:sz w:val="24"/>
          <w:szCs w:val="24"/>
        </w:rPr>
        <w:t xml:space="preserve"> “</w:t>
      </w:r>
      <w:r w:rsidRPr="0064035D">
        <w:rPr>
          <w:rFonts w:ascii="Times New Roman" w:eastAsia="Times New Roman" w:hAnsi="Times New Roman"/>
          <w:i/>
          <w:iCs/>
          <w:color w:val="000000"/>
          <w:sz w:val="24"/>
          <w:szCs w:val="24"/>
        </w:rPr>
        <w:t>Parimin e gjësë</w:t>
      </w:r>
      <w:r w:rsidRPr="0064035D">
        <w:rPr>
          <w:rStyle w:val="apple-converted-space"/>
          <w:i/>
          <w:iCs/>
          <w:color w:val="000000"/>
          <w:szCs w:val="24"/>
        </w:rPr>
        <w:t> </w:t>
      </w:r>
      <w:r w:rsidRPr="0064035D">
        <w:rPr>
          <w:rFonts w:ascii="Times New Roman" w:eastAsia="Times New Roman" w:hAnsi="Times New Roman"/>
          <w:i/>
          <w:iCs/>
          <w:color w:val="000000"/>
          <w:sz w:val="24"/>
          <w:szCs w:val="24"/>
        </w:rPr>
        <w:t>së</w:t>
      </w:r>
      <w:r w:rsidRPr="0064035D">
        <w:rPr>
          <w:rStyle w:val="apple-converted-space"/>
          <w:i/>
          <w:iCs/>
          <w:color w:val="000000"/>
          <w:szCs w:val="24"/>
        </w:rPr>
        <w:t> </w:t>
      </w:r>
      <w:r w:rsidRPr="0064035D">
        <w:rPr>
          <w:rFonts w:ascii="Times New Roman" w:eastAsia="Times New Roman" w:hAnsi="Times New Roman"/>
          <w:i/>
          <w:iCs/>
          <w:color w:val="000000"/>
          <w:sz w:val="24"/>
          <w:szCs w:val="24"/>
        </w:rPr>
        <w:t>gjykuar</w:t>
      </w:r>
      <w:r w:rsidRPr="0064035D">
        <w:rPr>
          <w:rStyle w:val="s5"/>
          <w:rFonts w:ascii="Times New Roman" w:hAnsi="Times New Roman"/>
          <w:color w:val="000000"/>
          <w:sz w:val="24"/>
          <w:szCs w:val="24"/>
        </w:rPr>
        <w:t>”.</w:t>
      </w:r>
    </w:p>
    <w:p w:rsidR="0064035D" w:rsidRPr="0064035D" w:rsidRDefault="0064035D" w:rsidP="0064035D">
      <w:pPr>
        <w:pStyle w:val="s13"/>
        <w:spacing w:before="0" w:beforeAutospacing="0" w:after="0" w:afterAutospacing="0"/>
        <w:jc w:val="both"/>
        <w:rPr>
          <w:color w:val="000000"/>
          <w:lang w:val="sq-AL"/>
        </w:rPr>
      </w:pPr>
    </w:p>
    <w:p w:rsidR="0064035D" w:rsidRPr="0064035D" w:rsidRDefault="0064035D" w:rsidP="0064035D">
      <w:pPr>
        <w:pStyle w:val="s13"/>
        <w:spacing w:before="0" w:beforeAutospacing="0" w:after="0" w:afterAutospacing="0"/>
        <w:jc w:val="both"/>
        <w:rPr>
          <w:rStyle w:val="s14"/>
          <w:b/>
          <w:bCs/>
          <w:color w:val="000000"/>
          <w:lang w:val="sq-AL"/>
        </w:rPr>
      </w:pPr>
      <w:r w:rsidRPr="0064035D">
        <w:rPr>
          <w:rStyle w:val="s14"/>
          <w:b/>
          <w:bCs/>
          <w:color w:val="000000"/>
          <w:lang w:val="sq-AL"/>
        </w:rPr>
        <w:t>Literaturë për t’u studiuar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1.Rekomandimi (2010)12 i Komitetit të Ministrave të Këshillit të Europës mbi Pavarësinë, Eficencën dhe Rolin e Gjyqtarëve;</w:t>
      </w:r>
    </w:p>
    <w:p w:rsidR="0064035D" w:rsidRPr="0064035D" w:rsidRDefault="0064035D" w:rsidP="0064035D">
      <w:pPr>
        <w:pStyle w:val="s13"/>
        <w:spacing w:before="0" w:beforeAutospacing="0" w:after="0" w:afterAutospacing="0"/>
        <w:jc w:val="both"/>
        <w:rPr>
          <w:color w:val="000000"/>
          <w:lang w:val="sq-AL"/>
        </w:rPr>
      </w:pPr>
      <w:r w:rsidRPr="0064035D">
        <w:rPr>
          <w:color w:val="000000"/>
          <w:lang w:val="sq-AL"/>
        </w:rPr>
        <w:lastRenderedPageBreak/>
        <w:t>2</w:t>
      </w:r>
      <w:r w:rsidRPr="0064035D">
        <w:rPr>
          <w:rStyle w:val="s9"/>
          <w:color w:val="000000"/>
          <w:lang w:val="sq-AL"/>
        </w:rPr>
        <w:t>.Opinioni no.10 (2007) i Këshillit Konsultativ të Gjyqtarëve Europianë (CCJE) mbi: “Këshillin për Gjyqësorin në shërbim të shoqërisë”.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3.Opinioni no.7, 2005 i CCJE mbi: “Drejtësia dhe Shoqëria”.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4.Magna Carta e gjyqtareve ( Parimet Themelore) (2010) - CCJE.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Detyrë kursi: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“Risitë që sollën amendamentet e fundit kushtetuese dhe paketa përkatëse ligjore lidhur me organizimin, përbërjen dhe funksionimin e Këshillit të Lartë Gjyqësor, të analizuara këto në raport me organizimin, përbërjen dhe funksionimin e Këshillit të Lartë të Drejtësisë. Parashtroni argumentet tuaja në mbështetje ose jo të këtyre risive”.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 xml:space="preserve">JAVA 14 &amp; 15 </w:t>
      </w:r>
      <w:r w:rsidRPr="0064035D">
        <w:rPr>
          <w:rStyle w:val="s14"/>
          <w:rFonts w:ascii="Cambria Math" w:hAnsi="Cambria Math" w:cs="Cambria Math"/>
          <w:b/>
          <w:bCs/>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Pavarësisë dhe paanshmëria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Aktet europiane mbi statusin e gjyqtarit;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Integriteti i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Standardet e kërkuara europiane të sjelljes së gjyqtarëve.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1.Çfarë kuptohet me pavarësi substanciale, strukturale, organizative, financiare dhe personale e gjyqësorit?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2.Çfarë standardesh të sjelljes duhet të zbatohen për gjyqtarët?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3.Çfarë rekomandon Opinioni nr.3, 2002 i Këshillit Konsultativ të Gjyqtarëve Europianë (CCJE) lidhur me standardet e sjelljes së gjyqtareve?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4.Cilat janë parimet dhe rregullat që përcaktojnë sjelljen profesionale të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5.Cilat janë parimet dhe procedurat që rregullojnë përgjegjësinë disiplinore, penale dhe civile të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6.Çfarë tregon Karta Europiane mbi Statutin për Gjyqtarët lidhur me sjelljen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Si duhet të kuptohet paanshmëria dhe sjellja jashtë gjyqësore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7.Si duhet të formulohen standardet e sjelljes gjyqësore?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8.Si duhet të veprojnë gjyqtarët në marrëdhëniet e tyre me median, që të jenë në gjendje të ruajnë pavarësinë dhe paanësinë e tyre?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9.A janë reflektuar standardet europiane të sjelljes së magjistratëve nëpërmjet përqasjes, në legjislacionin e Shqipërisë të miratuar rishtazi? Ku?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10.Çfarë sjellje mund ta vërë magjistratin përpara përgjegjësisë disiplinore?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11.Çfarë sanksionesh përdoren për sjellje të pahijshme apo të papranueshme të cilësuara si shkelje disiplinore?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1.Vendimi nr.78, datë 12.12.2017 i GJK-së (për kundërshtimin e masave disiplinore të gjyqtarëve dhe prokurorëve – ligji nr. 115/2016).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20, datë 15.4.2015 i GJK-së (Mbi pavarësinë e gjyqësorit)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3.Vendimi nr.11, datë 6.4.2010 i GJK-së (Pavarësia substanciale, strukturale, organizative, financiare dhe personale).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4.Vendimi nr.8, datë 19.3.2018 i GJK-së (Për pretendimin e cenimit të parimit të paanshmërisë në Gjykatën e Lartë).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5.Vendimi nr. 57, datë 29.7.2016 i GJK-së (lidhur me transferimin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6.Vendimi nr. 10, datë 6.3.2014 (Për administratën gjyqësore).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7.Vendimi nr. 11, datë 5.4.2013 i GJK-së (Shqyrtimi i kërkesës për përjashtimin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8.Vendimi nr. 41, datë 19.7.2012 i GJK-së (Për miratimin e gjyqtarit të GJK-së).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9.Vendimi nr. 5, datë 16.2.2012 i GJK-së (Mbi pavarësinë e gjyqtarit).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10.Vendimi nr. 11, datë 6.4.2010 i GJK-së (Mbi shërbimin e transportit të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11.Vendimi nr. 9, datë 23.3.2010 i GJK-së (Mbi pastërtinë e figurës së funksionarëve të lartë shtetërorë).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12.Vendimi nr. 31, datë 2.12.2009 i GJK-së (Mbi lejen e pagueshme vjetore prej 30 ditësh kalendarike).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të GJEDNJ-së për t’u lexuar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1.Mishgjoni kundër Shqipërisë (7.12.2010)</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2.Baka kundër Hungarisë (27.5.2014)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3.Micallef kundër Maltës (15.10.2009)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4.Mitrinovski kundër Maqedonisë (30.042015)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5.Morice kundër Francës (23.4.2015)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6.Volkov kundër Ukrainës ((9.1.2013)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7.Olujic kundër Kroacisë (5.2.2009)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(Rastet e mësipërme gjenden të përkthyera edhe në shqip).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r w:rsidRPr="0064035D">
        <w:rPr>
          <w:color w:val="000000"/>
          <w:lang w:val="sq-AL"/>
        </w:rPr>
        <w:t xml:space="preserve"> </w:t>
      </w:r>
      <w:r w:rsidRPr="0064035D">
        <w:rPr>
          <w:rStyle w:val="s14"/>
          <w:b/>
          <w:bCs/>
          <w:color w:val="000000"/>
          <w:lang w:val="sq-AL"/>
        </w:rPr>
        <w: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Kuvendi i Shqipërisë ka miratuar një ligj, objekt i të cilit është rregullimi i shërbimit të transportit për një kategori të caktuar funksionarësh publikë, duke përfshirë këtu edhe gjyqtarët e Gjykatës së Lartë. Ligji iu ka ndërprerë këtyre funksionarëve të lartë shërbimin e transportit me automjete, shërbim që përballohej nga tëardhurat publike përmes buxheteve të institucioneve përkatëse dhe iu ka caktuar një përfitim financiar mujor në shumen 35.000 lekë, për përmbushjen e detyrave të tyre funksionale.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Kërkuesi, Unioni i Gjyqtarëve të Shqipërisë, ka pretenduar se ky ligj, në dispozitat që kanë të bëjnë me gjyqtarët e Gjykatës së Lartë, është antikushtetues, duke parashtruar edhe argumentet përkatëse të mbështetura në parimet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qëndrimi të argumentuar, sipas gjykimit tuaj, do të mbante Gjykata Kushtetuese në këtë rast, në përfundim të shqyrtimit të kësaj kërkese? Jepni komentin tuaj.</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A e kanë cenuar dispozitat ligjore të kundërshtuara parimin e ndarjes dhe të balancimit ndërmjet pushteteve dhe në veçanti, parimin e pavarësisë së Gjyqësorit? Argumentoni qëndrimin tuaj mbështetur në jurisprudencën e GJK-së.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A përfshihet “shërbimi i transportit” në kategorinë e “përfitimeve të tjera” sipas nenit 138 të Kushtetutës? Nëse përfshihet, a mund të ketë arsye të justifikuara nga pikëpamja kushtetuese ndërmarrja e kësaj mase ligjore? Argumentoni qëndrimin tuaj mbështetur në jurisprudencën e GJK-së.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A vjen ligji në kundërshtim me konceptet bazë të parimit të kushtetutshmërisë e të ligjshmërisë, pasi është miratuar me shumicë të zakonshme? Argumentoni qëndrimin tuaj mbështetur në jurisprudencën e GJK-së.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A mund t’i japë GJK-ja fuqi prapavepruese efekteve të dispozitivit të vendimit të saj, nëse konkludon se dispozitat ligjore të kundërshtuara, objekt shqyrtimi, janë në kundërshtim me Kushtetutën? Argumentoni qëndrimin tuaj.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II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Një gjyqtar i gjykatës së shkallës së parë, bazuar në kontrollin dhe fillimin e procedimit disiplinor ndaj tij nga Inspektori i Lartë i Drejtësisë, është shkarkuar me vendim të Këshillit të Lartë Gjyqësor. Shkaku i shkarkimit konsiston në faktin se, dy vendime të lidhura me akuzën për trafik droge, të marra përpara disa muajsh prej tij, janë konsideruar si haptazi në kundërshtim me ligjin.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Çfarë argumentesh duhet të paraqesë kërkuesi në mbështetje të pretendimeve të tij?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2.Ku duhet t’i mbështesë argumentet kërkuesi në nivel kushtetues?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Cili duhet të jetë qëndrimi i Gjykatës Kushtetuese në këtë rast?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III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Kohen e fundit Kuvendi ka miratuar një ligj të zakonshëm “Për statusin e administratës gjyqësore”. Ky ligj rregullon kryesisht çështje lidhur me të drejtat dhe detyrimet e administratës gjyqësore, si dhe trajtimin financiar të saj.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Kërkuesi, Unioni i Gjyqtarëve të Shqipërisë i është drejtuar Gjykatës Kushtetuese për shfuqizimin si antikushtetues të këtij ligji, me pretendimin se përmbajtja e tij cenon parimin e ndarjes së pushteteve dhe konkretisht pavarësinë e pushtetit gjyqësor.</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Çfarë argumentesh duhet të paraqesë kërkuesi në mbështetje të pretendimeve të tij?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Ku duhet t’i mbështesë argumentet kërkuesi në nivel kushtetues?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Cili duhet të jetë qëndrimi i Gjykatës Kushtetuese në këtë rast?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Detyrë</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-Risitë që sollën amendamentet e fundit kushtetuese dhe paketa përkatëse ligjore lidhur me organizimin, përbërjen dhe funksionimin e Këshillit të Lartë Gjyqësor, të analizuara këto në raport me organizimin, përbërjen dhe funksionimin e Këshillit të Lartë të Drejtësisë. Parashtroni argumentet tuaja në mbështetje ose jo të këtyre risive”.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7"/>
        <w:spacing w:before="0" w:beforeAutospacing="0" w:after="0" w:afterAutospacing="0"/>
        <w:jc w:val="both"/>
        <w:rPr>
          <w:color w:val="000000"/>
          <w:lang w:val="sq-AL"/>
        </w:rPr>
      </w:pPr>
      <w:r w:rsidRPr="0064035D">
        <w:rPr>
          <w:rStyle w:val="s14"/>
          <w:b/>
          <w:bCs/>
          <w:color w:val="000000"/>
          <w:lang w:val="sq-AL"/>
        </w:rPr>
        <w:t>Tema 7: Presidenti i Republikës - 4 orë</w:t>
      </w:r>
    </w:p>
    <w:p w:rsidR="0064035D" w:rsidRPr="0064035D" w:rsidRDefault="0064035D" w:rsidP="0064035D">
      <w:pPr>
        <w:pStyle w:val="s13"/>
        <w:spacing w:before="0" w:beforeAutospacing="0" w:after="0" w:afterAutospacing="0"/>
        <w:jc w:val="both"/>
        <w:rPr>
          <w:b/>
          <w:bCs/>
          <w:color w:val="000000"/>
          <w:lang w:val="sq-AL"/>
        </w:rPr>
      </w:pPr>
      <w:r w:rsidRPr="0064035D">
        <w:rPr>
          <w:rStyle w:val="s14"/>
          <w:b/>
          <w:bCs/>
          <w:color w:val="000000"/>
          <w:lang w:val="sq-AL"/>
        </w:rPr>
        <w:t>(JAVA 16 -17)</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Përshkrimi i Temës:</w:t>
      </w:r>
      <w:r w:rsidRPr="0064035D">
        <w:rPr>
          <w:rFonts w:ascii="Times New Roman" w:hAnsi="Times New Roman"/>
          <w:color w:val="000000"/>
          <w:sz w:val="24"/>
          <w:szCs w:val="24"/>
        </w:rPr>
        <w:t> Çështje kushtetuese të organizimit dhe funksionimit të Presidentit të Republikës si kryetar i shtetit; kompetencat, klasifikimi i tyre dhe marrëdhëniet e tij me të tria pushtetet. Vënia e tij nën akuzë dhe shkarkimi nga detyra; zëvendësimi i përkohshëm i Presidentit të Republikës; Dekretet e Presidentit të Republikës dhe fuqia e tyre juridike; kontrolli gjyqësor i akteve. Presidenti i Republikës në raport me drejtësinë kushtetuese, jurisprudence kushtetuese për kompetencat e Presidentit dhe marrëdhëniet tij me institucionet e tjera në shtet.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Ngarkesa:</w:t>
      </w:r>
      <w:r w:rsidRPr="0064035D">
        <w:rPr>
          <w:rFonts w:ascii="Times New Roman" w:hAnsi="Times New Roman"/>
          <w:color w:val="000000"/>
          <w:sz w:val="24"/>
          <w:szCs w:val="24"/>
        </w:rPr>
        <w:t>  2 orë x 2 javë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Pedagoge:</w:t>
      </w:r>
      <w:r w:rsidRPr="0064035D">
        <w:rPr>
          <w:rFonts w:ascii="Times New Roman" w:hAnsi="Times New Roman"/>
          <w:color w:val="000000"/>
          <w:sz w:val="24"/>
          <w:szCs w:val="24"/>
        </w:rPr>
        <w:t> Prof. Dr. Aurela Anastasi</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Metodologjia:</w:t>
      </w:r>
      <w:r w:rsidRPr="0064035D">
        <w:rPr>
          <w:rFonts w:ascii="Times New Roman" w:hAnsi="Times New Roman"/>
          <w:b/>
          <w:bCs/>
          <w:color w:val="000000"/>
          <w:sz w:val="24"/>
          <w:szCs w:val="24"/>
        </w:rPr>
        <w:t> </w:t>
      </w:r>
      <w:r w:rsidRPr="0064035D">
        <w:rPr>
          <w:rFonts w:ascii="Times New Roman" w:hAnsi="Times New Roman"/>
          <w:color w:val="000000"/>
          <w:sz w:val="24"/>
          <w:szCs w:val="24"/>
        </w:rPr>
        <w:t>Prezantim, raste studimore, punë në grup, debat</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Pyetje vetëstudimore: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1. Cilat janë kompetencat e Presidentit të Republikës?</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2. Cila është natyra e akteve që nxjerr Presidenti i Republikës?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A i nënshtrohen aktet e nxjerra nga Presidenti i Republikës kontrollit të gjyqësorit të zakonshëm?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lastRenderedPageBreak/>
        <w:t>4. A bashkëpunon Presidenti i Republikës me organet e tjera të emërtesës së gjyqtarëve dhe gjyqtarëve kushtetues? Në cilat raste?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5. Cilat janë tagrat e Presidentit të Republikës për emërimin e ministrave dhe funksionarëve të tjerë të shtetit? </w:t>
      </w:r>
    </w:p>
    <w:p w:rsidR="0064035D" w:rsidRPr="0064035D" w:rsidRDefault="0064035D" w:rsidP="0064035D">
      <w:pPr>
        <w:spacing w:after="0" w:line="240" w:lineRule="auto"/>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6. A mund të vërë në lëvizje Presidenti i Republikës gjykatat dhe gjykatën Kushtetuese? Në cilat raste?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7. A ushtron kompetenca në çështjet referendare? </w:t>
      </w:r>
    </w:p>
    <w:p w:rsidR="0064035D" w:rsidRPr="0064035D" w:rsidRDefault="0064035D" w:rsidP="0064035D">
      <w:pPr>
        <w:spacing w:after="0" w:line="240" w:lineRule="auto"/>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8. A ushtron kompetenca në marrëdhëniet me jashtë? </w:t>
      </w:r>
    </w:p>
    <w:p w:rsidR="0064035D" w:rsidRPr="0064035D" w:rsidRDefault="0064035D" w:rsidP="0064035D">
      <w:pPr>
        <w:spacing w:after="0" w:line="240" w:lineRule="auto"/>
        <w:jc w:val="both"/>
        <w:rPr>
          <w:rFonts w:ascii="Times New Roman" w:hAnsi="Times New Roman"/>
          <w:color w:val="000000"/>
          <w:sz w:val="24"/>
          <w:szCs w:val="24"/>
        </w:rPr>
      </w:pP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r w:rsidRPr="0064035D">
        <w:rPr>
          <w:rFonts w:ascii="Times New Roman" w:hAnsi="Times New Roman"/>
          <w:b/>
          <w:bCs/>
          <w:color w:val="000000"/>
          <w:sz w:val="24"/>
          <w:szCs w:val="24"/>
        </w:rPr>
        <w:t>Çështjet kryesore: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Presidenti i Republikës, si kryetar shteti; kompetencat dhe klasifikimi i tyre.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Vënia nën akuzë, shkarkimi nga detyra;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Zëvendësimi i përkohshëm i PR-së;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Dekreti i shkarkimit dhe emërimit të ministrave; </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Dekreti për caktimin e datës së zgjedhjeve për Kuvendin, për organet e pushtetit vendor dhe për zhvillimin e referendumeve;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Tagrat e Presidentit të Republikës për formimin e qeverisë;</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Tagrat e Presidentit të Republikës në situatat e emergjencës;</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Rastet e praktikës gjyqësore dhe të asaj kushtetuese.</w:t>
      </w:r>
    </w:p>
    <w:p w:rsidR="0064035D" w:rsidRPr="0064035D" w:rsidRDefault="0064035D" w:rsidP="0064035D">
      <w:pPr>
        <w:spacing w:after="0" w:line="240" w:lineRule="auto"/>
        <w:ind w:left="33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Raste studimore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1. Diskutimi i një rasti konkret mbi marrëdhëniet midis KED-së dhe Presidentit të Republikës për emërimin e anëtarëve të Gjykatës Kushtetuese. </w:t>
      </w:r>
    </w:p>
    <w:p w:rsidR="0064035D" w:rsidRPr="0064035D" w:rsidRDefault="0064035D" w:rsidP="0064035D">
      <w:pPr>
        <w:spacing w:after="0" w:line="240" w:lineRule="auto"/>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xml:space="preserve">2. Diskutimi i një rasti konkret në lidhje me betimin e gjyqtarëve përpara Presidentit të Republikës.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3. Diskutimi i një rasti konkret në lidhje me natyrën e Dekretit të Presidentit të Republikës për caktimin e  datës së zgjedhjeve.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color w:val="000000"/>
          <w:sz w:val="24"/>
          <w:szCs w:val="24"/>
        </w:rPr>
        <w:t>4. Diskutimi i një rasti konkret në lidhje me kompetencat e Presidentit të Republikës për drejtimin e forcave të armatosura në kohë paqeje, lufte, në situatat e jashtëzakonshme.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Literatura: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Akte ligjore: </w:t>
      </w:r>
      <w:r w:rsidRPr="0064035D">
        <w:rPr>
          <w:rFonts w:ascii="Times New Roman" w:hAnsi="Times New Roman"/>
          <w:color w:val="000000"/>
          <w:sz w:val="24"/>
          <w:szCs w:val="24"/>
        </w:rPr>
        <w:t>Kushtetuta e RSH-së.</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Vendime të Gjykatës Kushtetuese:</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1, viti 2022</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26, viti 2021</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15, viti 2010</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10, viti 2015</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64, viti 2015</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Administrative të Apelit, nr. 264, dt. 27.12.2019</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Vendim i Gjykatës Kushtetuese nr. 36, viti 2021</w:t>
      </w:r>
      <w:r w:rsidRPr="0064035D">
        <w:rPr>
          <w:rFonts w:ascii="Times New Roman" w:hAnsi="Times New Roman"/>
          <w:sz w:val="24"/>
          <w:szCs w:val="24"/>
        </w:rPr>
        <w:t xml:space="preserve">“Mbi caktimin e dites se zgjedhjeve te Bashkive” </w:t>
      </w:r>
    </w:p>
    <w:p w:rsidR="0064035D" w:rsidRPr="0064035D" w:rsidRDefault="0064035D" w:rsidP="0064035D">
      <w:pPr>
        <w:spacing w:after="0" w:line="240" w:lineRule="auto"/>
        <w:jc w:val="both"/>
        <w:rPr>
          <w:rFonts w:ascii="Times New Roman" w:hAnsi="Times New Roman"/>
          <w:color w:val="000000"/>
          <w:sz w:val="24"/>
          <w:szCs w:val="24"/>
        </w:rPr>
      </w:pP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Kallëzim Penal, i gjindshëm në: </w:t>
      </w:r>
      <w:hyperlink r:id="rId38" w:history="1">
        <w:r w:rsidRPr="0064035D">
          <w:rPr>
            <w:rFonts w:ascii="Times New Roman" w:hAnsi="Times New Roman"/>
            <w:color w:val="0000FF"/>
            <w:sz w:val="24"/>
            <w:szCs w:val="24"/>
            <w:u w:val="single"/>
          </w:rPr>
          <w:t>http://president.al/presidenti-meta-kallezon-penalisht-kryetarin-e-keshillit-te-emerimeve-ne-drejtesi-z-ardian-dvorani/</w:t>
        </w:r>
      </w:hyperlink>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color w:val="000000"/>
          <w:sz w:val="24"/>
          <w:szCs w:val="24"/>
        </w:rPr>
        <w:t>Tekste dhe monografi.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eastAsia="Times New Roman" w:hAnsi="Times New Roman"/>
          <w:b/>
          <w:bCs/>
          <w:color w:val="000000"/>
          <w:sz w:val="24"/>
          <w:szCs w:val="24"/>
        </w:rPr>
        <w:t>1. Omari L., Anastasi A., </w:t>
      </w:r>
      <w:r w:rsidRPr="0064035D">
        <w:rPr>
          <w:rFonts w:ascii="Times New Roman" w:eastAsia="Times New Roman" w:hAnsi="Times New Roman"/>
          <w:color w:val="000000"/>
          <w:sz w:val="24"/>
          <w:szCs w:val="24"/>
        </w:rPr>
        <w:t xml:space="preserve">“E drejta Kushtetuese” Tiranë, 2017, fq. 272-298. </w:t>
      </w:r>
    </w:p>
    <w:p w:rsidR="0064035D" w:rsidRPr="0064035D" w:rsidRDefault="0064035D" w:rsidP="0064035D">
      <w:pPr>
        <w:spacing w:after="0" w:line="240" w:lineRule="auto"/>
        <w:ind w:left="270"/>
        <w:jc w:val="both"/>
        <w:rPr>
          <w:rFonts w:ascii="Times New Roman" w:hAnsi="Times New Roman"/>
          <w:color w:val="000000"/>
          <w:sz w:val="24"/>
          <w:szCs w:val="24"/>
        </w:rPr>
      </w:pPr>
      <w:r w:rsidRPr="0064035D">
        <w:rPr>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color w:val="000000"/>
          <w:sz w:val="24"/>
          <w:szCs w:val="24"/>
        </w:rPr>
      </w:pPr>
      <w:r w:rsidRPr="0064035D">
        <w:rPr>
          <w:rFonts w:ascii="Times New Roman" w:hAnsi="Times New Roman"/>
          <w:b/>
          <w:bCs/>
          <w:i/>
          <w:iCs/>
          <w:color w:val="000000"/>
          <w:sz w:val="24"/>
          <w:szCs w:val="24"/>
        </w:rPr>
        <w:t>Struktura e organizimit të mësimit:</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Prezantimi nga pedagogu (2 prezantime nga 1 orë mësimore)</w:t>
      </w:r>
    </w:p>
    <w:p w:rsidR="0064035D" w:rsidRPr="0064035D" w:rsidRDefault="0064035D" w:rsidP="0064035D">
      <w:pPr>
        <w:spacing w:after="0" w:line="240" w:lineRule="auto"/>
        <w:ind w:hanging="270"/>
        <w:jc w:val="both"/>
        <w:rPr>
          <w:rFonts w:ascii="Times New Roman" w:eastAsia="Times New Roman" w:hAnsi="Times New Roman"/>
          <w:color w:val="000000"/>
          <w:sz w:val="24"/>
          <w:szCs w:val="24"/>
        </w:rPr>
      </w:pPr>
      <w:r w:rsidRPr="0064035D">
        <w:rPr>
          <w:rFonts w:ascii="Times New Roman" w:eastAsia="Times New Roman" w:hAnsi="Times New Roman"/>
          <w:color w:val="000000"/>
          <w:sz w:val="24"/>
          <w:szCs w:val="24"/>
        </w:rPr>
        <w:t>- Diskutime, debat, ushtrime detyra, punë e pavarur individuale/grup nën drejtimin e pedagogut (2 orë);</w:t>
      </w:r>
    </w:p>
    <w:p w:rsidR="0064035D" w:rsidRPr="0064035D" w:rsidRDefault="0064035D" w:rsidP="0064035D">
      <w:pPr>
        <w:spacing w:after="0" w:line="240" w:lineRule="auto"/>
        <w:ind w:left="660" w:hanging="270"/>
        <w:jc w:val="both"/>
        <w:rPr>
          <w:rFonts w:ascii="Times New Roman" w:eastAsia="Times New Roman" w:hAnsi="Times New Roman"/>
          <w:color w:val="000000"/>
          <w:sz w:val="24"/>
          <w:szCs w:val="24"/>
        </w:rPr>
      </w:pPr>
    </w:p>
    <w:p w:rsidR="0064035D" w:rsidRPr="0064035D" w:rsidRDefault="0064035D" w:rsidP="0064035D">
      <w:pPr>
        <w:pStyle w:val="s17"/>
        <w:spacing w:before="0" w:beforeAutospacing="0" w:after="0" w:afterAutospacing="0"/>
        <w:ind w:hanging="135"/>
        <w:jc w:val="both"/>
        <w:rPr>
          <w:rStyle w:val="s14"/>
          <w:b/>
          <w:bCs/>
          <w:color w:val="000000"/>
          <w:lang w:val="sq-AL"/>
        </w:rPr>
      </w:pPr>
      <w:r w:rsidRPr="0064035D">
        <w:rPr>
          <w:rStyle w:val="s14"/>
          <w:b/>
          <w:bCs/>
          <w:color w:val="000000"/>
          <w:lang w:val="sq-AL"/>
        </w:rPr>
        <w:t>Tema 8: Drejtësia kushtetuese - 8 orë (java 18 - 21)</w:t>
      </w:r>
    </w:p>
    <w:p w:rsidR="0064035D" w:rsidRPr="0064035D" w:rsidRDefault="0064035D" w:rsidP="0064035D">
      <w:pPr>
        <w:pStyle w:val="s17"/>
        <w:spacing w:before="0" w:beforeAutospacing="0" w:after="0" w:afterAutospacing="0"/>
        <w:ind w:hanging="135"/>
        <w:jc w:val="both"/>
        <w:rPr>
          <w:b/>
          <w:lang w:val="sq-AL"/>
        </w:rPr>
      </w:pPr>
      <w:r w:rsidRPr="0064035D">
        <w:rPr>
          <w:b/>
          <w:lang w:val="sq-AL"/>
        </w:rPr>
        <w:t xml:space="preserve">Tema 1: Kuptimi, roli dhe misioni  i drejtësisë kushtetuese </w:t>
      </w:r>
    </w:p>
    <w:p w:rsidR="0064035D" w:rsidRPr="0064035D" w:rsidRDefault="0064035D" w:rsidP="0064035D">
      <w:pPr>
        <w:pStyle w:val="s17"/>
        <w:spacing w:before="0" w:beforeAutospacing="0" w:after="0" w:afterAutospacing="0"/>
        <w:ind w:hanging="135"/>
        <w:jc w:val="both"/>
        <w:rPr>
          <w:b/>
          <w:bCs/>
          <w:color w:val="000000"/>
          <w:lang w:val="sq-AL"/>
        </w:rPr>
      </w:pPr>
      <w:r w:rsidRPr="0064035D">
        <w:rPr>
          <w:i/>
          <w:lang w:val="sq-AL"/>
        </w:rPr>
        <w:t xml:space="preserve">Pyetje: </w:t>
      </w:r>
    </w:p>
    <w:p w:rsidR="0064035D" w:rsidRPr="0064035D" w:rsidRDefault="0064035D" w:rsidP="00190668">
      <w:pPr>
        <w:pStyle w:val="ListParagraph"/>
        <w:numPr>
          <w:ilvl w:val="0"/>
          <w:numId w:val="1"/>
        </w:numPr>
        <w:spacing w:after="0" w:line="240" w:lineRule="auto"/>
        <w:jc w:val="both"/>
        <w:rPr>
          <w:rFonts w:ascii="Times New Roman" w:hAnsi="Times New Roman"/>
          <w:sz w:val="24"/>
          <w:szCs w:val="24"/>
        </w:rPr>
      </w:pPr>
      <w:r w:rsidRPr="0064035D">
        <w:rPr>
          <w:rFonts w:ascii="Times New Roman" w:hAnsi="Times New Roman"/>
          <w:sz w:val="24"/>
          <w:szCs w:val="24"/>
        </w:rPr>
        <w:t xml:space="preserve">Çfarë kuptoni me drejtësi kushtetuese? Ku qëndron rendësia e saj sipas jush? </w:t>
      </w:r>
    </w:p>
    <w:p w:rsidR="0064035D" w:rsidRPr="0064035D" w:rsidRDefault="0064035D" w:rsidP="00190668">
      <w:pPr>
        <w:pStyle w:val="ListParagraph"/>
        <w:numPr>
          <w:ilvl w:val="0"/>
          <w:numId w:val="1"/>
        </w:numPr>
        <w:spacing w:after="0" w:line="240" w:lineRule="auto"/>
        <w:jc w:val="both"/>
        <w:rPr>
          <w:rFonts w:ascii="Times New Roman" w:hAnsi="Times New Roman"/>
          <w:sz w:val="24"/>
          <w:szCs w:val="24"/>
        </w:rPr>
      </w:pPr>
      <w:r w:rsidRPr="0064035D">
        <w:rPr>
          <w:rFonts w:ascii="Times New Roman" w:hAnsi="Times New Roman"/>
          <w:sz w:val="24"/>
          <w:szCs w:val="24"/>
        </w:rPr>
        <w:t>Ku dallon kontrolli kushtetues nga gjykatat e zakonshme prej atij të ushtruar nga GJK?</w:t>
      </w:r>
    </w:p>
    <w:p w:rsidR="0064035D" w:rsidRPr="0064035D" w:rsidRDefault="0064035D" w:rsidP="00190668">
      <w:pPr>
        <w:pStyle w:val="ListParagraph"/>
        <w:numPr>
          <w:ilvl w:val="0"/>
          <w:numId w:val="1"/>
        </w:numPr>
        <w:spacing w:after="0" w:line="240" w:lineRule="auto"/>
        <w:jc w:val="both"/>
        <w:rPr>
          <w:rFonts w:ascii="Times New Roman" w:hAnsi="Times New Roman"/>
          <w:sz w:val="24"/>
          <w:szCs w:val="24"/>
        </w:rPr>
      </w:pPr>
      <w:r w:rsidRPr="0064035D">
        <w:rPr>
          <w:rFonts w:ascii="Times New Roman" w:hAnsi="Times New Roman"/>
          <w:sz w:val="24"/>
          <w:szCs w:val="24"/>
        </w:rPr>
        <w:t>Cilat janë dallimet midis GJK si “organ kushtetues” dhe si “gjykatë”?</w:t>
      </w:r>
    </w:p>
    <w:p w:rsidR="0064035D" w:rsidRPr="0064035D" w:rsidRDefault="0064035D" w:rsidP="00190668">
      <w:pPr>
        <w:pStyle w:val="ListParagraph"/>
        <w:numPr>
          <w:ilvl w:val="0"/>
          <w:numId w:val="1"/>
        </w:numPr>
        <w:spacing w:after="0" w:line="240" w:lineRule="auto"/>
        <w:jc w:val="both"/>
        <w:rPr>
          <w:rFonts w:ascii="Times New Roman" w:hAnsi="Times New Roman"/>
          <w:sz w:val="24"/>
          <w:szCs w:val="24"/>
        </w:rPr>
      </w:pPr>
      <w:r w:rsidRPr="0064035D">
        <w:rPr>
          <w:rFonts w:ascii="Times New Roman" w:hAnsi="Times New Roman"/>
          <w:sz w:val="24"/>
          <w:szCs w:val="24"/>
        </w:rPr>
        <w:t>Ç’kuptoni me shprehjen “GJK është ligjvënës negativ”? A përputhet me këtë shprehje fakti që GJK orienton ligjvënësin si të formulojë dispozitën ligjore të shfuqizuar?</w:t>
      </w:r>
    </w:p>
    <w:p w:rsidR="0064035D" w:rsidRPr="0064035D" w:rsidRDefault="0064035D" w:rsidP="00190668">
      <w:pPr>
        <w:pStyle w:val="ListParagraph"/>
        <w:numPr>
          <w:ilvl w:val="0"/>
          <w:numId w:val="1"/>
        </w:numPr>
        <w:spacing w:after="0" w:line="240" w:lineRule="auto"/>
        <w:jc w:val="both"/>
        <w:rPr>
          <w:rFonts w:ascii="Times New Roman" w:hAnsi="Times New Roman"/>
          <w:sz w:val="24"/>
          <w:szCs w:val="24"/>
        </w:rPr>
      </w:pPr>
      <w:r w:rsidRPr="0064035D">
        <w:rPr>
          <w:rFonts w:ascii="Times New Roman" w:hAnsi="Times New Roman"/>
          <w:sz w:val="24"/>
          <w:szCs w:val="24"/>
        </w:rPr>
        <w:t>Analizoni burimin dhe bazën e legjitimitetit të GJK për të shfuqizuar vullnetin e ligjvënësit në raport me parimin e demokracisë.</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
          <w:sz w:val="24"/>
          <w:szCs w:val="24"/>
        </w:rPr>
        <w:t>Kazus</w:t>
      </w:r>
      <w:r w:rsidRPr="0064035D">
        <w:rPr>
          <w:rFonts w:ascii="Times New Roman" w:hAnsi="Times New Roman"/>
          <w:sz w:val="24"/>
          <w:szCs w:val="24"/>
        </w:rPr>
        <w: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Një gjyqtar i gjykatës rrethit gjatë shqyrtimit të çështjes arrin në përfundimin se neni 13 i ligjit për legalizimet bie ndesh me nenin 41 të Kushtetutës që parashikon të drejtën e pronës. Ai nuk e zbaton ligjin dhe e zgjidh çështjen sipas parimeve kryesore kushtetuese. A vepron drejt ai në këtë rast dhe pse? Shih vendimin nr.4/2016 të GJK.</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E njëjta situate por konstatimi vjen nga paditësi dhe jo nga gjyqtari. Ky i fundit  nuk e merr parasysh kërkesën e paditësit dhe nuk i jep përgjigje atij lidhur me kushtetutshmërinë e ligjit. Si e gjykoni? Shih vendimin nr.23/2016 të GJK-së.</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Tema 2: Parimet e gjykimit kushtetues</w:t>
      </w:r>
    </w:p>
    <w:p w:rsidR="0064035D" w:rsidRPr="0064035D" w:rsidRDefault="0064035D" w:rsidP="0064035D">
      <w:pPr>
        <w:spacing w:after="0" w:line="240" w:lineRule="auto"/>
        <w:jc w:val="both"/>
        <w:rPr>
          <w:rFonts w:ascii="Times New Roman" w:hAnsi="Times New Roman"/>
          <w:b/>
          <w:i/>
          <w:sz w:val="24"/>
          <w:szCs w:val="24"/>
        </w:rPr>
      </w:pPr>
      <w:r w:rsidRPr="0064035D">
        <w:rPr>
          <w:rFonts w:ascii="Times New Roman" w:hAnsi="Times New Roman"/>
          <w:b/>
          <w:i/>
          <w:sz w:val="24"/>
          <w:szCs w:val="24"/>
        </w:rPr>
        <w:t>Pyetje:</w:t>
      </w:r>
    </w:p>
    <w:p w:rsidR="0064035D" w:rsidRPr="0064035D" w:rsidRDefault="0064035D" w:rsidP="00190668">
      <w:pPr>
        <w:pStyle w:val="ListParagraph"/>
        <w:numPr>
          <w:ilvl w:val="0"/>
          <w:numId w:val="2"/>
        </w:numPr>
        <w:spacing w:after="0" w:line="240" w:lineRule="auto"/>
        <w:ind w:left="360"/>
        <w:jc w:val="both"/>
        <w:rPr>
          <w:rFonts w:ascii="Times New Roman" w:hAnsi="Times New Roman"/>
          <w:sz w:val="24"/>
          <w:szCs w:val="24"/>
        </w:rPr>
      </w:pPr>
      <w:r w:rsidRPr="0064035D">
        <w:rPr>
          <w:rFonts w:ascii="Times New Roman" w:hAnsi="Times New Roman"/>
          <w:sz w:val="24"/>
          <w:szCs w:val="24"/>
        </w:rPr>
        <w:t>Ç’kuptoni me shprehjen “GJK i nënshtrohet vetëm Kushtetutës”? A përjashton kjo detyrimin e GJK për të zbatuar ligjet dhe aktet e tjera normative?</w:t>
      </w:r>
    </w:p>
    <w:p w:rsidR="0064035D" w:rsidRPr="0064035D" w:rsidRDefault="0064035D" w:rsidP="00190668">
      <w:pPr>
        <w:pStyle w:val="ListParagraph"/>
        <w:numPr>
          <w:ilvl w:val="0"/>
          <w:numId w:val="2"/>
        </w:numPr>
        <w:spacing w:after="0" w:line="240" w:lineRule="auto"/>
        <w:ind w:left="360"/>
        <w:jc w:val="both"/>
        <w:rPr>
          <w:rFonts w:ascii="Times New Roman" w:hAnsi="Times New Roman"/>
          <w:sz w:val="24"/>
          <w:szCs w:val="24"/>
        </w:rPr>
      </w:pPr>
      <w:r w:rsidRPr="0064035D">
        <w:rPr>
          <w:rFonts w:ascii="Times New Roman" w:hAnsi="Times New Roman"/>
          <w:sz w:val="24"/>
          <w:szCs w:val="24"/>
        </w:rPr>
        <w:t>Si realizohet parimi i pavarësisë nga pikëpamja institucionale dhe ajo personale, në funksion të vendimmarrjes?</w:t>
      </w:r>
    </w:p>
    <w:p w:rsidR="0064035D" w:rsidRPr="0064035D" w:rsidRDefault="0064035D" w:rsidP="00190668">
      <w:pPr>
        <w:pStyle w:val="ListParagraph"/>
        <w:numPr>
          <w:ilvl w:val="0"/>
          <w:numId w:val="2"/>
        </w:numPr>
        <w:spacing w:after="0" w:line="240" w:lineRule="auto"/>
        <w:ind w:left="360"/>
        <w:jc w:val="both"/>
        <w:rPr>
          <w:rFonts w:ascii="Times New Roman" w:hAnsi="Times New Roman"/>
          <w:sz w:val="24"/>
          <w:szCs w:val="24"/>
        </w:rPr>
      </w:pPr>
      <w:r w:rsidRPr="0064035D">
        <w:rPr>
          <w:rFonts w:ascii="Times New Roman" w:hAnsi="Times New Roman"/>
          <w:sz w:val="24"/>
          <w:szCs w:val="24"/>
        </w:rPr>
        <w:t>A duhet të prevalojë përherë shmangia e një situate të mundshme konflikti interesi para nevojës për vendimmarrje, kur kjo e fundit imponon pjesëmarrjen e gjyqtarit konkret?</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 xml:space="preserve">Vendime për t’u studiuar: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Vendimi nr.9/2010 (lustracioni)</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Vendimi nr.44/2011 (heqja e mandatit te deputetit)</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Vendimi nr. 55/2013 (mospranimi i ankimit për mungesë legjitimimi)</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Vendimi nr.59/2014 (shkarkimi i Inspektorit të Përgjithshëm të ILDKPKI-së, interpretimi i Kushtetutës).</w:t>
      </w:r>
    </w:p>
    <w:p w:rsidR="0064035D" w:rsidRPr="0064035D" w:rsidRDefault="0064035D" w:rsidP="0064035D">
      <w:pPr>
        <w:spacing w:after="0" w:line="240" w:lineRule="auto"/>
        <w:jc w:val="both"/>
        <w:rPr>
          <w:rFonts w:ascii="Times New Roman" w:hAnsi="Times New Roman"/>
          <w:b/>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Tema 3: Llojet, veçoritë dhe efektet e kontrollit të Gjykatës Kushtetuese</w:t>
      </w: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Pyetje:</w:t>
      </w:r>
    </w:p>
    <w:p w:rsidR="0064035D" w:rsidRPr="0064035D" w:rsidRDefault="0064035D" w:rsidP="00190668">
      <w:pPr>
        <w:pStyle w:val="ListParagraph"/>
        <w:numPr>
          <w:ilvl w:val="0"/>
          <w:numId w:val="3"/>
        </w:numPr>
        <w:spacing w:after="0" w:line="240" w:lineRule="auto"/>
        <w:jc w:val="both"/>
        <w:rPr>
          <w:rFonts w:ascii="Times New Roman" w:hAnsi="Times New Roman"/>
          <w:sz w:val="24"/>
          <w:szCs w:val="24"/>
        </w:rPr>
      </w:pPr>
      <w:r w:rsidRPr="0064035D">
        <w:rPr>
          <w:rFonts w:ascii="Times New Roman" w:hAnsi="Times New Roman"/>
          <w:sz w:val="24"/>
          <w:szCs w:val="24"/>
        </w:rPr>
        <w:t>Cilat janë dallimet midis kontrollit abstrakt dhe konkret, apriori dhe aposteriori dhe efektet e tyre?</w:t>
      </w:r>
    </w:p>
    <w:p w:rsidR="0064035D" w:rsidRPr="0064035D" w:rsidRDefault="0064035D" w:rsidP="00190668">
      <w:pPr>
        <w:pStyle w:val="ListParagraph"/>
        <w:numPr>
          <w:ilvl w:val="0"/>
          <w:numId w:val="3"/>
        </w:numPr>
        <w:spacing w:after="0" w:line="240" w:lineRule="auto"/>
        <w:jc w:val="both"/>
        <w:rPr>
          <w:rFonts w:ascii="Times New Roman" w:hAnsi="Times New Roman"/>
          <w:sz w:val="24"/>
          <w:szCs w:val="24"/>
        </w:rPr>
      </w:pPr>
      <w:r w:rsidRPr="0064035D">
        <w:rPr>
          <w:rFonts w:ascii="Times New Roman" w:hAnsi="Times New Roman"/>
          <w:sz w:val="24"/>
          <w:szCs w:val="24"/>
        </w:rPr>
        <w:t>Cilat janë dallimet midis juridiksionit administrativ dhe gjyqësor sipas jurisprudencës së GJK?</w:t>
      </w:r>
    </w:p>
    <w:p w:rsidR="0064035D" w:rsidRPr="0064035D" w:rsidRDefault="0064035D" w:rsidP="00190668">
      <w:pPr>
        <w:pStyle w:val="ListParagraph"/>
        <w:numPr>
          <w:ilvl w:val="0"/>
          <w:numId w:val="3"/>
        </w:numPr>
        <w:spacing w:after="0" w:line="240" w:lineRule="auto"/>
        <w:jc w:val="both"/>
        <w:rPr>
          <w:rFonts w:ascii="Times New Roman" w:hAnsi="Times New Roman"/>
          <w:sz w:val="24"/>
          <w:szCs w:val="24"/>
        </w:rPr>
      </w:pPr>
      <w:r w:rsidRPr="0064035D">
        <w:rPr>
          <w:rFonts w:ascii="Times New Roman" w:hAnsi="Times New Roman"/>
          <w:sz w:val="24"/>
          <w:szCs w:val="24"/>
        </w:rPr>
        <w:t>Në cilat raste mund të vendoset pezullimi i zbatimit të aktit objekt kërkese para GJK? Kritika pro dhe kundra pezullimit</w:t>
      </w:r>
    </w:p>
    <w:p w:rsidR="0064035D" w:rsidRPr="0064035D" w:rsidRDefault="0064035D" w:rsidP="00190668">
      <w:pPr>
        <w:pStyle w:val="ListParagraph"/>
        <w:numPr>
          <w:ilvl w:val="0"/>
          <w:numId w:val="3"/>
        </w:numPr>
        <w:spacing w:after="0" w:line="240" w:lineRule="auto"/>
        <w:jc w:val="both"/>
        <w:rPr>
          <w:rFonts w:ascii="Times New Roman" w:hAnsi="Times New Roman"/>
          <w:sz w:val="24"/>
          <w:szCs w:val="24"/>
        </w:rPr>
      </w:pPr>
      <w:r w:rsidRPr="0064035D">
        <w:rPr>
          <w:rFonts w:ascii="Times New Roman" w:hAnsi="Times New Roman"/>
          <w:sz w:val="24"/>
          <w:szCs w:val="24"/>
        </w:rPr>
        <w:t>Kur, pse dhe cilat janë kriteret e interpretimit në pajtim me Kushtetutën?</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Për t’u studiuar</w:t>
      </w:r>
    </w:p>
    <w:p w:rsidR="0064035D" w:rsidRPr="0064035D" w:rsidRDefault="0064035D" w:rsidP="00190668">
      <w:pPr>
        <w:pStyle w:val="ListParagraph"/>
        <w:numPr>
          <w:ilvl w:val="0"/>
          <w:numId w:val="4"/>
        </w:numPr>
        <w:spacing w:after="0" w:line="240" w:lineRule="auto"/>
        <w:jc w:val="both"/>
        <w:rPr>
          <w:rFonts w:ascii="Times New Roman" w:hAnsi="Times New Roman"/>
          <w:sz w:val="24"/>
          <w:szCs w:val="24"/>
        </w:rPr>
      </w:pPr>
      <w:r w:rsidRPr="0064035D">
        <w:rPr>
          <w:rFonts w:ascii="Times New Roman" w:hAnsi="Times New Roman"/>
          <w:sz w:val="24"/>
          <w:szCs w:val="24"/>
        </w:rPr>
        <w:t>1. Vendimi nr.20/2011 për detyrimin e zbatimit te vendimit të GJEDNJ-së për rihapje procesi (çështja Xheraj).</w:t>
      </w:r>
    </w:p>
    <w:p w:rsidR="0064035D" w:rsidRPr="0064035D" w:rsidRDefault="0064035D" w:rsidP="00190668">
      <w:pPr>
        <w:pStyle w:val="ListParagraph"/>
        <w:numPr>
          <w:ilvl w:val="0"/>
          <w:numId w:val="4"/>
        </w:numPr>
        <w:spacing w:after="0" w:line="240" w:lineRule="auto"/>
        <w:jc w:val="both"/>
        <w:rPr>
          <w:rFonts w:ascii="Times New Roman" w:hAnsi="Times New Roman"/>
          <w:sz w:val="24"/>
          <w:szCs w:val="24"/>
        </w:rPr>
      </w:pPr>
      <w:r w:rsidRPr="0064035D">
        <w:rPr>
          <w:rFonts w:ascii="Times New Roman" w:hAnsi="Times New Roman"/>
          <w:sz w:val="24"/>
          <w:szCs w:val="24"/>
        </w:rPr>
        <w:t>2. Vendimi nr.26/2012 për efektin prapaveprues të standardeve të reja (gjykimi ne mungese).</w:t>
      </w:r>
    </w:p>
    <w:p w:rsidR="0064035D" w:rsidRPr="0064035D" w:rsidRDefault="0064035D" w:rsidP="00190668">
      <w:pPr>
        <w:pStyle w:val="ListParagraph"/>
        <w:numPr>
          <w:ilvl w:val="0"/>
          <w:numId w:val="4"/>
        </w:numPr>
        <w:spacing w:after="0" w:line="240" w:lineRule="auto"/>
        <w:jc w:val="both"/>
        <w:rPr>
          <w:rFonts w:ascii="Times New Roman" w:hAnsi="Times New Roman"/>
          <w:sz w:val="24"/>
          <w:szCs w:val="24"/>
        </w:rPr>
      </w:pPr>
      <w:r w:rsidRPr="0064035D">
        <w:rPr>
          <w:rFonts w:ascii="Times New Roman" w:hAnsi="Times New Roman"/>
          <w:sz w:val="24"/>
          <w:szCs w:val="24"/>
        </w:rPr>
        <w:lastRenderedPageBreak/>
        <w:t>3. Vendimi nr.18/2015, mosrespektimi i vendimit te GJK nga GJL.</w:t>
      </w:r>
    </w:p>
    <w:p w:rsidR="0064035D" w:rsidRPr="0064035D" w:rsidRDefault="0064035D" w:rsidP="00190668">
      <w:pPr>
        <w:pStyle w:val="ListParagraph"/>
        <w:numPr>
          <w:ilvl w:val="0"/>
          <w:numId w:val="4"/>
        </w:numPr>
        <w:spacing w:after="0" w:line="240" w:lineRule="auto"/>
        <w:jc w:val="both"/>
        <w:rPr>
          <w:rFonts w:ascii="Times New Roman" w:hAnsi="Times New Roman"/>
          <w:sz w:val="24"/>
          <w:szCs w:val="24"/>
        </w:rPr>
      </w:pPr>
      <w:r w:rsidRPr="0064035D">
        <w:rPr>
          <w:rFonts w:ascii="Times New Roman" w:hAnsi="Times New Roman"/>
          <w:sz w:val="24"/>
          <w:szCs w:val="24"/>
        </w:rPr>
        <w:t>4. Vendimi 47/2015, efekti prapaveprues i ligjit penal favorizues (armëmbajtja pa leje).</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Kazus</w:t>
      </w:r>
    </w:p>
    <w:p w:rsidR="0064035D" w:rsidRPr="0064035D" w:rsidRDefault="0064035D" w:rsidP="00190668">
      <w:pPr>
        <w:pStyle w:val="ListParagraph"/>
        <w:numPr>
          <w:ilvl w:val="0"/>
          <w:numId w:val="5"/>
        </w:numPr>
        <w:spacing w:after="0" w:line="240" w:lineRule="auto"/>
        <w:jc w:val="both"/>
        <w:rPr>
          <w:rFonts w:ascii="Times New Roman" w:hAnsi="Times New Roman"/>
          <w:sz w:val="24"/>
          <w:szCs w:val="24"/>
        </w:rPr>
      </w:pPr>
      <w:r w:rsidRPr="0064035D">
        <w:rPr>
          <w:rFonts w:ascii="Times New Roman" w:hAnsi="Times New Roman"/>
          <w:sz w:val="24"/>
          <w:szCs w:val="24"/>
        </w:rPr>
        <w:t>Dekreti i Presidentit për caktimin e datës së zgjedhjeve është një akt administrativ apo individual? Objekti i tij është caktimi i datës së zgjedhjeve për Kuvendin e Shqipërisë, por nga ana tjetër zgjedhjet shtrihen në të gjithë territorin e Republikës. Si bëhet dallimi i juridiksionit në këtë rast? Mbi cilat kritere? Ku duhet ushtruar ankim ndaj tij?</w:t>
      </w:r>
    </w:p>
    <w:p w:rsidR="0064035D" w:rsidRPr="0064035D" w:rsidRDefault="0064035D" w:rsidP="00190668">
      <w:pPr>
        <w:pStyle w:val="ListParagraph"/>
        <w:numPr>
          <w:ilvl w:val="0"/>
          <w:numId w:val="5"/>
        </w:numPr>
        <w:spacing w:after="0" w:line="240" w:lineRule="auto"/>
        <w:jc w:val="both"/>
        <w:rPr>
          <w:rFonts w:ascii="Times New Roman" w:hAnsi="Times New Roman"/>
          <w:sz w:val="24"/>
          <w:szCs w:val="24"/>
        </w:rPr>
      </w:pPr>
      <w:r w:rsidRPr="0064035D">
        <w:rPr>
          <w:rFonts w:ascii="Times New Roman" w:hAnsi="Times New Roman"/>
          <w:sz w:val="24"/>
          <w:szCs w:val="24"/>
        </w:rPr>
        <w:t>VKM nr. 766/2017, "Për përcaktimin e rregullave dhe procedurave për vlerësimin dhe shpërndarjen e fondit financiar e fizik për kompensimin e pronave", është akt normativ apo individual? Analizoni aktin duke përcaktuar edhe juridiksionin administrative apo kushtetues sipas rastit.</w:t>
      </w:r>
    </w:p>
    <w:p w:rsidR="0064035D" w:rsidRPr="0064035D" w:rsidRDefault="0064035D" w:rsidP="00190668">
      <w:pPr>
        <w:pStyle w:val="ListParagraph"/>
        <w:numPr>
          <w:ilvl w:val="0"/>
          <w:numId w:val="5"/>
        </w:numPr>
        <w:spacing w:after="0" w:line="240" w:lineRule="auto"/>
        <w:jc w:val="both"/>
        <w:rPr>
          <w:rFonts w:ascii="Times New Roman" w:hAnsi="Times New Roman"/>
          <w:sz w:val="24"/>
          <w:szCs w:val="24"/>
        </w:rPr>
      </w:pPr>
      <w:r w:rsidRPr="0064035D">
        <w:rPr>
          <w:rFonts w:ascii="Times New Roman" w:hAnsi="Times New Roman"/>
          <w:sz w:val="24"/>
          <w:szCs w:val="24"/>
        </w:rPr>
        <w:t xml:space="preserve">VKM për mospajisjen me pasaporta shërbimi të gjyqtarëve është akt normativ apo individual? Ku duhet ushtruar ankimi për shfuqizimin e tij? Analizoni llojin e aktit dhe përcaktoni juridiksionin. </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Tema 4: Ankimi Kushtetues Individual</w:t>
      </w: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Pyetje:</w:t>
      </w:r>
    </w:p>
    <w:p w:rsidR="0064035D" w:rsidRPr="0064035D" w:rsidRDefault="0064035D" w:rsidP="00190668">
      <w:pPr>
        <w:pStyle w:val="ListParagraph"/>
        <w:numPr>
          <w:ilvl w:val="0"/>
          <w:numId w:val="6"/>
        </w:numPr>
        <w:spacing w:after="0" w:line="240" w:lineRule="auto"/>
        <w:jc w:val="both"/>
        <w:rPr>
          <w:rFonts w:ascii="Times New Roman" w:hAnsi="Times New Roman"/>
          <w:sz w:val="24"/>
          <w:szCs w:val="24"/>
        </w:rPr>
      </w:pPr>
      <w:r w:rsidRPr="0064035D">
        <w:rPr>
          <w:rFonts w:ascii="Times New Roman" w:hAnsi="Times New Roman"/>
          <w:sz w:val="24"/>
          <w:szCs w:val="24"/>
        </w:rPr>
        <w:t>Cili është raporti i mekanizmave kombëtar dhe ndërkombëtarë të mbrojtjes së të drejtave themelore sipas Kushtetutës shqiptare?</w:t>
      </w:r>
    </w:p>
    <w:p w:rsidR="0064035D" w:rsidRPr="0064035D" w:rsidRDefault="0064035D" w:rsidP="00190668">
      <w:pPr>
        <w:pStyle w:val="ListParagraph"/>
        <w:numPr>
          <w:ilvl w:val="0"/>
          <w:numId w:val="6"/>
        </w:numPr>
        <w:spacing w:after="0" w:line="240" w:lineRule="auto"/>
        <w:jc w:val="both"/>
        <w:rPr>
          <w:rFonts w:ascii="Times New Roman" w:hAnsi="Times New Roman"/>
          <w:sz w:val="24"/>
          <w:szCs w:val="24"/>
        </w:rPr>
      </w:pPr>
      <w:r w:rsidRPr="0064035D">
        <w:rPr>
          <w:rFonts w:ascii="Times New Roman" w:hAnsi="Times New Roman"/>
          <w:sz w:val="24"/>
          <w:szCs w:val="24"/>
        </w:rPr>
        <w:t>Cili është pozicioni i KEDNJ-së në kuadrin normativ shqiptar? Çfarë natyre kanë vendimet e GJEDNJ-së dhe efekti i tyre në rendin e brendshëm?</w:t>
      </w:r>
    </w:p>
    <w:p w:rsidR="0064035D" w:rsidRPr="0064035D" w:rsidRDefault="0064035D" w:rsidP="00190668">
      <w:pPr>
        <w:pStyle w:val="ListParagraph"/>
        <w:numPr>
          <w:ilvl w:val="0"/>
          <w:numId w:val="6"/>
        </w:numPr>
        <w:spacing w:after="0" w:line="240" w:lineRule="auto"/>
        <w:jc w:val="both"/>
        <w:rPr>
          <w:rFonts w:ascii="Times New Roman" w:hAnsi="Times New Roman"/>
          <w:sz w:val="24"/>
          <w:szCs w:val="24"/>
        </w:rPr>
      </w:pPr>
      <w:r w:rsidRPr="0064035D">
        <w:rPr>
          <w:rFonts w:ascii="Times New Roman" w:hAnsi="Times New Roman"/>
          <w:sz w:val="24"/>
          <w:szCs w:val="24"/>
        </w:rPr>
        <w:t>Cila është marrëdhënia e GJK me GJEDNJ?</w:t>
      </w:r>
    </w:p>
    <w:p w:rsidR="0064035D" w:rsidRPr="0064035D" w:rsidRDefault="0064035D" w:rsidP="00190668">
      <w:pPr>
        <w:pStyle w:val="ListParagraph"/>
        <w:numPr>
          <w:ilvl w:val="0"/>
          <w:numId w:val="6"/>
        </w:numPr>
        <w:spacing w:after="0" w:line="240" w:lineRule="auto"/>
        <w:jc w:val="both"/>
        <w:rPr>
          <w:rFonts w:ascii="Times New Roman" w:hAnsi="Times New Roman"/>
          <w:sz w:val="24"/>
          <w:szCs w:val="24"/>
        </w:rPr>
      </w:pPr>
      <w:r w:rsidRPr="0064035D">
        <w:rPr>
          <w:rFonts w:ascii="Times New Roman" w:hAnsi="Times New Roman"/>
          <w:sz w:val="24"/>
          <w:szCs w:val="24"/>
        </w:rPr>
        <w:t>Në cilat aspekte nuk ishte efektiv ankimi para GJK-së shqiptare deri në 2016?</w:t>
      </w:r>
    </w:p>
    <w:p w:rsidR="0064035D" w:rsidRPr="0064035D" w:rsidRDefault="0064035D" w:rsidP="00190668">
      <w:pPr>
        <w:pStyle w:val="ListParagraph"/>
        <w:numPr>
          <w:ilvl w:val="0"/>
          <w:numId w:val="6"/>
        </w:numPr>
        <w:spacing w:after="0" w:line="240" w:lineRule="auto"/>
        <w:jc w:val="both"/>
        <w:rPr>
          <w:rFonts w:ascii="Times New Roman" w:hAnsi="Times New Roman"/>
          <w:sz w:val="24"/>
          <w:szCs w:val="24"/>
        </w:rPr>
      </w:pPr>
      <w:r w:rsidRPr="0064035D">
        <w:rPr>
          <w:rFonts w:ascii="Times New Roman" w:hAnsi="Times New Roman"/>
          <w:sz w:val="24"/>
          <w:szCs w:val="24"/>
        </w:rPr>
        <w:t xml:space="preserve">Cilat janë elementët formalë që duhet të plotësojë Ankimi Kushtetues Individual (AKI) për t’u pranuar për gjykim nga GJK-ja? </w:t>
      </w:r>
    </w:p>
    <w:p w:rsidR="0064035D" w:rsidRPr="0064035D" w:rsidRDefault="0064035D" w:rsidP="0064035D">
      <w:pPr>
        <w:spacing w:after="0" w:line="240" w:lineRule="auto"/>
        <w:jc w:val="both"/>
        <w:rPr>
          <w:rFonts w:ascii="Times New Roman" w:hAnsi="Times New Roman"/>
          <w:b/>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Vendime për t’u studiuar</w:t>
      </w:r>
    </w:p>
    <w:p w:rsidR="0064035D" w:rsidRPr="0064035D" w:rsidRDefault="0064035D" w:rsidP="00190668">
      <w:pPr>
        <w:pStyle w:val="ListParagraph"/>
        <w:numPr>
          <w:ilvl w:val="0"/>
          <w:numId w:val="7"/>
        </w:numPr>
        <w:spacing w:after="0" w:line="240" w:lineRule="auto"/>
        <w:jc w:val="both"/>
        <w:rPr>
          <w:rFonts w:ascii="Times New Roman" w:hAnsi="Times New Roman"/>
          <w:sz w:val="24"/>
          <w:szCs w:val="24"/>
        </w:rPr>
      </w:pPr>
      <w:r w:rsidRPr="0064035D">
        <w:rPr>
          <w:rFonts w:ascii="Times New Roman" w:hAnsi="Times New Roman"/>
          <w:sz w:val="24"/>
          <w:szCs w:val="24"/>
        </w:rPr>
        <w:t>1. Vendimi nr.23/2016 (kontrolli incidental me kërkesë te palës)</w:t>
      </w:r>
    </w:p>
    <w:p w:rsidR="0064035D" w:rsidRPr="0064035D" w:rsidRDefault="0064035D" w:rsidP="00190668">
      <w:pPr>
        <w:pStyle w:val="ListParagraph"/>
        <w:numPr>
          <w:ilvl w:val="0"/>
          <w:numId w:val="7"/>
        </w:numPr>
        <w:spacing w:after="0" w:line="240" w:lineRule="auto"/>
        <w:jc w:val="both"/>
        <w:rPr>
          <w:rFonts w:ascii="Times New Roman" w:hAnsi="Times New Roman"/>
          <w:sz w:val="24"/>
          <w:szCs w:val="24"/>
        </w:rPr>
      </w:pPr>
      <w:r w:rsidRPr="0064035D">
        <w:rPr>
          <w:rFonts w:ascii="Times New Roman" w:hAnsi="Times New Roman"/>
          <w:sz w:val="24"/>
          <w:szCs w:val="24"/>
        </w:rPr>
        <w:t xml:space="preserve">2. Vendim i kolegjit nr.82/2018 </w:t>
      </w:r>
    </w:p>
    <w:p w:rsidR="0064035D" w:rsidRPr="0064035D" w:rsidRDefault="0064035D" w:rsidP="00190668">
      <w:pPr>
        <w:pStyle w:val="ListParagraph"/>
        <w:numPr>
          <w:ilvl w:val="0"/>
          <w:numId w:val="7"/>
        </w:numPr>
        <w:spacing w:after="0" w:line="240" w:lineRule="auto"/>
        <w:jc w:val="both"/>
        <w:rPr>
          <w:rFonts w:ascii="Times New Roman" w:hAnsi="Times New Roman"/>
          <w:sz w:val="24"/>
          <w:szCs w:val="24"/>
        </w:rPr>
      </w:pPr>
      <w:r w:rsidRPr="0064035D">
        <w:rPr>
          <w:rFonts w:ascii="Times New Roman" w:hAnsi="Times New Roman"/>
          <w:sz w:val="24"/>
          <w:szCs w:val="24"/>
        </w:rPr>
        <w:t xml:space="preserve">3. Vendimi i kolegjit nr.235/2017 </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 xml:space="preserve">Kazus:  </w:t>
      </w:r>
    </w:p>
    <w:p w:rsidR="0064035D" w:rsidRPr="0064035D" w:rsidRDefault="0064035D" w:rsidP="0064035D">
      <w:pPr>
        <w:spacing w:after="0" w:line="240" w:lineRule="auto"/>
        <w:ind w:left="360"/>
        <w:jc w:val="both"/>
        <w:rPr>
          <w:rFonts w:ascii="Times New Roman" w:hAnsi="Times New Roman"/>
          <w:i/>
          <w:sz w:val="24"/>
          <w:szCs w:val="24"/>
        </w:rPr>
      </w:pPr>
      <w:r w:rsidRPr="0064035D">
        <w:rPr>
          <w:rFonts w:ascii="Times New Roman" w:hAnsi="Times New Roman"/>
          <w:sz w:val="24"/>
          <w:szCs w:val="24"/>
        </w:rPr>
        <w:t>Kërkuesit janë trashëgimtarët ligjorë të trashëgimlënësit Rexhep Hoxha. Me vendimin nr.455, datë 16.02.1996 të Komisionit të Kthimit dhe Kompensimit të Pronave u është njohur e drejta për kompensim për pronën me sipërfaqe 135m</w:t>
      </w:r>
      <w:r w:rsidRPr="0064035D">
        <w:rPr>
          <w:rFonts w:ascii="Times New Roman" w:hAnsi="Times New Roman"/>
          <w:sz w:val="24"/>
          <w:szCs w:val="24"/>
          <w:vertAlign w:val="superscript"/>
        </w:rPr>
        <w:t xml:space="preserve">2 </w:t>
      </w:r>
      <w:r w:rsidRPr="0064035D">
        <w:rPr>
          <w:rFonts w:ascii="Times New Roman" w:hAnsi="Times New Roman"/>
          <w:sz w:val="24"/>
          <w:szCs w:val="24"/>
        </w:rPr>
        <w:t>të ndodhur në zonën kadastrale nr.8380, Tiranë. Kërkueset janë subjekte të ligjit nr.133/2015 'Për trajtimin e pronës dhe përfundimin e procesit të kompensimit të pronave". Në bazë të ligjit, Agjencia e Trajtimit të Pronës (ATP), me shkresën nr.1439/1 prot., në datën 09.03.2018 ka njoftuar kërkuesit se për pronën prej 135m</w:t>
      </w:r>
      <w:r w:rsidRPr="0064035D">
        <w:rPr>
          <w:rFonts w:ascii="Times New Roman" w:hAnsi="Times New Roman"/>
          <w:sz w:val="24"/>
          <w:szCs w:val="24"/>
          <w:vertAlign w:val="superscript"/>
        </w:rPr>
        <w:t>2</w:t>
      </w:r>
      <w:r w:rsidRPr="0064035D">
        <w:rPr>
          <w:rFonts w:ascii="Times New Roman" w:hAnsi="Times New Roman"/>
          <w:sz w:val="24"/>
          <w:szCs w:val="24"/>
        </w:rPr>
        <w:t xml:space="preserve">do të përfitonin nga Fondi i Kompensimit të Pronave vlerën prej 9.040.815 lekësh. Vlerësimi financiar nuk është kundërshtuar nga kërkuesit dhe as nga palët e interesuara. Në bazë të nenit 19/3 të ligjit, vlerësimi financiar ekzekutohet nga ATP-ja. VKM-ja  nr.223/2016, e  cila ka dalë në bazë e për zbatim të ligjit nr.133/2015, përcakton se të gjitha vendimet përfundimtare të vlerësuara financiarisht si tokë truall përfitojnë financiarisht deri në masën 50.000.000 lekë dhe pjesa e mbetur nga vlerësimi kompensohet fizikisht nga fondi i tokës.  Kërkuesit e kundërshtojnë VKM si antikushtetuese, pasi bie ndesh me ligjin i cili nuk vendos kufizime për kompensim financiar, ndërsa VKM-ja parashikon se kompensimi do të bëhet vetëm në raste përjashtimore deri në 20% të shumës, dhe jo më shumë se 10.000.000 lekë, dhe nëse në prani të rrethanave konkrete i vetmi mjet kompensimi mbetet ai financiar, shuma do të ndahet në këste të barabarta në 10 vjet. Ky kufizim jo vetëm që </w:t>
      </w:r>
      <w:r w:rsidRPr="0064035D">
        <w:rPr>
          <w:rFonts w:ascii="Times New Roman" w:hAnsi="Times New Roman"/>
          <w:sz w:val="24"/>
          <w:szCs w:val="24"/>
        </w:rPr>
        <w:lastRenderedPageBreak/>
        <w:t xml:space="preserve">nuk është bërë me ligj, por nuk është as proporcional, si dhe prek thelbin e së drejtës. </w:t>
      </w:r>
      <w:r w:rsidRPr="0064035D">
        <w:rPr>
          <w:rFonts w:ascii="Times New Roman" w:hAnsi="Times New Roman"/>
          <w:i/>
          <w:sz w:val="24"/>
          <w:szCs w:val="24"/>
        </w:rPr>
        <w:t>Analizoni kriteret formale për pranimin ose jo të AKI për gjykim.</w:t>
      </w:r>
    </w:p>
    <w:p w:rsidR="0064035D" w:rsidRPr="0064035D" w:rsidRDefault="0064035D" w:rsidP="0064035D">
      <w:pPr>
        <w:spacing w:after="0" w:line="240" w:lineRule="auto"/>
        <w:ind w:left="360"/>
        <w:jc w:val="both"/>
        <w:rPr>
          <w:rFonts w:ascii="Times New Roman" w:hAnsi="Times New Roman"/>
          <w:b/>
          <w:sz w:val="24"/>
          <w:szCs w:val="24"/>
        </w:rPr>
      </w:pPr>
    </w:p>
    <w:p w:rsidR="0064035D" w:rsidRPr="0064035D" w:rsidRDefault="0064035D" w:rsidP="0064035D">
      <w:pPr>
        <w:spacing w:after="0" w:line="240" w:lineRule="auto"/>
        <w:ind w:left="360"/>
        <w:jc w:val="both"/>
        <w:rPr>
          <w:rFonts w:ascii="Times New Roman" w:hAnsi="Times New Roman"/>
          <w:b/>
          <w:sz w:val="24"/>
          <w:szCs w:val="24"/>
        </w:rPr>
      </w:pPr>
      <w:r w:rsidRPr="0064035D">
        <w:rPr>
          <w:rFonts w:ascii="Times New Roman" w:hAnsi="Times New Roman"/>
          <w:b/>
          <w:sz w:val="24"/>
          <w:szCs w:val="24"/>
        </w:rPr>
        <w:t>Tema 5: Kontrolli incidental. Kushtet dhe kriteret</w:t>
      </w:r>
    </w:p>
    <w:p w:rsidR="0064035D" w:rsidRPr="0064035D" w:rsidRDefault="0064035D" w:rsidP="0064035D">
      <w:pPr>
        <w:spacing w:after="0" w:line="240" w:lineRule="auto"/>
        <w:ind w:left="360"/>
        <w:jc w:val="both"/>
        <w:rPr>
          <w:rFonts w:ascii="Times New Roman" w:hAnsi="Times New Roman"/>
          <w:sz w:val="24"/>
          <w:szCs w:val="24"/>
          <w:u w:val="single"/>
        </w:rPr>
      </w:pPr>
    </w:p>
    <w:p w:rsidR="0064035D" w:rsidRPr="0064035D" w:rsidRDefault="0064035D" w:rsidP="0064035D">
      <w:pPr>
        <w:spacing w:after="0" w:line="240" w:lineRule="auto"/>
        <w:ind w:left="360"/>
        <w:jc w:val="both"/>
        <w:rPr>
          <w:rFonts w:ascii="Times New Roman" w:hAnsi="Times New Roman"/>
          <w:b/>
          <w:sz w:val="24"/>
          <w:szCs w:val="24"/>
        </w:rPr>
      </w:pPr>
      <w:r w:rsidRPr="0064035D">
        <w:rPr>
          <w:rFonts w:ascii="Times New Roman" w:hAnsi="Times New Roman"/>
          <w:b/>
          <w:sz w:val="24"/>
          <w:szCs w:val="24"/>
        </w:rPr>
        <w:t xml:space="preserve">Pyetje: </w:t>
      </w:r>
    </w:p>
    <w:p w:rsidR="0064035D" w:rsidRPr="0064035D" w:rsidRDefault="0064035D" w:rsidP="00190668">
      <w:pPr>
        <w:pStyle w:val="ListParagraph"/>
        <w:numPr>
          <w:ilvl w:val="0"/>
          <w:numId w:val="8"/>
        </w:numPr>
        <w:spacing w:after="0" w:line="240" w:lineRule="auto"/>
        <w:jc w:val="both"/>
        <w:rPr>
          <w:rFonts w:ascii="Times New Roman" w:hAnsi="Times New Roman"/>
          <w:sz w:val="24"/>
          <w:szCs w:val="24"/>
        </w:rPr>
      </w:pPr>
      <w:r w:rsidRPr="0064035D">
        <w:rPr>
          <w:rFonts w:ascii="Times New Roman" w:hAnsi="Times New Roman"/>
          <w:sz w:val="24"/>
          <w:szCs w:val="24"/>
        </w:rPr>
        <w:t>Mundësia për të iniciuar një kontroll kushtetues nga gjykatat e zakonshme është detyrim apo e drejtë?</w:t>
      </w:r>
    </w:p>
    <w:p w:rsidR="0064035D" w:rsidRPr="0064035D" w:rsidRDefault="0064035D" w:rsidP="00190668">
      <w:pPr>
        <w:pStyle w:val="ListParagraph"/>
        <w:numPr>
          <w:ilvl w:val="0"/>
          <w:numId w:val="8"/>
        </w:numPr>
        <w:spacing w:after="0" w:line="240" w:lineRule="auto"/>
        <w:jc w:val="both"/>
        <w:rPr>
          <w:rFonts w:ascii="Times New Roman" w:hAnsi="Times New Roman"/>
          <w:sz w:val="24"/>
          <w:szCs w:val="24"/>
        </w:rPr>
      </w:pPr>
      <w:r w:rsidRPr="0064035D">
        <w:rPr>
          <w:rFonts w:ascii="Times New Roman" w:hAnsi="Times New Roman"/>
          <w:sz w:val="24"/>
          <w:szCs w:val="24"/>
        </w:rPr>
        <w:t>A ka detyrim gjyqtari të shqyrtojë/pranojë kërkesën për kontroll incidental kur vjen nga pala? Nëse po, pse, nëse jo, pse?</w:t>
      </w:r>
    </w:p>
    <w:p w:rsidR="0064035D" w:rsidRPr="0064035D" w:rsidRDefault="0064035D" w:rsidP="00190668">
      <w:pPr>
        <w:pStyle w:val="ListParagraph"/>
        <w:numPr>
          <w:ilvl w:val="0"/>
          <w:numId w:val="8"/>
        </w:numPr>
        <w:spacing w:after="0" w:line="240" w:lineRule="auto"/>
        <w:jc w:val="both"/>
        <w:rPr>
          <w:rFonts w:ascii="Times New Roman" w:hAnsi="Times New Roman"/>
          <w:sz w:val="24"/>
          <w:szCs w:val="24"/>
        </w:rPr>
      </w:pPr>
      <w:r w:rsidRPr="0064035D">
        <w:rPr>
          <w:rFonts w:ascii="Times New Roman" w:hAnsi="Times New Roman"/>
          <w:sz w:val="24"/>
          <w:szCs w:val="24"/>
        </w:rPr>
        <w:t>Cilat janë kushtet që duhen plotësuar për të vendosur pezullimin e çështjes dhe dërgimin e saj në GJK?</w:t>
      </w:r>
    </w:p>
    <w:p w:rsidR="0064035D" w:rsidRPr="0064035D" w:rsidRDefault="0064035D" w:rsidP="00190668">
      <w:pPr>
        <w:pStyle w:val="ListParagraph"/>
        <w:numPr>
          <w:ilvl w:val="0"/>
          <w:numId w:val="8"/>
        </w:numPr>
        <w:spacing w:after="0" w:line="240" w:lineRule="auto"/>
        <w:jc w:val="both"/>
        <w:rPr>
          <w:rFonts w:ascii="Times New Roman" w:hAnsi="Times New Roman"/>
          <w:sz w:val="24"/>
          <w:szCs w:val="24"/>
        </w:rPr>
      </w:pPr>
      <w:r w:rsidRPr="0064035D">
        <w:rPr>
          <w:rFonts w:ascii="Times New Roman" w:hAnsi="Times New Roman"/>
          <w:sz w:val="24"/>
          <w:szCs w:val="24"/>
        </w:rPr>
        <w:t>A ka detyrim gjyqtari të bëjë të gjitha përpjekjet për ta interpretuar normën në pajtim me Kushtetutën apo vetëm ta shoh atë si mundësi të fundit apo element formal?</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Vendime për t’u studiuar</w:t>
      </w:r>
    </w:p>
    <w:p w:rsidR="0064035D" w:rsidRPr="0064035D" w:rsidRDefault="0064035D" w:rsidP="00190668">
      <w:pPr>
        <w:pStyle w:val="ListParagraph"/>
        <w:numPr>
          <w:ilvl w:val="0"/>
          <w:numId w:val="9"/>
        </w:numPr>
        <w:spacing w:after="0" w:line="240" w:lineRule="auto"/>
        <w:ind w:left="360"/>
        <w:jc w:val="both"/>
        <w:rPr>
          <w:rFonts w:ascii="Times New Roman" w:hAnsi="Times New Roman"/>
          <w:iCs/>
          <w:sz w:val="24"/>
          <w:szCs w:val="24"/>
        </w:rPr>
      </w:pPr>
      <w:r w:rsidRPr="0064035D">
        <w:rPr>
          <w:rFonts w:ascii="Times New Roman" w:hAnsi="Times New Roman"/>
          <w:iCs/>
          <w:sz w:val="24"/>
          <w:szCs w:val="24"/>
        </w:rPr>
        <w:t xml:space="preserve">Vendimi nr.14, datë 21.07.2008; </w:t>
      </w:r>
    </w:p>
    <w:p w:rsidR="0064035D" w:rsidRPr="0064035D" w:rsidRDefault="0064035D" w:rsidP="00190668">
      <w:pPr>
        <w:pStyle w:val="ListParagraph"/>
        <w:numPr>
          <w:ilvl w:val="0"/>
          <w:numId w:val="9"/>
        </w:numPr>
        <w:spacing w:after="0" w:line="240" w:lineRule="auto"/>
        <w:ind w:left="360"/>
        <w:jc w:val="both"/>
        <w:rPr>
          <w:rFonts w:ascii="Times New Roman" w:hAnsi="Times New Roman"/>
          <w:iCs/>
          <w:sz w:val="24"/>
          <w:szCs w:val="24"/>
        </w:rPr>
      </w:pPr>
      <w:r w:rsidRPr="0064035D">
        <w:rPr>
          <w:rFonts w:ascii="Times New Roman" w:hAnsi="Times New Roman"/>
          <w:iCs/>
          <w:sz w:val="24"/>
          <w:szCs w:val="24"/>
        </w:rPr>
        <w:t xml:space="preserve">Vendimi nr.13, datë 04.05.2009; </w:t>
      </w:r>
    </w:p>
    <w:p w:rsidR="0064035D" w:rsidRPr="0064035D" w:rsidRDefault="0064035D" w:rsidP="00190668">
      <w:pPr>
        <w:pStyle w:val="ListParagraph"/>
        <w:numPr>
          <w:ilvl w:val="0"/>
          <w:numId w:val="9"/>
        </w:numPr>
        <w:spacing w:after="0" w:line="240" w:lineRule="auto"/>
        <w:ind w:left="360"/>
        <w:jc w:val="both"/>
        <w:rPr>
          <w:rFonts w:ascii="Times New Roman" w:hAnsi="Times New Roman"/>
          <w:iCs/>
          <w:sz w:val="24"/>
          <w:szCs w:val="24"/>
        </w:rPr>
      </w:pPr>
      <w:r w:rsidRPr="0064035D">
        <w:rPr>
          <w:rFonts w:ascii="Times New Roman" w:hAnsi="Times New Roman"/>
          <w:iCs/>
          <w:sz w:val="24"/>
          <w:szCs w:val="24"/>
        </w:rPr>
        <w:t xml:space="preserve">Vendimi nr.12, datë 14.04.2010; </w:t>
      </w:r>
    </w:p>
    <w:p w:rsidR="0064035D" w:rsidRPr="0064035D" w:rsidRDefault="0064035D" w:rsidP="00190668">
      <w:pPr>
        <w:pStyle w:val="ListParagraph"/>
        <w:numPr>
          <w:ilvl w:val="0"/>
          <w:numId w:val="9"/>
        </w:numPr>
        <w:spacing w:after="0" w:line="240" w:lineRule="auto"/>
        <w:ind w:left="360"/>
        <w:jc w:val="both"/>
        <w:rPr>
          <w:rFonts w:ascii="Times New Roman" w:hAnsi="Times New Roman"/>
          <w:iCs/>
          <w:sz w:val="24"/>
          <w:szCs w:val="24"/>
        </w:rPr>
      </w:pPr>
      <w:r w:rsidRPr="0064035D">
        <w:rPr>
          <w:rFonts w:ascii="Times New Roman" w:hAnsi="Times New Roman"/>
          <w:iCs/>
          <w:sz w:val="24"/>
          <w:szCs w:val="24"/>
        </w:rPr>
        <w:t xml:space="preserve">Vendimi nr.18, datë 23.04.2010; </w:t>
      </w:r>
    </w:p>
    <w:p w:rsidR="0064035D" w:rsidRPr="0064035D" w:rsidRDefault="0064035D" w:rsidP="00190668">
      <w:pPr>
        <w:pStyle w:val="ListParagraph"/>
        <w:numPr>
          <w:ilvl w:val="0"/>
          <w:numId w:val="9"/>
        </w:numPr>
        <w:spacing w:after="0" w:line="240" w:lineRule="auto"/>
        <w:ind w:left="360"/>
        <w:jc w:val="both"/>
        <w:rPr>
          <w:rFonts w:ascii="Times New Roman" w:hAnsi="Times New Roman"/>
          <w:sz w:val="24"/>
          <w:szCs w:val="24"/>
        </w:rPr>
      </w:pPr>
      <w:r w:rsidRPr="0064035D">
        <w:rPr>
          <w:rFonts w:ascii="Times New Roman" w:hAnsi="Times New Roman"/>
          <w:iCs/>
          <w:sz w:val="24"/>
          <w:szCs w:val="24"/>
        </w:rPr>
        <w:t xml:space="preserve">Vendimi nr.30, datë 17.06.2010 </w:t>
      </w:r>
    </w:p>
    <w:p w:rsidR="0064035D" w:rsidRPr="0064035D" w:rsidRDefault="0064035D" w:rsidP="00190668">
      <w:pPr>
        <w:pStyle w:val="ListParagraph"/>
        <w:numPr>
          <w:ilvl w:val="0"/>
          <w:numId w:val="9"/>
        </w:numPr>
        <w:spacing w:after="0" w:line="240" w:lineRule="auto"/>
        <w:ind w:left="360"/>
        <w:jc w:val="both"/>
        <w:rPr>
          <w:rFonts w:ascii="Times New Roman" w:hAnsi="Times New Roman"/>
          <w:sz w:val="24"/>
          <w:szCs w:val="24"/>
        </w:rPr>
      </w:pPr>
      <w:r w:rsidRPr="0064035D">
        <w:rPr>
          <w:rFonts w:ascii="Times New Roman" w:hAnsi="Times New Roman"/>
          <w:iCs/>
          <w:sz w:val="24"/>
          <w:szCs w:val="24"/>
        </w:rPr>
        <w:t>Vendimi (i ndërmjetëm) i kolegjit administrativ të gjl, datë 12.10.2020 për inicimin e kontrollit incidental (çështja shpata).</w:t>
      </w:r>
    </w:p>
    <w:p w:rsidR="0064035D" w:rsidRPr="0064035D" w:rsidRDefault="0064035D" w:rsidP="00190668">
      <w:pPr>
        <w:pStyle w:val="ListParagraph"/>
        <w:numPr>
          <w:ilvl w:val="0"/>
          <w:numId w:val="9"/>
        </w:numPr>
        <w:spacing w:after="0" w:line="240" w:lineRule="auto"/>
        <w:ind w:left="360"/>
        <w:jc w:val="both"/>
        <w:rPr>
          <w:rFonts w:ascii="Times New Roman" w:hAnsi="Times New Roman"/>
          <w:sz w:val="24"/>
          <w:szCs w:val="24"/>
        </w:rPr>
      </w:pPr>
      <w:r w:rsidRPr="0064035D">
        <w:rPr>
          <w:rFonts w:ascii="Times New Roman" w:hAnsi="Times New Roman"/>
          <w:iCs/>
          <w:sz w:val="24"/>
          <w:szCs w:val="24"/>
        </w:rPr>
        <w:t>Vendimi nr. 55, datë 31.03.2021 i mbledhjes së gjyqtarëve të gjykatës kushtetuese</w:t>
      </w:r>
    </w:p>
    <w:p w:rsidR="0064035D" w:rsidRPr="0064035D" w:rsidRDefault="0064035D" w:rsidP="00190668">
      <w:pPr>
        <w:pStyle w:val="ListParagraph"/>
        <w:numPr>
          <w:ilvl w:val="0"/>
          <w:numId w:val="9"/>
        </w:numPr>
        <w:spacing w:after="0" w:line="240" w:lineRule="auto"/>
        <w:ind w:left="360"/>
        <w:jc w:val="both"/>
        <w:rPr>
          <w:rFonts w:ascii="Times New Roman" w:hAnsi="Times New Roman"/>
          <w:sz w:val="24"/>
          <w:szCs w:val="24"/>
        </w:rPr>
      </w:pPr>
      <w:r w:rsidRPr="0064035D">
        <w:rPr>
          <w:rFonts w:ascii="Times New Roman" w:hAnsi="Times New Roman"/>
          <w:sz w:val="24"/>
          <w:szCs w:val="24"/>
        </w:rPr>
        <w:t>Vendimi njësues i kolegjit administrativ të gjl, nr. 00-2021-  1317(113),</w:t>
      </w:r>
      <w:r w:rsidRPr="0064035D">
        <w:rPr>
          <w:rFonts w:ascii="Times New Roman" w:hAnsi="Times New Roman"/>
          <w:b/>
          <w:bCs/>
          <w:sz w:val="24"/>
          <w:szCs w:val="24"/>
        </w:rPr>
        <w:t xml:space="preserve"> </w:t>
      </w:r>
      <w:r w:rsidRPr="0064035D">
        <w:rPr>
          <w:rFonts w:ascii="Times New Roman" w:hAnsi="Times New Roman"/>
          <w:sz w:val="24"/>
          <w:szCs w:val="24"/>
        </w:rPr>
        <w:t>datë 12.10.2020.</w:t>
      </w:r>
    </w:p>
    <w:p w:rsidR="0064035D" w:rsidRPr="0064035D" w:rsidRDefault="0064035D" w:rsidP="0064035D">
      <w:pPr>
        <w:pStyle w:val="ListParagraph"/>
        <w:spacing w:after="0" w:line="240" w:lineRule="auto"/>
        <w:ind w:left="1080"/>
        <w:jc w:val="both"/>
        <w:rPr>
          <w:rFonts w:ascii="Times New Roman" w:hAnsi="Times New Roman"/>
          <w:color w:val="404040" w:themeColor="text1" w:themeTint="BF"/>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Kazus: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1. Kërkuesi kishte blere dy helikopterë nga një kompani franceze. Për shkak te mos çeljes së fondeve në kohë, nuk u arrit të paguhej dogana brenda afatit dhe kështu u vendos gjobë 20.000 lekë për çdo ditë vonese nga punonjësit e doganës. Ankimi administrativ ishte i pasuksesshëm për shkak të mosparapagimit të detyrimit doganor dhe gjobës. Kërkuesi i drejtohet gjykatës administrative, për shfuqizimin e aktit administrativ, si dhe pezullimin e gjykimit dhe dërgimin e nenit 289/3 të Kodit Doganor për shqyrtim në GJK, pasi cenon aksesin në gjykatë. Gjykata administrative vendosi nxjerrjen jashtë juridiksionit, pasi kërkuesi nuk kishte shteruar ankimin administrativ dhe nuk u shpreh për kërkimin e palës lidhur me kontrollin e kushtetutshmërisë. Të njëjtën gjë bën edhe KAGJL.</w:t>
      </w:r>
    </w:p>
    <w:p w:rsidR="0064035D" w:rsidRPr="0064035D" w:rsidRDefault="0064035D" w:rsidP="0064035D">
      <w:pPr>
        <w:spacing w:after="0" w:line="240" w:lineRule="auto"/>
        <w:jc w:val="both"/>
        <w:rPr>
          <w:rFonts w:ascii="Times New Roman" w:hAnsi="Times New Roman"/>
          <w:i/>
          <w:sz w:val="24"/>
          <w:szCs w:val="24"/>
        </w:rPr>
      </w:pPr>
      <w:r w:rsidRPr="0064035D">
        <w:rPr>
          <w:rFonts w:ascii="Times New Roman" w:hAnsi="Times New Roman"/>
          <w:i/>
          <w:sz w:val="24"/>
          <w:szCs w:val="24"/>
        </w:rPr>
        <w:t>Çfarë duhej të bënte gjykata administrative kur iu kërkua iniciimi i një kontrolli kushtetues nga palët?</w:t>
      </w:r>
      <w:r w:rsidRPr="0064035D">
        <w:rPr>
          <w:rFonts w:ascii="Times New Roman" w:hAnsi="Times New Roman"/>
          <w:i/>
          <w:iCs/>
          <w:color w:val="404040" w:themeColor="text1" w:themeTint="BF"/>
          <w:kern w:val="24"/>
          <w:sz w:val="24"/>
          <w:szCs w:val="24"/>
          <w:lang w:eastAsia="sq-AL"/>
        </w:rPr>
        <w:t xml:space="preserve"> </w:t>
      </w:r>
      <w:r w:rsidRPr="0064035D">
        <w:rPr>
          <w:rFonts w:ascii="Times New Roman" w:hAnsi="Times New Roman"/>
          <w:i/>
          <w:iCs/>
          <w:sz w:val="24"/>
          <w:szCs w:val="24"/>
        </w:rPr>
        <w:t>Cila është gjykata kompetente për të zgjidhur përfundimisht këtë konflikt?</w:t>
      </w:r>
      <w:r w:rsidRPr="0064035D">
        <w:rPr>
          <w:rFonts w:ascii="Times New Roman" w:hAnsi="Times New Roman"/>
          <w:i/>
          <w:sz w:val="24"/>
          <w:szCs w:val="24"/>
        </w:rPr>
        <w:t xml:space="preserve"> </w:t>
      </w:r>
      <w:r w:rsidRPr="0064035D">
        <w:rPr>
          <w:rFonts w:ascii="Times New Roman" w:hAnsi="Times New Roman"/>
          <w:i/>
          <w:iCs/>
          <w:sz w:val="24"/>
          <w:szCs w:val="24"/>
        </w:rPr>
        <w:t>Çfarë mjeti tjetër efektiv ka kërkuesi për të realizuar të drejtën e tij për t’iu drejtuar gjykatës (neni 42 i Kushtetutës dhe neni 6 i KEDNJ-së)</w:t>
      </w:r>
      <w:r w:rsidRPr="0064035D">
        <w:rPr>
          <w:rFonts w:ascii="Times New Roman" w:hAnsi="Times New Roman"/>
          <w:i/>
          <w:sz w:val="24"/>
          <w:szCs w:val="24"/>
        </w:rPr>
        <w:t>?</w:t>
      </w:r>
    </w:p>
    <w:p w:rsidR="0064035D" w:rsidRPr="0064035D" w:rsidRDefault="0064035D" w:rsidP="0064035D">
      <w:pPr>
        <w:spacing w:after="0" w:line="240" w:lineRule="auto"/>
        <w:ind w:left="786"/>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Cs/>
          <w:sz w:val="24"/>
          <w:szCs w:val="24"/>
        </w:rPr>
      </w:pPr>
      <w:r w:rsidRPr="0064035D">
        <w:rPr>
          <w:rFonts w:ascii="Times New Roman" w:hAnsi="Times New Roman"/>
          <w:sz w:val="24"/>
          <w:szCs w:val="24"/>
        </w:rPr>
        <w:t xml:space="preserve">2. Pranë Gjykatës së Rrethit Gjyqësor Tiranë (më poshtë gjykata referuese) në datën 26.01.2012 është paraqitur padia e paditëses A.H. ndaj të paditurit P.B. me objekt “Detyrimi i palës së paditur për njohjen pronar të apartamentit të ndodhur në rrugën “Muhamet Gjollesha” Tiranë, sipas parashikimeve të kontratës nr.6341/2893, datë 12.06.1995 dhe shpërblimin e dëmit të shkaktuar”. Nga data 13.02.2012 deri në 14.04.2013 çështja është gjykuar nga gjyqtari E.Pi. Gjatë gjykimit është paraqitur si ndërhyrës kryesor bashkëshortja e të paditurit M.B. Gjatë këtij gjykimi i padituri ka paraqitur disa herë kërkesë për përjashtim të gjyqtarit. Sipas gjykatës referuese, nga 14.07.2015 deri në 26.04.2016 janë shqyrtuar katër kërkesa përjashtimore, si dhe janë në shqyrtim kërkesa e pestë dhe e gjashtë. Konkretisht, zhvillimi i gjykimit është bërë i pamundur, megjithëse janë përjashtuar 7 gjyqtarë të gjykatës. Gjykata referuese e ndodhur në kushtet kur nuk e ka të mundur të vazhdojë gjykimin për </w:t>
      </w:r>
      <w:r w:rsidRPr="0064035D">
        <w:rPr>
          <w:rFonts w:ascii="Times New Roman" w:hAnsi="Times New Roman"/>
          <w:sz w:val="24"/>
          <w:szCs w:val="24"/>
        </w:rPr>
        <w:lastRenderedPageBreak/>
        <w:t>shkak të kërkesave të vazhdueshme të të paditurit për përjashtimin e gjyqtarëve, ka vendosur pezullimin e gjykimit dhe kërkimin nga Gjykata Kushtetuese të shfuqizimit të neneve 74 dhe 75 të KPC-së, pasi, sipas saj, këto dispozita po bëjnë të pamundur gjykimin e çështjes brenda një afati të arsyeshëm. Gjykata referuese në vendimin e saj për pezullimin e çështjes ka parashtruar si shkak të vetëm faktin që sipas p</w:t>
      </w:r>
      <w:r w:rsidRPr="0064035D">
        <w:rPr>
          <w:rFonts w:ascii="Times New Roman" w:hAnsi="Times New Roman"/>
          <w:bCs/>
          <w:sz w:val="24"/>
          <w:szCs w:val="24"/>
        </w:rPr>
        <w:t xml:space="preserve">arashikimit të ri të fjalisë së parë të nenit 75 të KPC-së, nuk është i mundur më realizimi i një procesi brenda një afati të arsyeshëm dhe nuk garantohet parimi i gjykimit nga një gjykatë e paanshme, parashikuar nga neni 42/2 i Kushtetutës. Sipas saj, ndryshimet që iu bënë fjalisë së parë të nenit 75 të KPC-së pas shfuqizimit të saj nga Gjykata Kushtetuese, me vendimin nr.11/2013, nuk janë në harmoni me nenin 74 të KPC-së. Sipas gjykatës referuese, ligjvënësi duhej të parashikonte se sa herë ka të drejtë të gjykohet kërkesa për përjashtimin e gjyqtarit gjatë të njëjtit proces dhe për të njëjtat shkaqe. Ligjvënësi duhet të kishte marrë masa që palët të mos abuzojnë me këtë të drejtë procedurale, e cila </w:t>
      </w:r>
      <w:r w:rsidRPr="0064035D">
        <w:rPr>
          <w:rFonts w:ascii="Times New Roman" w:hAnsi="Times New Roman"/>
          <w:bCs/>
          <w:i/>
          <w:sz w:val="24"/>
          <w:szCs w:val="24"/>
        </w:rPr>
        <w:t>de facto</w:t>
      </w:r>
      <w:r w:rsidRPr="0064035D">
        <w:rPr>
          <w:rFonts w:ascii="Times New Roman" w:hAnsi="Times New Roman"/>
          <w:bCs/>
          <w:sz w:val="24"/>
          <w:szCs w:val="24"/>
        </w:rPr>
        <w:t xml:space="preserve"> bën të pamundur gjykimin sipas parimeve të procesit të rregullt ligjor. </w:t>
      </w:r>
    </w:p>
    <w:p w:rsidR="0064035D" w:rsidRPr="0064035D" w:rsidRDefault="0064035D" w:rsidP="0064035D">
      <w:pPr>
        <w:spacing w:after="0" w:line="240" w:lineRule="auto"/>
        <w:jc w:val="both"/>
        <w:rPr>
          <w:rFonts w:ascii="Times New Roman" w:hAnsi="Times New Roman"/>
          <w:i/>
          <w:sz w:val="24"/>
          <w:szCs w:val="24"/>
        </w:rPr>
      </w:pPr>
      <w:r w:rsidRPr="0064035D">
        <w:rPr>
          <w:rFonts w:ascii="Times New Roman" w:hAnsi="Times New Roman"/>
          <w:bCs/>
          <w:i/>
          <w:sz w:val="24"/>
          <w:szCs w:val="24"/>
        </w:rPr>
        <w:t>A ndodhet gjykata në kushtet e inicimit të kontrollit kushtetues? Analizoni mënyrën e veprimit të gjykatës duke u fokusuar tek antikushtetutshmëria e pretenduar prej saj për normën procedurale, lidhjen me çështjen dhe mundësinë e interpretimit pajtues.</w:t>
      </w:r>
      <w:r w:rsidRPr="0064035D">
        <w:rPr>
          <w:rStyle w:val="s5"/>
          <w:rFonts w:ascii="Times New Roman" w:hAnsi="Times New Roman"/>
          <w:color w:val="000000"/>
          <w:sz w:val="24"/>
          <w:szCs w:val="24"/>
        </w:rPr>
        <w: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9: Prokuroria - 6 orë (java 22 - 24)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Prokurorisë; risitë që sollën amendamentet kushtetuese të vitit 2016 lidhur me këtë Institucion; Këshilli i Lartë i Prokurorisë, si organ i qeverisjes së Prokurorisë, në dallim nga ai Gjyqësor; Prokuroria e Posaçme dhe Njësia e Posaçme Hetimore;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Prokurori i Përgjithshëm; përzgjedhja, emërimi, ngritja në detyrë, transferimi, përgjegjësia disiplinore e prokurorëve; pezullimi dhe shkarkimi i tyre;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Standardet europiane të kërkuara në marrëdhëniet midis gjyqtarëve dhe prokurorëve.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3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22 &amp; 23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Prokuroria: Risitë që sollën amendamentet kushtetuese të vitit 2016 lidhur me këtë institucion;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Këshilli i Lartë i Prokurorisë, si organ i qeverisjes së Prokurorisë;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Prokuroria e Posaçme dhe Njësia e Posaçme Hetimore;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Prokurori i Përgjithshëm;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Përzgjedhja, emërimi, ngritja në detyrë, transferimi, përgjegjësia disiplinore e prokurorëve; pezullimi dhe shkarkimi i tyre.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ndryshimesh thelbësore konceptuale kanë sjellë amendamentet kushtetuese të vitit 2016 në mënyrën e organizimit dhe funksionimit të Prokurorisë së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-Si kuptohet aktualisht pavarësia e brendshme e prokurorëve për hetimin dhe ndjekjen penale?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ekziston varësia hierarkike institucionale e brendshme e prokurorëve këtej e tutje?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-Çfarë ndryshimi thelbësor solli krijimi i Këshillit të Lartë të Prokurorisë (KLP) nga mënyra e mëparshme e qeverisjes së Prokurorisë?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-Cilat janë përgjegjësitë e KLP-së?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-Cili është aktualisht juridiksioni i Prokurorit të Përgjithshëm?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 ndryshon qeverisja e Prokurorisë nga ajo e Gjyqësorit? Përse?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-Si është organizuar dhe e ushtron veprimtarinë KLP-ja?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-Si është organizuar dhe funksionon Prokuroria e Posaçme?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ka Prokurori i Përgjithshëm kompetenca lidhur me drejtimin institucional dhe përfaqësimin e Prokurorisë së Posaçme?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Çfarë është Byroja Kombëtare e Hetimit? Si është organizuar dhe funksionon ajo?</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xml:space="preserve">1.Vendimi nr. 46 datë 25.7.2012 (për shkarkim të prokurores nga detyra).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2.Vendimi nr. 21, datë 1.10.2008 i GJK-së (Mbi shkarkimin e Prokurorit të Përgjithshëm)</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lexuar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1.DAKTARAS kundër Lituanisë (nr. 42095/98)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2.Olujić kundër Kroacisë (nr. 22330/05).</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Kazus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Kuvendi i Shqipërisë ka miratuar ligjin nr.X, datë......2017, “Për disa ndryshime në ligjin nr.96/2016, “Për statusin e gjyqtarëve dhe prokurorëve në Republikën e Shqipërisë”. Ligji nr. 96/2016 ka si objekt statusin e magjistratëve dhe parashikon rregulla në lidhje me të drejtat dhe detyrimet e tyre. Në nenin 23 rregullohet pushimi vjetor i magjistratit. Sipas pikës 1 të këtij neni “Magjistrati gëzon të drejtën për pushime vjetore të paguara me kohëzgjatje 25 ditë pune”. Me ligjin nr.X të miratuar në datën..../2017, pika 1 e nenit 23 u ndryshua si vijon: “Magjistrati gëzon të drejtën për pushime vjetore të paguara me kohëzgjatje 25 ditë kalendarike”. Arsyet për këtë ndryshim, sipas relacionit shoqërues, lidheshin me qartësinë dhe barazinë në trajtimin e gjithë punonjësve në administratën shtetërore.  Unioni i Gjyqtarëve i është drejtuar Gjykatës Kushtetuese me kërkesën për shfuqizimin e ligjit nr.X, datë....2017, që ka ndryshuar pikën 1 të nenit 23 të ligjit nr. 96/2016. Unioni pretendon se, rregullimi i ri ligjor është i papajtueshëm me Kushtetutën për arsye 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Cenon standardin e garantuar në nenin 138 të Kushtetutës, i cili parashikon se: “Paga dhe përfitimet e tjera të gjyqtarit nuk mund të ulen, përveç rasteve kur: a) nevojitet marrja e masave të përgjithshme ekonomiko-financiare për të shmangur situata të vështira financiare të vendit ose emergjenca të tjera kombëtare; b) gjyqtari kthehet në detyrën që mbante para emërimit; c) i jepet një masë disiplinore ose vlerësohet i pamjaftueshëm profesionalisht, sipas ligjit.”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Pushimi vjetor i pagueshëm është një nga përfitimet që gëzon gjyqtari për të ushtruar funksionin e dhënies së drejtësisë në mënyrë të pavarur e të paanshme dhe si e tillë nuk mund të ulet.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-Cenon parimin e sigurisë juridike, pasi Kushtetuta nuk i ka lënë hapësirë ligjvënësit të bëjë rregullime ligjore, që mund të cenojnë të drejtat dhe përfitimet që gëzohen me ligj nga gjyqtarët.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Përfaqësuesit e Këshillit të Ministrave (KM) dhe Ministrisë së Drejtësisë.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Vlerësoni nëse “pushimi vjetor” përfshihet në kategorinë e “përfitimeve të tjera” sipas nenit 138 të Kushtetutës. Argumentoni qëndrimin tuaj, duke u bazuar në jurisprudencën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Vlerësoni bazueshmërinë e pretendimit për cenimin e standardit të përcaktuar nga neni 138 i Kushtetutës. Nëse “pushimi vjetor” përfshihet te “përfitimet e tjera”, a ka ulje? Nëse ka ulje, a mund të ketë arsye të justifikuara nga pikëpamja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Nëse Gjykata Kushtetuese konkludon se dispozita nuk është në përputhje me Kushtetutën, a mund t’i japë fuqi prapavepruese efekteve të dispozitivit?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(2 prezantime nga 1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(2 orë)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Detyrë kursi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xml:space="preserve">-Risitë që sollën amendamentet e fundit kushtetuese dhe paketa përkatëse ligjore lidhur me organizimin, përbërjen dhe funksionimin e Këshillit të Lartë të Prokurorisë, të analizuara këto në raport me organizimin dhe funksionimin e mëparshëm të autoritetit analog të Prokurorisë së Përgjithshme </w:t>
      </w:r>
      <w:r w:rsidRPr="0064035D">
        <w:rPr>
          <w:rStyle w:val="s9"/>
          <w:color w:val="000000"/>
          <w:lang w:val="sq-AL"/>
        </w:rPr>
        <w:lastRenderedPageBreak/>
        <w:t>(Prokurori i Përgjithshëm dhe Këshilli i Prokurorisë). Parashtroni argumentet tuaja në mbështetje ose jo të këtyre risive.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(2 prezantime nga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(2 orë mësimore)</w:t>
      </w:r>
    </w:p>
    <w:p w:rsidR="0064035D" w:rsidRPr="0064035D" w:rsidRDefault="0064035D" w:rsidP="0064035D">
      <w:pPr>
        <w:pStyle w:val="s13"/>
        <w:spacing w:before="0" w:beforeAutospacing="0" w:after="0" w:afterAutospacing="0"/>
        <w:jc w:val="both"/>
        <w:rPr>
          <w:rStyle w:val="s14"/>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24</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Nëntema: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Standardet europiane të kërkuara në marrëdhëniet midis gjyqtarëve dhe prokurorëve në Shqipëri".</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 i gjejmë këto standarde?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kuptohen marrëdhëniet midis gjyqtarëve dhe prokurorëve?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kuptohet direktiva që: gjyqtaret dhe prokurorët duhet të jenë të pavarur nga njëri-tjetri, por të gëzojnë pavarësi efektive në ushtrimin e funksioneve të tyre përkatëse.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kuptohen standardet në marrëdhëniet e lartpërmendura brenda fushës së procedurës penale dhe jashtë kësaj fushe?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-Cilat janë parimet dhe rregullat që përcaktojnë sjelljen profesionale të gjyqtarëve dhe prokurorëve?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-Cilat janë parimet dhe procedurat që rregullojnë përgjegjësinë disiplinore, penale dhe civile të prokurorëve?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 duhet të kuptohet sjellja jashtë gjyqësore e prokurorëve?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-Si duhet te veprojnë prokurorët në marrëdhëniet e tyre me median, që të jenë në gjendje të ruajnë pavarësinë dhe paanësinë e tyre?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Rast studimor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Diskutimi i një rasti konkret mbi çfarë sjellje mund ta vërë magjistratin përpara përgjegjësisë disiplinore.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Diskutimi i një rasti konkret mbi përshtypjen q</w:t>
      </w:r>
      <w:r w:rsidRPr="0064035D">
        <w:rPr>
          <w:rStyle w:val="s14"/>
          <w:b/>
          <w:bCs/>
          <w:color w:val="000000"/>
          <w:lang w:val="sq-AL"/>
        </w:rPr>
        <w:t>e</w:t>
      </w:r>
      <w:r w:rsidRPr="0064035D">
        <w:rPr>
          <w:rStyle w:val="s9"/>
          <w:color w:val="000000"/>
          <w:lang w:val="sq-AL"/>
        </w:rPr>
        <w:t> i kishte lënë një të ndaluari dhe mbrojtësit të tij sjellja joprofesionale e prokurorit me gjyqtaren e gjykatës penale të shkallës së parë gjatë procesit të miratimit të kërkesës për vleftësimin e masës së sigurimit.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Literaturë për t’u studiuar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1.Rekomandimi (2010)12 i Komitetit të Ministrave të Këshillit të Europës mbi Pavarësinë, Eficencën dhe Rolin e Gjyqtarëve;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2.Rekomandimi (2000)19 i Komitetit të Ministrave të Këshillit të Europës mbi Rolin e Akuzës Publike në Sistemin e Drejtësisë, akt që hedh dritë mbi marrëdhëniet midis gjyqtarëve dhe prokurorëve;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3.Rekomandimi (87)18 i Komitetit të Ministrave të Këshillit të Europës lidhur me Thjeshtësimin e Drejtësisë Penale;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4.Opinioni nr.12 (2009) i Këshillit Konsultativ të Gjyqtarëve Europianë (CCJE) dhe Opinioni Nr.4 (2009) i Këshillit Konsultativ të Prokurorëve Europianë (CCPE);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5.Deklarata e Bordosë "Gjyqtarët dhe Prokurorët në një shoqëri demokratike; Opinioni 12/2009 i CCJE &amp; Opinioni 4/2009 i CCPE (Këshilli Konsultativ i Prokurorëve Europianë).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lexuar (të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fushën e procedurës penale, rastet që lidhen me nenin 5/3 (Habes Corpus) të Konventës Europiane të të Drejtave të Njeriut (Konventa):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Medvedyev dhe të tjerë kundër Francës, 10 qershor 2008.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2. Dumitru Popescu kundër Rumanisë, 26 prill 2007, që lidhet me statusin, juridiksionin dhe kompetencën mbikëqyrëse të prokurorit në rastet e monitorimit të telefonave.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3.Borges kundër Belgjikës, 30 tetor 1991, që lidhet me prezencën e prokurorit në dhomën e këshillit të Gjykatës së Lartë.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Flntaine dhe Berlin kundër Francës, 8 qershor 2003.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Rastet jashtë fushës së procedurës penale, që lidhen me “doktrinën e të dukurit" (neni 6/1 i Konventës - gjykatë e paanshme):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-1.Lobo Machado kundër Portugalisë, 20 shkurt 1996.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-2.Martinie kundër Francës, 12 prill 2006.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-3.Piersack kundër Belgjikës, 1 tetor 1982, lidhur me një rast ku i njëjti person shërbente në të njëjtën çështje si prokuror dhe si gjyqtar.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Guja v Moldova, 12 shkurt 2008 lidhur me nevojën për të garantuar mbrojtjen nga presioni politik ndaj gjyqtarëve dhe prokurorëve.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-5.Martin de Castro dhe Alves Correia de Castro kundër Portugalisë, 10 qershor 2008, lidhje me kontributin e prokurorit për standardizimin e jurisprudencës.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-6.Mitrinovski kundër Maqedonisë, 30 prill 2015, në lidhje me sjellje të pahijshme profesionale.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-7.Morice kundër Francës, 23 prill 2015.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-8.Oleksander Volkov kundër Ukrainës, 9 janar 2013.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-9.Olujic kundër Kroacisë, 5 shkurt 2009.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(1 prezantim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TË DREJTAT E NJERIUT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25</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10: Të drejtat vetjake absolute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së drejtës së jetës, neni 21 i Kushtetutës, neni 2 i KEDNJ-së dhe Protokollet shtesë nr. 6 dhe 13, mbrojtja e jetës sipas nenit 2 të Konventës; detyrimet e shtetit për mbrojtjen e jetës; mbrojtja nga përdorimi i forcës; aborti; dënimi me vdekje dhe Protokollet nr. 6 dhe 13 të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Gjithashtu, do të trajtohet ndalimi i torturës, si dhe i trajtimit çnjerëzor dhe degradues -, neni 25 i Kushtetutës, neni 3 i KEDNJ-së, qëllimet e nenit 3 dhe zbatimi sipas kuptimit të tij; detyrimet pozitive; metodat e marrjes në pyetje; Komiteti kundër Torturës (CTP) – mekanizëm tepër i rëndësishëm i KE-së. Standarde të tjera ndërkombëtare për ndalimin e torturës dhe trajtimit çnjerëzor dhe degradues. Parimi non-refoulement.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Cilat janë detyrimet pozitive të shtetit që rrjedhin nga neni 21 i Kushtetutës dhe neni 2 i KEDNJ-së?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Cilat janë implikimet kushtetuese dhe konventore që krijon aborti në lidhje me të drejtën e jetës?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Cili është përkufizimi i torturës dhe nga dallohet nga trajtimi çnjerëzor ose poshtërues?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Çfarë kuptojmë me deklarimin se të drejtat e sanksionuara në nenet 2 dhe 3 të KEDNJ-së kanë mbrojtje absolute?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5. Cilat janë standardet e përpunuara nga jurisprudenca e GJEDNJ-së në lidhje me përdorimin e forcës dhe armëve të zjarrit nga organet e rendit dhe çështjet që ngrihen në lidhje me nenet 2 dhe 3 të KEDNJ-së?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Cili është kuptimi i eutanazisë (e drejta për të vdekur) dhe standardet e GJEDNJ-së?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Vendimi i GJK-së nr.65/1999 (deklarimi i dënimit me vdekje si të papajtueshëm me Kushtetutën).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nr.3/2004 (Kodi Penal dhe tortura).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Vendimi i GJEDNJ-së, Ceka kundër Shqipërisë, 23 tetor, 2012; Rrapo kundër Shqipërisë, 25 shtator, 2012; Kaciu dhe Kotorri kundër Shqipërisë, 23 tetor, 2012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Vendimi i GJEDNJ McShane kundër Mbretërisë së Bashkuar, 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Vendimi i GJEDNJ McCann kundër Britanisë së Madhe, 1995.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Vendim i GJEDNJ Dikme kundër Turqisë, 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 Vendimi i GJEDNJ Soering kundër Mbretërisë së Bashkuar, 1989.</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Kushtetuta, neni 21: “Jeta e personit mbrohet me ligj.”.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E Drejta e jetës (Neni 21, Kushtetuta)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Neni 2 i KEDNJ-së.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Kuptimi dhe fillimi i jetës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Vo kundër Francës, 8.7.2004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Mbrojtja absolute; ndalimi i derogimit (neni 15 i KEDNJ-së): kuptimi.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Ndërprerja e shtatzënisë; aborti.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në Shqipëri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Detyrimet pozitive të shtetit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Centre for Legal Resources në emër të Valentin Câmpeanu kundër Rumanisë, 14 korrik 2014.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Detyrimet ndaj personave që u është kufizuar liria.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–Velikova kundër Bullgarisë, 2000.</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–Salman kundër Turqisë, 2000.</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–Prizreni kundër Shqipërisë, 11 qershor 2019.</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Efikasiteti i hetimeve të kryera nga autoritetet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–Hetime të pavarura nga personat e përfshirë/të akuzuar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–Dallimi i detyrimeve të procedurës nga ato për rezultatet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–Shpejtësia e hetimit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–Kontrolli publik, pjesëmarrja e viktimës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McShane kundër MB, 2002; McCann kundër MB, 1995; Ergi kundër Turqisë, 1998.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Dënimi me vdekje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-Konventa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-Kushtetuta; vendimi i GJK-së, nr.35/1999;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Protokollet 6 dhe 13 të KEDNJ-së.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Zhdukja e personit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–Çakici kundër Turqisë, 1999; Timurtaş kundër Turqisë, 13 qershor 2000.</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Legjislacioni për përdorimin e armëve të zjarrit.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mbrojtja e nevojshme dhe nevoja ekstreme.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Eutanazia: e drejta për të vdekur.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–Pretty kundër Mbretërisë së Bashkuar, 29.7.2002; Lambert e të tjerë kundër Francës, 5 qershor, 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Ndalimi i torturës dhe trajtimit çnjerëzor (neni 24).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Neni 3 i KEDNJ-së.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Kushtetuta, neni 24: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Askush nuk mund t’i nënshtrohet torturës, dënimit apo trajtimit mizor, çnjerëzor poshtërues.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KEDNJ, neni 3: Ndalimi i torturës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Askush nuk mund t’i nënshtrohet torturës ose dënimeve ose trajtimeve çnjerëzore ose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degraduese.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Përkufizime: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Tortura: trajtim çnjerëzor që shkakton vuajtje serioze dhe mizore.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Trajtim ose ndëshkim çnjerëzor: të shkaktuarit e një vuajtje intensive fizike dhe mendore.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Trajtim poshtërues: keqtrajtim që synon të krijojë te viktima ndjenja frike, ankthi, inferioriteti, të afta për ta poshtëruar e përulur atë dhe që mundësisht të thyejnë qëndresën e tij fizike dhe morale.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Irlanda kundër Mbretërisë së Bashkuar, 1978.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Rëndësia, mbrojtja absolute, ndalimi i derogimit: kuptimi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Përgjegjësia e shtetit dhe e personave privatë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–Kaciu dhe Kotorri kundër Shqipërisë, 23 tetor 2012 (shkelje e nenit 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Ekstradimi dhe dëbimi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–Soering kundër Mbretërisë së Bashkuar, 1989.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–Al Nashiri kundër Polonisë, 16.2.2015.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–Chahal kundër Mbretërisë së Bashkuar, 1996.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–Rrapo kundër Shqipërisë, vendim 25 shtator, 2012.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Jabari kundër Turqisë, 2000.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Neni 3 i KEDNJ-së.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Trajtimi i të paraburgosurve dhe të burgosurve.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-Dybeku kundër Shqipërisë, 2007.</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-Grori kundër Shqipërisë, 2009.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–Shëndeti mendor: trajtimi i personave në paraburgim dhe burgje.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–Mouisel kundër Francës, 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Korridori i pritjes për dënimin me vdekje.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–Soering kundër MB, 1998.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11: E drejta për liri dhe siguri (Habeas Corpus)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së drejtës për liri dhe siguri (Habeas Corpus) - neni 5 i KEDNJ-së, si dhe nenit 2 të Protokollit 4 dhe nenit 3 të Protokollit 7 - parimet e përgjithshme, prezumimi i lirisë, konceptet e ndalimit dhe të arrestit, privimi i lirisë si pjesë e procesit penal, detyrimet e shtetit në rastet e ndalimit dhe të arrestimit, e drejta për dëmshpërblim (Neni 3 i Protokollit 7).</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rStyle w:val="s14"/>
          <w:b/>
          <w:bCs/>
          <w:color w:val="000000"/>
          <w:lang w:val="sq-AL"/>
        </w:rPr>
      </w:pPr>
      <w:r w:rsidRPr="0064035D">
        <w:rPr>
          <w:rStyle w:val="s14"/>
          <w:b/>
          <w:bCs/>
          <w:color w:val="000000"/>
          <w:lang w:val="sq-AL"/>
        </w:rPr>
        <w:t>JAVA 26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1.Cili është kuptimi i “habeas corpus”?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Çfarë kuptohet me termin “liri” që parashikon neni 5 i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Cili është qëllimi i këtij neni?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Çfarë diktojnë standardet e njohura europiane lidhur me zbatimit e këtij neni?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 Çfarë llojesh të tjerë ndalimi nga shteti kontrollohen nga neni 5 i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Çfarë parashikon neni 2 i Protokollit nr.4 të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 Si kuptohet lira e lëvizjes sipas dispozitës së mësipërme?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 Cili ishte impakti i aktit normativ me fuqinë e ligjit me nenin 2 të Protokollit nr.4 gjatë gjendjes së fatkeqësisë natyrore në Shqipëri?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 Çfarë parashikon neni 3 i Protokollit nr.7 të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 Si reflektohet përmbajtja e nenit 5 të Konventës në nenin 27, 28 dhe 31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lastRenderedPageBreak/>
        <w:t> </w:t>
      </w:r>
      <w:r w:rsidRPr="0064035D">
        <w:rPr>
          <w:rStyle w:val="s9"/>
          <w:color w:val="000000"/>
          <w:lang w:val="sq-AL"/>
        </w:rPr>
        <w:t>Për kuptimin e koncepteve dhe sqarimin e standardeve të vendosura nga GJEDNJ-ja, në lidhje me nenin 5 të KEDNJ-së, konsultoni rastet e referuara në material.</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Vendime për t’u studiuar: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1.Vendimi nr. 84, datë 30.12.2016 i Gjykatës Kushtetuese (mosrespektimi i organeve kompetente shtetërore, të parashkrimit të dënimit).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Vendimi nr. 20, datë 11.7.2006 i Gjykatës Kushtetuese lidhur me nenin 2 të Protokollit 4 në gjendjen e fatkeqësisë natyrore (kufizimi i lëvizjes vetëm me ligj të Kuvendit, sipas nenit 17 të Kushtetutës).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Raste nga jurisprudenca e Gjykatës Europiane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-1.Sher dhe të tjerë kundër Mbretërisë së Bashkuar (Vendimi 20.10.2015).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-2.Gallardo Sanchez kundër Italisë (Vendimi 24.3.2015).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-3.Maget dhe të tjerë kundër Mbretërisë së Bashkuar (Vendimi 12.5.2015).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-4.Blokhin kundër Rusisë (Vendimi 23.3.2016).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-5.Frumkin kundër Rusisë (Vendimi 5.1.2016).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Këto raste i gjeni të përkthyera në shqip në botimin e ndërmarrë nga Avokatura e Shtetit të titulluar: Vendime të Përzgjedhura nga Gjykata Europiane e të Drejtave të Njeriut të vitit 2015-16, Vëllimet përkatësisht 1, 2 dhe 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-1.Ocalan kundër Turqisë (12.3.2003)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-2.Gusinskty kundër Rusisë (19.5.2004)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-3.D.G kundër Irlandës (16.5.2002)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-4.Lavents kundër Letonisë (28.11.2002)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-5.Yankov kundër Bullgarisë (11.12.2003)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-6.Assenov kundër Bullgarisë (28.10.1998)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-7.Conka kundër Belgjikës (5.2.2002)</w:t>
      </w:r>
    </w:p>
    <w:p w:rsidR="0064035D" w:rsidRPr="0064035D" w:rsidRDefault="0064035D" w:rsidP="0064035D">
      <w:pPr>
        <w:pStyle w:val="s22"/>
        <w:spacing w:before="0" w:beforeAutospacing="0" w:after="0" w:afterAutospacing="0"/>
        <w:jc w:val="both"/>
        <w:rPr>
          <w:color w:val="000000"/>
          <w:lang w:val="sq-AL"/>
        </w:rPr>
      </w:pPr>
      <w:r w:rsidRPr="0064035D">
        <w:rPr>
          <w:rStyle w:val="s9"/>
          <w:color w:val="000000"/>
          <w:lang w:val="sq-AL"/>
        </w:rPr>
        <w:t>-8.Garcia Alva kundër Gjermanisë, Lietzow kundër Gjermanisë, Schops kundër Gjermanisë (13.2.01)</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-9.T. kundër Mbretërisë së Bashkuar &amp; V. kundër Mbretërisë së Bashkuar (16.12.1999)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-10.Al-Nashif dhe të tjerë kundër Bullgarisë (20.6.2002).</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r w:rsidRPr="0064035D">
        <w:rPr>
          <w:rStyle w:val="s9"/>
          <w:color w:val="000000"/>
          <w:lang w:val="sq-AL"/>
        </w:rPr>
        <w:t>Këto raste i gjeni të përkthyera në shqip në botimin “Jurisprudenca e Gjykatës së Strasburgut” (2005) (Ledi Bianku)</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-11.Strazimiri kundër Shqipërisë (21.1.2020);</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-12.Grori kundër Shqipërisë (7.7.2009).</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(1 prezantim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12: E drejta për një proces të rregullt ligjor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së drejtës për një proces të rregullt neni 6 i KEDNJ-së, (së bashku me nenet 7 dhe 13 të KEDNJ-së si dhe nenet 2, 3, 4 të Protokollit 7 etj.); kuptimi i gjykatës së pavarur dhe të paanshme; afati i arsyeshëm; e drejta e ankimit; prezumimi i pafajësisë, etj. Procesi i rregullt ligjor në kuptimin e nenit 42 dhe nenit 131/f të Kushtetutës së Republikës së Shqipërisë; Jurisprudenca kushtetuese për procesin e rregullt ligjor.</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spacing w:after="0" w:line="240" w:lineRule="auto"/>
        <w:jc w:val="both"/>
        <w:rPr>
          <w:rFonts w:ascii="Times New Roman" w:hAnsi="Times New Roman"/>
          <w:b/>
          <w:sz w:val="24"/>
          <w:szCs w:val="24"/>
        </w:rPr>
      </w:pPr>
      <w:r w:rsidRPr="0064035D">
        <w:rPr>
          <w:rStyle w:val="s5"/>
          <w:rFonts w:ascii="Times New Roman" w:hAnsi="Times New Roman"/>
          <w:color w:val="000000"/>
          <w:sz w:val="24"/>
          <w:szCs w:val="24"/>
        </w:rPr>
        <w:t> </w:t>
      </w:r>
      <w:r w:rsidRPr="0064035D">
        <w:rPr>
          <w:rFonts w:ascii="Times New Roman" w:hAnsi="Times New Roman"/>
          <w:b/>
          <w:sz w:val="24"/>
          <w:szCs w:val="24"/>
        </w:rPr>
        <w:t>Tema 6: Procesi i rregullt ligjor</w:t>
      </w: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 xml:space="preserve">Pyetje: </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t>Cili është dallimi mes formulimit të nenit 6 të KEDNJ-së dhe nenit 42 të Kushtetutës?</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t xml:space="preserve">A shtrihet procesi i rregullt ligjor vetëm ndaj proceseve gjyqësore? </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t>A gëzojnë funksionarët publikë të drejtën për proces të rregullt ligjor?</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lastRenderedPageBreak/>
        <w:t>Cili është testi që duhet bërë për të konstatuar nëse është cenuar procesi i rregullt ligjor?</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t>Cilët janë disa nga elementët e procesit të rregullt ligjor të elaboruar nga GJK? A është shterrues rrethi i garancive të përfshira në jurisprudencën kombëtare dhe të GJEDNJ-së?</w:t>
      </w:r>
    </w:p>
    <w:p w:rsidR="0064035D" w:rsidRPr="0064035D" w:rsidRDefault="0064035D" w:rsidP="00190668">
      <w:pPr>
        <w:pStyle w:val="ListParagraph"/>
        <w:numPr>
          <w:ilvl w:val="0"/>
          <w:numId w:val="10"/>
        </w:numPr>
        <w:spacing w:after="0" w:line="240" w:lineRule="auto"/>
        <w:jc w:val="both"/>
        <w:rPr>
          <w:rFonts w:ascii="Times New Roman" w:hAnsi="Times New Roman"/>
          <w:sz w:val="24"/>
          <w:szCs w:val="24"/>
        </w:rPr>
      </w:pPr>
      <w:r w:rsidRPr="0064035D">
        <w:rPr>
          <w:rFonts w:ascii="Times New Roman" w:hAnsi="Times New Roman"/>
          <w:sz w:val="24"/>
          <w:szCs w:val="24"/>
        </w:rPr>
        <w:t>A është koncept autonom “procesi i rregullt” apo duhet të ngrihet i lidhur me të drejta të tjera themelore?</w:t>
      </w:r>
    </w:p>
    <w:p w:rsidR="0064035D" w:rsidRPr="0064035D" w:rsidRDefault="0064035D" w:rsidP="0064035D">
      <w:pPr>
        <w:pStyle w:val="ListParagraph"/>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Vendime për t’u studiuar:</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sz w:val="24"/>
          <w:szCs w:val="24"/>
        </w:rPr>
        <w:t xml:space="preserve">Vendimet nr. 22/2002; nr.38/2003; nr.25/2005; nr.21/2008 </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sz w:val="24"/>
          <w:szCs w:val="24"/>
        </w:rPr>
        <w:t>Vendimet nr.18/2017; nr.33/2016</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iCs/>
          <w:sz w:val="24"/>
          <w:szCs w:val="24"/>
        </w:rPr>
        <w:t>Vendimet nr.40/2015; nr.11/2016</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sz w:val="24"/>
          <w:szCs w:val="24"/>
        </w:rPr>
        <w:t xml:space="preserve">Vendimet </w:t>
      </w:r>
      <w:r w:rsidRPr="0064035D">
        <w:rPr>
          <w:rFonts w:ascii="Times New Roman" w:hAnsi="Times New Roman"/>
          <w:iCs/>
          <w:sz w:val="24"/>
          <w:szCs w:val="24"/>
        </w:rPr>
        <w:t>30/2010; nr.45/2011; nr.39/2013; nr.8/2014</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sz w:val="24"/>
          <w:szCs w:val="24"/>
        </w:rPr>
        <w:t>Vendimet nr.35/2015; nr.73/2015; nr.71/2016; nr. 6/2013;</w:t>
      </w:r>
    </w:p>
    <w:p w:rsidR="0064035D" w:rsidRPr="0064035D" w:rsidRDefault="0064035D" w:rsidP="00190668">
      <w:pPr>
        <w:pStyle w:val="ListParagraph"/>
        <w:numPr>
          <w:ilvl w:val="0"/>
          <w:numId w:val="11"/>
        </w:numPr>
        <w:spacing w:after="0" w:line="240" w:lineRule="auto"/>
        <w:jc w:val="both"/>
        <w:rPr>
          <w:rFonts w:ascii="Times New Roman" w:hAnsi="Times New Roman"/>
          <w:sz w:val="24"/>
          <w:szCs w:val="24"/>
        </w:rPr>
      </w:pPr>
      <w:r w:rsidRPr="0064035D">
        <w:rPr>
          <w:rFonts w:ascii="Times New Roman" w:hAnsi="Times New Roman"/>
          <w:iCs/>
          <w:sz w:val="24"/>
          <w:szCs w:val="24"/>
        </w:rPr>
        <w:t>vendimet nr.18/2005; nr.1/2009; nr.76/2016</w:t>
      </w:r>
    </w:p>
    <w:p w:rsidR="0064035D" w:rsidRPr="0064035D" w:rsidRDefault="0064035D" w:rsidP="0064035D">
      <w:pPr>
        <w:pStyle w:val="ListParagraph"/>
        <w:spacing w:after="0" w:line="240" w:lineRule="auto"/>
        <w:jc w:val="both"/>
        <w:rPr>
          <w:rFonts w:ascii="Times New Roman" w:hAnsi="Times New Roman"/>
          <w:sz w:val="24"/>
          <w:szCs w:val="24"/>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Kazus:</w:t>
      </w:r>
    </w:p>
    <w:p w:rsidR="0064035D" w:rsidRPr="0064035D" w:rsidRDefault="0064035D" w:rsidP="0064035D">
      <w:pPr>
        <w:spacing w:after="0" w:line="240" w:lineRule="auto"/>
        <w:jc w:val="both"/>
        <w:rPr>
          <w:rFonts w:ascii="Times New Roman" w:hAnsi="Times New Roman"/>
          <w:b/>
          <w:i/>
          <w:sz w:val="24"/>
          <w:szCs w:val="24"/>
        </w:rPr>
      </w:pPr>
      <w:r w:rsidRPr="0064035D">
        <w:rPr>
          <w:rFonts w:ascii="Times New Roman" w:hAnsi="Times New Roman"/>
          <w:sz w:val="24"/>
          <w:szCs w:val="24"/>
        </w:rPr>
        <w:t>Shoqëria “Karl Gega Konstruksion” sh.p.k. në cilësinë e sipërmarrësit ka lidhur me subjektin e interesuar, Bashkinë Tiranë, dy kontrata sipërmarrje për sistemimin dhe asfaltimin e rrugës “Vasil Shanto”-ura “Irfan Tomini”. Sipas kontratave periudha e garancisë së punimeve ka qenë 12 muaj duke përcaktuar se 5 % e vlerës do t’i mbahej sipërmarrësit në formën e garancisë. Në përfundim të punimeve kërkuesja ka kërkuar kthimin e shumës së garancisë së punimeve dhe në kushtet kur kjo kërkesë nuk është plotësuar, i është drejtuar Gjykatës së Rrethit Gjyqësor Tiranë duke paditur subjektin e interesuar Bashkinë Tiranë me kërkesëpadi me objekt detyrimin për të përmbushur detyrimet kontraktore sipas kontratave të sipërmarrjes të lidhura në datat 10.05.2000 dhe 30.06.2000, si dhe detyrimin për të paguar kamatëvonesat.</w:t>
      </w:r>
    </w:p>
    <w:p w:rsidR="0064035D" w:rsidRPr="0064035D" w:rsidRDefault="0064035D" w:rsidP="0064035D">
      <w:pPr>
        <w:spacing w:after="0" w:line="240" w:lineRule="auto"/>
        <w:jc w:val="both"/>
        <w:rPr>
          <w:rFonts w:ascii="Times New Roman" w:eastAsia="MS Mincho" w:hAnsi="Times New Roman"/>
          <w:sz w:val="24"/>
          <w:szCs w:val="24"/>
        </w:rPr>
      </w:pPr>
      <w:r w:rsidRPr="0064035D">
        <w:rPr>
          <w:rFonts w:ascii="Times New Roman" w:hAnsi="Times New Roman"/>
          <w:sz w:val="24"/>
          <w:szCs w:val="24"/>
        </w:rPr>
        <w:t>Gjykata e Rrethit Gjyqësor Tiranë, me vendimin nr.10238, datë 08.12.2009, ka vendosur rrëzimin e kërkesëpadisë.</w:t>
      </w:r>
      <w:r w:rsidRPr="0064035D">
        <w:rPr>
          <w:rFonts w:ascii="Times New Roman" w:hAnsi="Times New Roman"/>
          <w:b/>
          <w:i/>
          <w:sz w:val="24"/>
          <w:szCs w:val="24"/>
        </w:rPr>
        <w:t xml:space="preserve"> </w:t>
      </w:r>
      <w:r w:rsidRPr="0064035D">
        <w:rPr>
          <w:rFonts w:ascii="Times New Roman" w:hAnsi="Times New Roman"/>
          <w:sz w:val="24"/>
          <w:szCs w:val="24"/>
        </w:rPr>
        <w:t>Mbi ankimin e subjektit të interesuar, Gjykata e Apelit Tiranë, me vendimin nr.1921, datë 21.10.2010, ka vendosur ndryshimin e vendimit nr.10238, datë 08.12.2009 të Gjykatës së Rrethit Gjyqësor Tiranë, duke vendosur pranimin e padisë, detyrimin e subjektit të interesuar të paguajë vlerën e garancisë në masën 5 % sipas kontratave përkatëse, si dhe kamatëvonesat duke filluar nga data 31.10.2002 deri në ekzekutimin e vendimit. Kundër këtij vendimi ka paraqitur rekurs në Gjykatën e Lartë subjekti i interesuar, si dhe kundërrekurs kërkuesja. Kolegji Administrativ i Gjykatës së Lartë, me vendimin nr.00-2014-2304 (282), datë 10.04.2014, ka vendosur prishjen e vendimit nr. 1921, datë 21.10.2010 të Gjykatës së Apelit Tiranë dhe lënien në fuqi të vendimit nr. 10238, datë 08.12.2009 të Gjykatës së Rrethit Gjyqësor Tiranë.</w:t>
      </w:r>
      <w:r w:rsidRPr="0064035D">
        <w:rPr>
          <w:rFonts w:ascii="Times New Roman" w:eastAsia="MS Mincho" w:hAnsi="Times New Roman"/>
          <w:sz w:val="24"/>
          <w:szCs w:val="24"/>
        </w:rPr>
        <w:t xml:space="preserv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eastAsia="MS Mincho" w:hAnsi="Times New Roman"/>
          <w:sz w:val="24"/>
          <w:szCs w:val="24"/>
        </w:rPr>
        <w:t xml:space="preserve">Kërkuesi </w:t>
      </w:r>
      <w:r w:rsidRPr="0064035D">
        <w:rPr>
          <w:rFonts w:ascii="Times New Roman" w:hAnsi="Times New Roman"/>
          <w:sz w:val="24"/>
          <w:szCs w:val="24"/>
        </w:rPr>
        <w:t>i është drejtuar Gjykatës Kushtetuese me pretendimin për shfuqizimin e vendimit nr.00-2014-2304 (282), datë 10.04.2014 të Kolegjit Administrativ të Gjykatës së Lartë, duke parashtruar</w:t>
      </w:r>
      <w:r w:rsidRPr="0064035D">
        <w:rPr>
          <w:rFonts w:ascii="Times New Roman" w:eastAsia="MS Mincho" w:hAnsi="Times New Roman"/>
          <w:sz w:val="24"/>
          <w:szCs w:val="24"/>
        </w:rPr>
        <w:t xml:space="preserve"> se i ë</w:t>
      </w:r>
      <w:r w:rsidRPr="0064035D">
        <w:rPr>
          <w:rFonts w:ascii="Times New Roman" w:hAnsi="Times New Roman"/>
          <w:sz w:val="24"/>
          <w:szCs w:val="24"/>
        </w:rPr>
        <w:t>shtë cenuar e drejta për një proces të rregullt ligjor si pasojë e mosgjykimit të çështjes brenda një afati të arsyeshëm nga Gjykata e Lartë. Sipas nenit 60 të ligjit nr.49/2012 Gjykata e Lartë e shqyrton çështjen brenda 90 ditëve. Rezulton se dosja është dërguar për gjykim në datën 22.12.2010 dhe vendimi është marrë në datën 10.04.2014.</w:t>
      </w:r>
    </w:p>
    <w:p w:rsidR="0064035D" w:rsidRPr="0064035D" w:rsidRDefault="0064035D" w:rsidP="0064035D">
      <w:pPr>
        <w:spacing w:after="0" w:line="240" w:lineRule="auto"/>
        <w:jc w:val="both"/>
        <w:rPr>
          <w:rFonts w:ascii="Times New Roman" w:hAnsi="Times New Roman"/>
          <w:i/>
          <w:sz w:val="24"/>
          <w:szCs w:val="24"/>
        </w:rPr>
      </w:pPr>
      <w:r w:rsidRPr="0064035D">
        <w:rPr>
          <w:rFonts w:ascii="Times New Roman" w:hAnsi="Times New Roman"/>
          <w:i/>
          <w:sz w:val="24"/>
          <w:szCs w:val="24"/>
        </w:rPr>
        <w:t>Analizoni faktin nëse ndodhemi para zgjatjes tej afatit të arsyeshëm të procesit sipas kritereve të përcaktuara në jurisprudencën e GJK-së dhe të GJEDNJ-së, duke konstatuar cenimin ose jo të procesit të rregullt ligjor.</w:t>
      </w:r>
    </w:p>
    <w:p w:rsidR="0064035D" w:rsidRPr="0064035D" w:rsidRDefault="0064035D" w:rsidP="0064035D">
      <w:pPr>
        <w:spacing w:after="0" w:line="240" w:lineRule="auto"/>
        <w:ind w:left="360"/>
        <w:jc w:val="both"/>
        <w:rPr>
          <w:rFonts w:ascii="Times New Roman" w:hAnsi="Times New Roman"/>
          <w:i/>
          <w:sz w:val="24"/>
          <w:szCs w:val="24"/>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13: E drejta e privatësisë dhe liria e shprehjes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xml:space="preserve">Në këtë temë do të trajtohen çështje të së drejtës për respektimin e jetës private dhe familjare, si dhe të lirisë së shprehjes dhe të marrjes së informacionit - nenet 8 dhe 10 të KEDNJ-së. Kuptimi i privatësisë së zyrtarëve të lartë; kuptimi i lirisë së shprehjes; e drejta për të dhënë dhe marrë informacion; mbrojtja e privatësisë dhe e të dhënave personale; deklarimi i pasurive; informacioni i </w:t>
      </w:r>
      <w:r w:rsidRPr="0064035D">
        <w:rPr>
          <w:rStyle w:val="s9"/>
          <w:color w:val="000000"/>
          <w:lang w:val="sq-AL"/>
        </w:rPr>
        <w:lastRenderedPageBreak/>
        <w:t>klasifikuar sekret shtetëror. Media, si “pushtet i katërt”. Kufizimet e lirisë së shprehjes dhe të marrjes së informacionit.</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28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Çështjet kryesore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E drejta e privatësisë - neni 8 i KEDNJ-së;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Kuptimi privatësisë së zyrtarëve të lartë;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Kuptimi i se drejtës për të dhënë dhe marrë informacion;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Mbrojtja e privatësisë dhe e të dhënave personale;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Deklarimi i pasurisë;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Informacioni i klasifikuar sekret shtetëror;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Media, si “pushtet i katërt”;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Kufizimet e lirisë së shprehjes dhe të marrjes së informacionit;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Jurisprudenca kushtetuese dhe ajo e te drejtave të njeriut</w:t>
      </w:r>
    </w:p>
    <w:p w:rsidR="0064035D" w:rsidRPr="0064035D" w:rsidRDefault="0064035D" w:rsidP="0064035D">
      <w:pPr>
        <w:pStyle w:val="s13"/>
        <w:spacing w:before="0" w:beforeAutospacing="0" w:after="0" w:afterAutospacing="0"/>
        <w:jc w:val="both"/>
        <w:rPr>
          <w:rStyle w:val="s14"/>
          <w:b/>
          <w:bCs/>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1.Cilat janë detyrimet negative të shtetit që rrjedhin nga neni 8 dhe 10 i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2.Si kuptohet mosndërhyrja e shtetit në jetën private të individit?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3.A gëzon zyrtari i lartë të njëjtën privatësi ashtu sikundër individi i zakonshëm?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4.Si kuptohet mbrojtja e të dhënave personale të individit? Cilët kanë obligimin për mbrojtjen e këtyre të dhënave?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5.Si kuptohet në ditët e sotme aksesi në deklarimin e pasurisë së zyrtareve të lartë?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 Si kuptohet e drejta për të marrë dhe dhënë informacion? Është kjo një e drejtë absolute apo ka kufizimet e veta?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 Përse në ditët e sotme media konsiderohet “de facto” si “pushtet i katërt”?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8.Si përcaktohet nëse ndërhyrja nga media në jetën private të një zyrtari të lartë është e justifikueshme dhe proporcionale për shkak të interesit publik?</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 kuptimin e koncepteve dhe sqarimin e standardeve të vendosura nga GJEDNJ-ja, në lidhje me nenet 8 dhe 10 të KEDNJ-së, konsultoni rastet e referuara në material.</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1.Vendimi nr.16, datë 11.11.2004 i Gjykatës Kushtetuese (për deklarimin e pasurisë së zyrtareve)</w:t>
      </w:r>
    </w:p>
    <w:p w:rsidR="0064035D" w:rsidRPr="0064035D" w:rsidRDefault="0064035D" w:rsidP="0064035D">
      <w:pPr>
        <w:spacing w:after="0" w:line="240" w:lineRule="auto"/>
        <w:jc w:val="both"/>
        <w:rPr>
          <w:rFonts w:ascii="Times New Roman" w:hAnsi="Times New Roman"/>
          <w:sz w:val="24"/>
          <w:szCs w:val="24"/>
        </w:rPr>
      </w:pPr>
      <w:r w:rsidRPr="0064035D">
        <w:rPr>
          <w:rStyle w:val="s9"/>
          <w:color w:val="000000"/>
          <w:sz w:val="24"/>
          <w:szCs w:val="24"/>
        </w:rPr>
        <w:t>2.</w:t>
      </w:r>
      <w:r w:rsidRPr="0064035D">
        <w:rPr>
          <w:rFonts w:ascii="Times New Roman" w:hAnsi="Times New Roman"/>
          <w:sz w:val="24"/>
          <w:szCs w:val="24"/>
        </w:rPr>
        <w:t xml:space="preserve"> </w:t>
      </w:r>
      <w:r w:rsidRPr="0064035D">
        <w:rPr>
          <w:rStyle w:val="s9"/>
          <w:color w:val="000000"/>
          <w:sz w:val="24"/>
          <w:szCs w:val="24"/>
        </w:rPr>
        <w:t>Vendimi nr.</w:t>
      </w:r>
      <w:r w:rsidRPr="0064035D">
        <w:rPr>
          <w:rFonts w:ascii="Times New Roman" w:hAnsi="Times New Roman"/>
          <w:sz w:val="24"/>
          <w:szCs w:val="24"/>
        </w:rPr>
        <w:t xml:space="preserve">30, </w:t>
      </w:r>
      <w:r w:rsidRPr="0064035D">
        <w:rPr>
          <w:rStyle w:val="s9"/>
          <w:color w:val="000000"/>
          <w:sz w:val="24"/>
          <w:szCs w:val="24"/>
        </w:rPr>
        <w:t xml:space="preserve">datë </w:t>
      </w:r>
      <w:r w:rsidRPr="0064035D">
        <w:rPr>
          <w:rFonts w:ascii="Times New Roman" w:hAnsi="Times New Roman"/>
          <w:sz w:val="24"/>
          <w:szCs w:val="24"/>
        </w:rPr>
        <w:t xml:space="preserve">05.072021i </w:t>
      </w:r>
      <w:r w:rsidRPr="0064035D">
        <w:rPr>
          <w:rStyle w:val="s9"/>
          <w:color w:val="000000"/>
          <w:sz w:val="24"/>
          <w:szCs w:val="24"/>
        </w:rPr>
        <w:t>Gjykatës Kushtetuese</w:t>
      </w:r>
      <w:r w:rsidRPr="0064035D">
        <w:rPr>
          <w:rFonts w:ascii="Times New Roman" w:hAnsi="Times New Roman"/>
          <w:sz w:val="24"/>
          <w:szCs w:val="24"/>
        </w:rPr>
        <w:t xml:space="preserve"> mbi kufizimin e jetës private.</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pStyle w:val="s13"/>
        <w:spacing w:before="0" w:beforeAutospacing="0" w:after="0" w:afterAutospacing="0"/>
        <w:jc w:val="both"/>
        <w:rPr>
          <w:color w:val="000000"/>
          <w:lang w:val="sq-AL"/>
        </w:rPr>
      </w:pPr>
      <w:r w:rsidRPr="0064035D">
        <w:rPr>
          <w:rStyle w:val="s7"/>
          <w:i/>
          <w:iCs/>
          <w:color w:val="000000"/>
          <w:lang w:val="sq-AL"/>
        </w:rPr>
        <w:t>Raste nga Jurisprudenca e Gjykatës Europiane të të Drejtave të Njeriut</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-1.Pentikainen vs. Finlandes (20.10.2015)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-2.Morice vs. Frances (23.4.2015)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-3.Bedat vs. Zvicres (29.3.2016)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-4.Delfi AS vs. Estonise (16.6.2015)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w:t>
      </w:r>
      <w:r w:rsidRPr="0064035D">
        <w:rPr>
          <w:rStyle w:val="s14"/>
          <w:b/>
          <w:bCs/>
          <w:color w:val="000000"/>
          <w:lang w:val="sq-AL"/>
        </w:rPr>
        <w:t>Couderc &amp; Hachette Filipacchi Associes vs. Frances</w:t>
      </w:r>
      <w:r w:rsidRPr="0064035D">
        <w:rPr>
          <w:rStyle w:val="s9"/>
          <w:color w:val="000000"/>
          <w:lang w:val="sq-AL"/>
        </w:rPr>
        <w:t> (10.11.2015)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Këto raste i gjeni të përkthyera në shqip në botimin e ndërmarrë nga Avokatura e Shtetit të titulluar: Vendime të Përzgjedhura nga Gjykata Europiane e të Drejtave të Njeriut të vitit 2015-16, Vëllimet përkatësisht 1, 2, 3 dhe 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w:t>
      </w:r>
      <w:r w:rsidRPr="0064035D">
        <w:rPr>
          <w:rStyle w:val="s14"/>
          <w:b/>
          <w:bCs/>
          <w:color w:val="000000"/>
          <w:lang w:val="sq-AL"/>
        </w:rPr>
        <w:t>Von Hannover vs. Germany </w:t>
      </w:r>
      <w:r w:rsidRPr="0064035D">
        <w:rPr>
          <w:rStyle w:val="s9"/>
          <w:color w:val="000000"/>
          <w:lang w:val="sq-AL"/>
        </w:rPr>
        <w:t>(24.062004)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-Antunes Rocha vs. Portugalisë (31.5.2005)</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-Peck vs.United Kingdom (28.1.2003)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-Kizilyaprak vs. Turqisë (2.10.2003)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-Amihalachioaie vs. Moldavisë (20.4.2004)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-Colombani dhe të tjerë vs. Francës (25.6.2002)</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-Petersen &amp; Baadsgaard vs. Danimarkë (19.6.2003)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-Tammer vs. Estonisë (6.2.2001)</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-Nikula vs. Finlandës (21.3.2002)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-Steur vs. Holandës (28.10.2003)</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Këto raste i gjeni të përkthyera në shqip në botimin “Jurisprudenca e Gjykatës së Strasburgut” (2005) (Ledi Bianku)</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Metodologjia</w:t>
      </w:r>
      <w:r w:rsidRPr="0064035D">
        <w:rPr>
          <w:rStyle w:val="s9"/>
          <w:color w:val="000000"/>
          <w:lang w:val="sq-AL"/>
        </w:rPr>
        <w:t>: raste studimore, punë në grup, debat.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( 1 prezantim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14: Liria e tubimit dhe e organizimit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lirisë së tubimit dhe të organizimit - neni 11 i KEDNJ-së; kufizimet; parimi i proporcionalitetit; Raste nga jurisprudenca e Gjykatës Europiane të të Drejtave të Njeriut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29</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Çështjet kryesore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Liria e tubimit dhe e organizimit;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Kufizimet;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Parimi i proporcionalitetit;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Raste nga jurisprudenca e Gjykatës Europiane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Pyetje vetëstudimore: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Çfarë kuptohet me tubime “paqësore”?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 Cilat janë detyrimet negative dhe pozitive të shtetit që rrjedhin nga neni 11 i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 Çfarë tubimesh dalin jashtë mbrojtjes nga neni 11 i Konventës?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Mungesa e njoftimit të autoritetit shtetëror apo e pajisjes me autorizimin paraprak për zhvillimin e tubimit paqësor në një shesh publik, a do të shërbente si justifikim për ndalimi e tij për shkak të ruajtjes së rendit publik?</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5.Si duhet të jetë ndërhyrja nga policia e shtetit në një tubim që degradon në një rrëmujë dhe përbën rrezik për rendin publik?</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6.Çfarë rregullash kërkohet të zbatohen në rastin e një ndërhyrjeje të tillë?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Për kuptimin e koncepteve dhe sqarimin e standardeve të vendosura nga GJEDNJ-ja, në lidhje me nenin 11 të KEDNJ-së, konsultoni rastet e referuara në material.</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Raste nga jurisprudenca e Gjykatës Europiane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-1. Frumkin kundër Rusisë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Këtë rast e gjeni të përkthyer në shqip në botimin e ndërmarrë nga Avokatura e Shtetit të titulluar: vendime të përzgjedhura nga Gjykata Europiane e të Drejtave të Njeriut të vitit 2015-16, vëllimi 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-2.Stankov &amp;Organizata e Bashkuar Maqedonase Ilinden v. Bullgarisë 2.10.2001)</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-3.Maestri v. Italisë (17.2.2004)</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-4.Partia e Lirisë dhe e Demokracisë v. Turqisë (8.12.1999)</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Këto raste i gjeni të përkthyera në shqip në botimin “Jurisprudenca e Gjykatës së Strasburgut” (2005) (Ledi Bianku)</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-5. Fur das Lerben v. Austrisë (1988)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-6.Ezelin v. Francës (1991)</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-7.Bukta dhe të tjerë v. Hungarisë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-1.Vendimi nr. 47, datë 26.7.2012 i GJK-së (Mbi proporcionalitetin)</w:t>
      </w:r>
    </w:p>
    <w:p w:rsidR="0064035D" w:rsidRPr="0064035D" w:rsidRDefault="0064035D" w:rsidP="0064035D">
      <w:pPr>
        <w:spacing w:after="0" w:line="240" w:lineRule="auto"/>
        <w:jc w:val="both"/>
        <w:rPr>
          <w:rFonts w:ascii="Times New Roman" w:hAnsi="Times New Roman"/>
          <w:sz w:val="24"/>
          <w:szCs w:val="24"/>
        </w:rPr>
      </w:pPr>
      <w:r w:rsidRPr="0064035D">
        <w:rPr>
          <w:rStyle w:val="s9"/>
          <w:color w:val="000000"/>
          <w:sz w:val="24"/>
          <w:szCs w:val="24"/>
        </w:rPr>
        <w:t>-2.</w:t>
      </w:r>
      <w:r w:rsidRPr="0064035D">
        <w:rPr>
          <w:rFonts w:ascii="Times New Roman" w:hAnsi="Times New Roman"/>
          <w:sz w:val="24"/>
          <w:szCs w:val="24"/>
        </w:rPr>
        <w:t xml:space="preserve"> </w:t>
      </w:r>
      <w:r w:rsidRPr="0064035D">
        <w:rPr>
          <w:rStyle w:val="s9"/>
          <w:color w:val="000000"/>
          <w:sz w:val="24"/>
          <w:szCs w:val="24"/>
        </w:rPr>
        <w:t xml:space="preserve">Vendimi nr. </w:t>
      </w:r>
      <w:r w:rsidRPr="0064035D">
        <w:rPr>
          <w:rFonts w:ascii="Times New Roman" w:hAnsi="Times New Roman"/>
          <w:sz w:val="24"/>
          <w:szCs w:val="24"/>
        </w:rPr>
        <w:t xml:space="preserve">24, </w:t>
      </w:r>
      <w:r w:rsidRPr="0064035D">
        <w:rPr>
          <w:rStyle w:val="s9"/>
          <w:color w:val="000000"/>
          <w:sz w:val="24"/>
          <w:szCs w:val="24"/>
        </w:rPr>
        <w:t xml:space="preserve">datë </w:t>
      </w:r>
      <w:r w:rsidRPr="0064035D">
        <w:rPr>
          <w:rFonts w:ascii="Times New Roman" w:hAnsi="Times New Roman"/>
          <w:sz w:val="24"/>
          <w:szCs w:val="24"/>
        </w:rPr>
        <w:t>04.05.2021 “Mbi lejen për tubime paqësore”</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-3. </w:t>
      </w:r>
      <w:r w:rsidRPr="0064035D">
        <w:rPr>
          <w:rStyle w:val="s9"/>
          <w:color w:val="000000"/>
          <w:sz w:val="24"/>
          <w:szCs w:val="24"/>
        </w:rPr>
        <w:t>Vendimi nr.</w:t>
      </w:r>
      <w:r w:rsidRPr="0064035D">
        <w:rPr>
          <w:rFonts w:ascii="Times New Roman" w:hAnsi="Times New Roman"/>
          <w:sz w:val="24"/>
          <w:szCs w:val="24"/>
        </w:rPr>
        <w:t xml:space="preserve">11, </w:t>
      </w:r>
      <w:r w:rsidRPr="0064035D">
        <w:rPr>
          <w:rStyle w:val="s9"/>
          <w:color w:val="000000"/>
          <w:sz w:val="24"/>
          <w:szCs w:val="24"/>
        </w:rPr>
        <w:t xml:space="preserve">datë </w:t>
      </w:r>
      <w:r w:rsidRPr="0064035D">
        <w:rPr>
          <w:rFonts w:ascii="Times New Roman" w:hAnsi="Times New Roman"/>
          <w:sz w:val="24"/>
          <w:szCs w:val="24"/>
        </w:rPr>
        <w:t>09.03.2021 (Mbi urdhrin e Ministrit te Shëndetësisë për ndalimin e grumbullimeve me më shume se 10 persona ne vende te mbyllura)” liria e tubimeve”</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Struktura e organizimit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Prezantimi nga pedagogu: (1 prezantim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Diskutime, debat, ushtrime me gojë në auditor nën drejtimin e pedagogut (1 orë mësimore)</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Tema 15: E drejta e pronës, si e drejtë themelore - 2 orë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temë do të trajtohen çështje të së drejtës së pronës, sipas nenit 1 të Protokollit 1 të KEDNJ-së; qëllimi dhe rregullat bazë të kësaj dispozite; Kushtet që mund të justifikojnë ndërhyrjen në të drejtën e pronës; masat fiskale; kompensimi dhe siguria juridike.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w:t>
      </w:r>
      <w:r w:rsidRPr="0064035D">
        <w:rPr>
          <w:rStyle w:val="s9"/>
          <w:color w:val="000000"/>
          <w:lang w:val="sq-AL"/>
        </w:rPr>
        <w:t>: 2 orë x 1 javë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JAVA 30</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Çështjet kryesore të mësimit: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E drejta e pronës, si e drejtë themelore - neni 1 i Protokollit 1 të KEDNJ-së;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Kushtet që mund të justifikojnë ndërhyrjen në të drejtën e pronës;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Masat fiskale;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Kompensimi dhe siguria juridike;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Rastet shqiptare në Gjykatën Europiane të të Drejtave të Njeriut.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spacing w:after="0" w:line="240" w:lineRule="auto"/>
        <w:jc w:val="both"/>
        <w:rPr>
          <w:rFonts w:ascii="Times New Roman" w:hAnsi="Times New Roman"/>
          <w:b/>
          <w:sz w:val="24"/>
          <w:szCs w:val="24"/>
        </w:rPr>
      </w:pPr>
      <w:r w:rsidRPr="0064035D">
        <w:rPr>
          <w:rStyle w:val="s5"/>
          <w:rFonts w:ascii="Times New Roman" w:hAnsi="Times New Roman"/>
          <w:color w:val="000000"/>
          <w:sz w:val="24"/>
          <w:szCs w:val="24"/>
        </w:rPr>
        <w:t> </w:t>
      </w:r>
      <w:r w:rsidRPr="0064035D">
        <w:rPr>
          <w:rFonts w:ascii="Times New Roman" w:hAnsi="Times New Roman"/>
          <w:b/>
          <w:sz w:val="24"/>
          <w:szCs w:val="24"/>
        </w:rPr>
        <w:t xml:space="preserve">Tema 7: E drejta e pronës sipas nenit 1 Prot.1 të KEDNJ dhe Kushtetutës </w:t>
      </w: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 xml:space="preserve">Pyetje: </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Çfarë përfshihet te koncepti i “pasurisë” sipas nenit 1 të prot. 1 të KEDNJ-së?</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Cili është dallimi mes formulimit të nenit 1 të prot. 1 të KEDNJ-së dhe nenit 41 të Kushtetutës?</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 xml:space="preserve">Ç’kuptojmë me termin “pritshmëri e ligjshme” sipas jurisdrudencës së GJEDNJ-së? Çfarë mund të konsiderohet pritshmëri e ligjshme dhe çfarë përjashtohet? </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Si zbatohet “qasja e tri rregullave” në analizën që bën Gjykata për të konstatuar cenim të së drejtës së pronës?</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 xml:space="preserve">A shtrihet hapësira mbrojtëse e nenit 1 prot.1 të KEDNJ-së për të drejtat e pronës që kanë lindur para ratifikimit të KEDNJ-së dhe protokollove shtesë të saj? </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Si analizohet testi i proporcionalitetit në jurisprudencën e GJEDNJ-së? A e analizon Gjykata raportin midis ndërhyrjes dhe interesit publik kur shpronësimi bëhet pa shpërblim?</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Sipas cilave kritere zbatohet parimi i ligjshmërisë në ndërhyrjet e autoritetit publik në të drejtën e pronës?</w:t>
      </w:r>
    </w:p>
    <w:p w:rsidR="0064035D" w:rsidRPr="0064035D" w:rsidRDefault="0064035D" w:rsidP="00190668">
      <w:pPr>
        <w:pStyle w:val="ListParagraph"/>
        <w:numPr>
          <w:ilvl w:val="0"/>
          <w:numId w:val="13"/>
        </w:numPr>
        <w:spacing w:after="0" w:line="240" w:lineRule="auto"/>
        <w:jc w:val="both"/>
        <w:rPr>
          <w:rFonts w:ascii="Times New Roman" w:hAnsi="Times New Roman"/>
          <w:sz w:val="24"/>
          <w:szCs w:val="24"/>
        </w:rPr>
      </w:pPr>
      <w:r w:rsidRPr="0064035D">
        <w:rPr>
          <w:rFonts w:ascii="Times New Roman" w:hAnsi="Times New Roman"/>
          <w:sz w:val="24"/>
          <w:szCs w:val="24"/>
        </w:rPr>
        <w:t xml:space="preserve">Si i ka zbatuar kriteret e kompensimit Gjykata në rastet e shpronësimeve/konfiskimeve nga regjimet komuniste në vendet e Europës Lindore? </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Vendime për t’u studiuar:</w:t>
      </w:r>
    </w:p>
    <w:p w:rsidR="0064035D" w:rsidRPr="0064035D" w:rsidRDefault="0064035D" w:rsidP="00190668">
      <w:pPr>
        <w:pStyle w:val="ListParagraph"/>
        <w:numPr>
          <w:ilvl w:val="0"/>
          <w:numId w:val="12"/>
        </w:numPr>
        <w:spacing w:after="0" w:line="240" w:lineRule="auto"/>
        <w:jc w:val="both"/>
        <w:rPr>
          <w:rFonts w:ascii="Times New Roman" w:hAnsi="Times New Roman"/>
          <w:sz w:val="24"/>
          <w:szCs w:val="24"/>
        </w:rPr>
      </w:pPr>
      <w:r w:rsidRPr="0064035D">
        <w:rPr>
          <w:rFonts w:ascii="Times New Roman" w:hAnsi="Times New Roman"/>
          <w:sz w:val="24"/>
          <w:szCs w:val="24"/>
        </w:rPr>
        <w:t>Jurisprudenca e GJEDNJ-së, sipas paraqitjes së tyre në leksionin në power point, klasifikuar sipas çështjeve më të rëndësishme ose ku ato janë elaboruar fillimisht dhe në mënyrë të plotë.</w:t>
      </w:r>
    </w:p>
    <w:p w:rsidR="0064035D" w:rsidRPr="0064035D" w:rsidRDefault="0064035D" w:rsidP="00190668">
      <w:pPr>
        <w:pStyle w:val="ListParagraph"/>
        <w:numPr>
          <w:ilvl w:val="0"/>
          <w:numId w:val="12"/>
        </w:numPr>
        <w:spacing w:after="0" w:line="240" w:lineRule="auto"/>
        <w:jc w:val="both"/>
        <w:rPr>
          <w:rFonts w:ascii="Times New Roman" w:hAnsi="Times New Roman"/>
          <w:sz w:val="24"/>
          <w:szCs w:val="24"/>
        </w:rPr>
      </w:pPr>
      <w:r w:rsidRPr="0064035D">
        <w:rPr>
          <w:rFonts w:ascii="Times New Roman" w:hAnsi="Times New Roman"/>
          <w:sz w:val="24"/>
          <w:szCs w:val="24"/>
        </w:rPr>
        <w:lastRenderedPageBreak/>
        <w:t>Vendimet e GJEDNJ-së “Beshiri e të tjerë k. Shqipërisë”, “Manushaqe Puto kundër Shqipërisë” në funksion të zgjidhjes së çështjeve të kthimit dhe kompensimit të pronave ish-pronarëve dhe në lidhje edhe me vendimin nr.1/2017 të GJK për kushtetutshmërinë e ligjit për zgjidhjen përfundimtare të çështjes së pronave.</w:t>
      </w:r>
    </w:p>
    <w:p w:rsidR="0064035D" w:rsidRPr="0064035D" w:rsidRDefault="0064035D" w:rsidP="00190668">
      <w:pPr>
        <w:pStyle w:val="ListParagraph"/>
        <w:numPr>
          <w:ilvl w:val="0"/>
          <w:numId w:val="12"/>
        </w:numPr>
        <w:spacing w:after="0" w:line="240" w:lineRule="auto"/>
        <w:jc w:val="both"/>
        <w:rPr>
          <w:rFonts w:ascii="Times New Roman" w:hAnsi="Times New Roman"/>
          <w:sz w:val="24"/>
          <w:szCs w:val="24"/>
        </w:rPr>
      </w:pPr>
      <w:r w:rsidRPr="0064035D">
        <w:rPr>
          <w:rFonts w:ascii="Times New Roman" w:hAnsi="Times New Roman"/>
          <w:sz w:val="24"/>
          <w:szCs w:val="24"/>
        </w:rPr>
        <w:t xml:space="preserve">Vendimet nr. 26/2005; </w:t>
      </w:r>
      <w:r w:rsidRPr="0064035D">
        <w:rPr>
          <w:rFonts w:ascii="Times New Roman" w:hAnsi="Times New Roman"/>
          <w:i/>
          <w:iCs/>
          <w:sz w:val="24"/>
          <w:szCs w:val="24"/>
        </w:rPr>
        <w:t xml:space="preserve">nr.34/2005; </w:t>
      </w:r>
      <w:r w:rsidRPr="0064035D">
        <w:rPr>
          <w:rFonts w:ascii="Times New Roman" w:hAnsi="Times New Roman"/>
          <w:sz w:val="24"/>
          <w:szCs w:val="24"/>
        </w:rPr>
        <w:t>nr.</w:t>
      </w:r>
      <w:r w:rsidRPr="0064035D">
        <w:rPr>
          <w:rFonts w:ascii="Times New Roman" w:hAnsi="Times New Roman"/>
          <w:i/>
          <w:iCs/>
          <w:sz w:val="24"/>
          <w:szCs w:val="24"/>
        </w:rPr>
        <w:t>10/2008; nr.37/2007;</w:t>
      </w:r>
      <w:r w:rsidRPr="0064035D">
        <w:rPr>
          <w:rFonts w:ascii="Times New Roman" w:hAnsi="Times New Roman"/>
          <w:sz w:val="24"/>
          <w:szCs w:val="24"/>
        </w:rPr>
        <w:t xml:space="preserve"> nr.29/2010; nr. 5/2015; nr.1/2017 të Gjykatës Kushtetuese.</w:t>
      </w:r>
    </w:p>
    <w:p w:rsidR="0064035D" w:rsidRPr="0064035D" w:rsidRDefault="0064035D" w:rsidP="0064035D">
      <w:pPr>
        <w:spacing w:after="0" w:line="240" w:lineRule="auto"/>
        <w:jc w:val="both"/>
        <w:rPr>
          <w:rFonts w:ascii="Times New Roman" w:hAnsi="Times New Roman"/>
          <w:sz w:val="24"/>
          <w:szCs w:val="24"/>
          <w:u w:val="single"/>
        </w:rPr>
      </w:pPr>
    </w:p>
    <w:p w:rsidR="0064035D" w:rsidRPr="0064035D" w:rsidRDefault="0064035D" w:rsidP="0064035D">
      <w:pPr>
        <w:spacing w:after="0" w:line="240" w:lineRule="auto"/>
        <w:jc w:val="both"/>
        <w:rPr>
          <w:rFonts w:ascii="Times New Roman" w:hAnsi="Times New Roman"/>
          <w:b/>
          <w:sz w:val="24"/>
          <w:szCs w:val="24"/>
        </w:rPr>
      </w:pPr>
      <w:r w:rsidRPr="0064035D">
        <w:rPr>
          <w:rFonts w:ascii="Times New Roman" w:hAnsi="Times New Roman"/>
          <w:b/>
          <w:sz w:val="24"/>
          <w:szCs w:val="24"/>
        </w:rPr>
        <w:t>Kazus: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1. Në vitin 2000, shtetasi M.B bleu një copë tokë bujqësore. Plani i tij ishte që ta përdorte tokën për qëllime ndërtimi. Në vitin 2005 toka e blerë nga M.B u përfshi në një plan për të zgjeruar një park kombëtar, që ishte ndërtuar që në vitin 1980.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Në vitin 2007 autoritetet vendore miratuan një plan zhvillimi që e ndalonte përdorimin e tokës së parkut kombëtar për qëllime ndërtimi. Drejtori i Urbanistikës pranë Bashkisë e informoi M.B se toka e tij përfshihej në zonën që ishte planifikuar për pyllëzim të mëtejshëm. Pavarësisht nga kërkesat e tij, autoritetet vendore nuk pranuan që t’i jepnin atij leje ndërtimi.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M.B e kundërshtoi vendimin e autoriteteve vendore në të gjitha gjykatat. Sipas llogarive të tij, ndalimi për të ndërtuar i kishte kushtuar atij 30.000 euro. Megjithatë, ai nuk mori asnjë kompensim për humbjen e vlerës të tokës së tij.</w:t>
      </w:r>
    </w:p>
    <w:p w:rsidR="0064035D" w:rsidRPr="0064035D" w:rsidRDefault="0064035D" w:rsidP="0064035D">
      <w:pPr>
        <w:pStyle w:val="ListParagraph"/>
        <w:spacing w:after="0" w:line="240" w:lineRule="auto"/>
        <w:jc w:val="both"/>
        <w:rPr>
          <w:rFonts w:ascii="Times New Roman" w:hAnsi="Times New Roman"/>
          <w:i/>
          <w:sz w:val="24"/>
          <w:szCs w:val="24"/>
        </w:rPr>
      </w:pPr>
    </w:p>
    <w:p w:rsidR="0064035D" w:rsidRPr="0064035D" w:rsidRDefault="0064035D" w:rsidP="0064035D">
      <w:pPr>
        <w:spacing w:after="0" w:line="240" w:lineRule="auto"/>
        <w:jc w:val="both"/>
        <w:rPr>
          <w:rFonts w:ascii="Times New Roman" w:hAnsi="Times New Roman"/>
          <w:i/>
          <w:sz w:val="24"/>
          <w:szCs w:val="24"/>
        </w:rPr>
      </w:pPr>
      <w:r w:rsidRPr="0064035D">
        <w:rPr>
          <w:rFonts w:ascii="Times New Roman" w:hAnsi="Times New Roman"/>
          <w:i/>
          <w:sz w:val="24"/>
          <w:szCs w:val="24"/>
        </w:rPr>
        <w:t>Analizoni nëse shtetasi M.B ka bazë ligjore dhe shanse për sukses nëse ushtron ankim në GJK dhe/ose në GJEDNJ duke pretenduar se i është cenuar e drejta e pronës sipas nenit 1 prot.1 të KEDNJ-së. Nëse po, jepni skemën sipas të cilës gjykata do të duhej të verifikojë nëse ndodhet para një ndërhyrje dhe nëse ajo është legjitime dhe proporcionale.</w:t>
      </w:r>
    </w:p>
    <w:p w:rsidR="0064035D" w:rsidRPr="0064035D" w:rsidRDefault="0064035D" w:rsidP="0064035D">
      <w:pPr>
        <w:pStyle w:val="ListParagraph"/>
        <w:spacing w:after="0" w:line="240" w:lineRule="auto"/>
        <w:jc w:val="both"/>
        <w:rPr>
          <w:rFonts w:ascii="Times New Roman" w:hAnsi="Times New Roman"/>
          <w:i/>
          <w:sz w:val="24"/>
          <w:szCs w:val="24"/>
        </w:rPr>
      </w:pP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2. Një shoqëri paraqiti kërkesë për patentimin e një marke tregtare. Në pritje të kërkesës, shteti mori masa që përcaktuan refuzimin e kërkesës. A mund të ngrejë një pretendim shoqëria duke argumentuar se fitimet nga pronësia intelektuale mbrohen si “pasuri”, dhe t’i kundërshtojë masat e marra nga shteti si jo proporcionale dhe me efeket prapaveprues?</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sz w:val="24"/>
          <w:szCs w:val="24"/>
        </w:rPr>
        <w:t xml:space="preserve">3. Në çdo çështje gjyqësore, për të përcaktuar nëse është shkelur neni 1 prot. 1 të KEDNJ-së Gjykata ndjek një procedurë që konsiston në gjashtë hapa. Rendi ndjek një strukturë logjike. Rendisni sipas radhës së duhur këto hapa: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Cs/>
          <w:sz w:val="24"/>
          <w:szCs w:val="24"/>
        </w:rPr>
        <w:t xml:space="preserve">a) </w:t>
      </w:r>
      <w:r w:rsidRPr="0064035D">
        <w:rPr>
          <w:rFonts w:ascii="Times New Roman" w:hAnsi="Times New Roman"/>
          <w:sz w:val="24"/>
          <w:szCs w:val="24"/>
        </w:rPr>
        <w:t xml:space="preserve">A kemi të bëjmë me të drejtën e pronës? Verifikoni nëse kërkesa ka të bëjë me një “pasuri” që parashikohet nga neni 1 prot.1.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Cs/>
          <w:sz w:val="24"/>
          <w:szCs w:val="24"/>
        </w:rPr>
        <w:t xml:space="preserve">b) </w:t>
      </w:r>
      <w:r w:rsidRPr="0064035D">
        <w:rPr>
          <w:rFonts w:ascii="Times New Roman" w:hAnsi="Times New Roman"/>
          <w:sz w:val="24"/>
          <w:szCs w:val="24"/>
        </w:rPr>
        <w:t xml:space="preserve">A jemi para një ndërhyrje të shtetit në të drejtën e pronës?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Cs/>
          <w:sz w:val="24"/>
          <w:szCs w:val="24"/>
        </w:rPr>
        <w:t xml:space="preserve">c) </w:t>
      </w:r>
      <w:r w:rsidRPr="0064035D">
        <w:rPr>
          <w:rFonts w:ascii="Times New Roman" w:hAnsi="Times New Roman"/>
          <w:sz w:val="24"/>
          <w:szCs w:val="24"/>
        </w:rPr>
        <w:t xml:space="preserve">Cila nga të tri rregullat gjen zbatim?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Cs/>
          <w:sz w:val="24"/>
          <w:szCs w:val="24"/>
        </w:rPr>
        <w:t>ç) Analizoni parimin e ligjshmërisë duke përfshirë sigurinë juridike</w:t>
      </w:r>
      <w:r w:rsidRPr="0064035D">
        <w:rPr>
          <w:rFonts w:ascii="Times New Roman" w:hAnsi="Times New Roman"/>
          <w:sz w:val="24"/>
          <w:szCs w:val="24"/>
        </w:rPr>
        <w:t xml:space="preserve">. </w:t>
      </w:r>
    </w:p>
    <w:p w:rsidR="0064035D" w:rsidRPr="0064035D" w:rsidRDefault="0064035D" w:rsidP="0064035D">
      <w:pPr>
        <w:spacing w:after="0" w:line="240" w:lineRule="auto"/>
        <w:jc w:val="both"/>
        <w:rPr>
          <w:rFonts w:ascii="Times New Roman" w:hAnsi="Times New Roman"/>
          <w:sz w:val="24"/>
          <w:szCs w:val="24"/>
        </w:rPr>
      </w:pPr>
      <w:r w:rsidRPr="0064035D">
        <w:rPr>
          <w:rFonts w:ascii="Times New Roman" w:hAnsi="Times New Roman"/>
          <w:bCs/>
          <w:sz w:val="24"/>
          <w:szCs w:val="24"/>
        </w:rPr>
        <w:t xml:space="preserve">d) </w:t>
      </w:r>
      <w:r w:rsidRPr="0064035D">
        <w:rPr>
          <w:rFonts w:ascii="Times New Roman" w:hAnsi="Times New Roman"/>
          <w:sz w:val="24"/>
          <w:szCs w:val="24"/>
        </w:rPr>
        <w:t xml:space="preserve">A synon kufizimi arritjen e një interesi legjitim? </w:t>
      </w:r>
    </w:p>
    <w:p w:rsidR="0064035D" w:rsidRPr="0064035D" w:rsidRDefault="0064035D" w:rsidP="0064035D">
      <w:pPr>
        <w:spacing w:after="0" w:line="240" w:lineRule="auto"/>
        <w:jc w:val="both"/>
        <w:rPr>
          <w:rStyle w:val="s5"/>
          <w:rFonts w:ascii="Times New Roman" w:hAnsi="Times New Roman"/>
          <w:color w:val="000000"/>
          <w:sz w:val="24"/>
          <w:szCs w:val="24"/>
        </w:rPr>
      </w:pPr>
      <w:r w:rsidRPr="0064035D">
        <w:rPr>
          <w:rFonts w:ascii="Times New Roman" w:hAnsi="Times New Roman"/>
          <w:bCs/>
          <w:sz w:val="24"/>
          <w:szCs w:val="24"/>
        </w:rPr>
        <w:t>dh)</w:t>
      </w:r>
      <w:r w:rsidRPr="0064035D">
        <w:rPr>
          <w:rFonts w:ascii="Times New Roman" w:hAnsi="Times New Roman"/>
          <w:sz w:val="24"/>
          <w:szCs w:val="24"/>
        </w:rPr>
        <w:t>Verifikoni testin e proporcionalitetit për kufizimin e bërë.</w:t>
      </w:r>
      <w:r w:rsidRPr="0064035D">
        <w:rPr>
          <w:rStyle w:val="s5"/>
          <w:rFonts w:ascii="Times New Roman" w:hAnsi="Times New Roman"/>
          <w:color w:val="000000"/>
          <w:sz w:val="24"/>
          <w:szCs w:val="24"/>
        </w:rPr>
        <w:t> </w:t>
      </w:r>
    </w:p>
    <w:p w:rsidR="0064035D" w:rsidRPr="0064035D" w:rsidRDefault="0064035D" w:rsidP="0064035D">
      <w:pPr>
        <w:spacing w:after="0" w:line="240" w:lineRule="auto"/>
        <w:jc w:val="both"/>
        <w:rPr>
          <w:rFonts w:ascii="Times New Roman" w:hAnsi="Times New Roman"/>
          <w:sz w:val="24"/>
          <w:szCs w:val="24"/>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2.3. Literatura dhe materialet studimore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Kushtetuta e Republikës së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Vendime të Gjykatës Kushtetuese të Republikës së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Strategjia e Reformës në Sistemin e Drejtësisë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Komentar mbi Reformën Kushtetuese në Sistemin e Drejtësisë (2016)</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Konventa Europiane për Mbrojtjen e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Vendime të Gjykatës Europiane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Karta Europiane mbi Statusin e Gjyqtarit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Marrëveshja e Stabilizim Asocimit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“Acquis Communautaire” (EU acquis)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Karta Europiane mbi vetëqeverisjen vendore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 Rekomandimet e Komitetit të Ministrave të Këshillit të Europës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Opinionet e Këshillit Konsultativ të Gjyqtarëve Europiane (CCJE)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Opinionet e Këshillit Konsultativ të Prokurorëve Europianë (CCPE)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Studimet e Komisionit Europian për Efiçencën e Drejtësisë (CEPEJ)</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Debati Kushtetues i zhvilluar në Mbledhjet e Komisionit Parlamentar për hartimin e Projekt-Kushtetutës së Republikës së Shqipërisë (dy volume të përgatitura nga prezenca e OSBE-së në Shqipëri)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Monografi të përgatitura nga specialistë vendas dhe të huaj me rastin e hartimit të Kushtetutës së Republikës së Shqipërisë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Drejtësia Kushtetuese - Kristaq Traja, Gjyqtar i Gjykatës së Strasburgut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Kontrolli Kushtetues– Sokol Sadushi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Ankimi Kushtetues Individual – Arta Vorpsi &amp;amp; Jan BERGMANN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nr.76/2016, “Për disa shtesa dhe ndryshime në ligjin nr.8417”, datë 21.10.1998.</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“Kushtetuta e Republikës së Shqipërisë”, e ndryshuar.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nr.98/2016, “Për organizimin e pushtetit gjyqësor në Republikën e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nr.115/2016, “Për organet e qeverisjes së Sistemit të Drejtësisë në Republikën e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nr.96/2016, “Për statusin e gjyqtarëve dhe prokurorëve në Republikën e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Ligjin nr.99/2016, “Për disa shtesa dhe ndryshime në ligjin nr.8577, datë 10.2.2000 “Për Organizimin dhe Funksionimin e Gjykatës Kushtetuese të Republikës së Shqipërisë”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 nr.97/2016, “Për organizimin dhe funksionimin e Prokurorisë në Republikën e Shqipërisë”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Ligjin nr.95/2016, “Për organizimin dhe funksionimin e institucioneve për të luftuar korrupsionin dhe krimin e organizuar”.</w:t>
      </w:r>
    </w:p>
    <w:p w:rsidR="0064035D" w:rsidRPr="0064035D" w:rsidRDefault="0064035D" w:rsidP="0064035D">
      <w:pPr>
        <w:pStyle w:val="s13"/>
        <w:spacing w:before="0" w:beforeAutospacing="0" w:after="0" w:afterAutospacing="0"/>
        <w:jc w:val="both"/>
        <w:rPr>
          <w:rStyle w:val="s5"/>
          <w:color w:val="000000"/>
          <w:lang w:val="sq-AL"/>
        </w:rPr>
      </w:pPr>
      <w:r w:rsidRPr="0064035D">
        <w:rPr>
          <w:rStyle w:val="s5"/>
          <w:color w:val="000000"/>
          <w:lang w:val="sq-AL"/>
        </w:rPr>
        <w:t xml:space="preserve"> -Udhërrëfyes për Jurisprudencën e Gjykatës Kushtetuese 1998-2023 lidhur me ankimin kushtetues individual </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 xml:space="preserve">- Komentar - Kushtetuta e Republikës së Shqipërisë – Enver Hasani, Ivan Cukaloviç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-Jurisprudencë Kushtetuese e Republikës Federale të Gjermanisë - Donald P. Kommers</w:t>
      </w:r>
    </w:p>
    <w:p w:rsidR="0064035D" w:rsidRPr="0064035D" w:rsidRDefault="0064035D" w:rsidP="0064035D">
      <w:pPr>
        <w:pStyle w:val="s13"/>
        <w:spacing w:before="0" w:beforeAutospacing="0" w:after="0" w:afterAutospacing="0"/>
        <w:jc w:val="both"/>
        <w:rPr>
          <w:rStyle w:val="s14"/>
          <w:b/>
          <w:bCs/>
          <w:color w:val="000000"/>
          <w:lang w:val="sq-AL"/>
        </w:rPr>
      </w:pP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Të rekomanduara: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Textbook on Constitutional &amp; Administrative Law – Brian THOMSON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Constitutional Laë - Gunther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Constitutional Faith - Sanford LEVINSON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The rebirth of democracy (12 constitutions of central and eastern Europe)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Comperative Government - Jean BLONDE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The Road to Constitutionalism - A. E. Dick Hoëard</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 Laëyer Looks at the Constitution - Rex E. Lee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Vështrime të një Juristi për Kushtetutën-Rex E. Lee (Përkthyer nga gjyqtar Petrit Plloçi)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Separation of Powers: Interpretation Outside the Courts – Louis FISHER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“After Communism: Devolution in Central and Eastern Europe” – A. E. Dick Howard</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Laë and Practice of the European Convention on Human Rights and the European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Social Charter-Donna Gomien, David Harris, Leo Zwaak</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Law on the European Convention on Human Rights – HARRIS &amp;amp; O’BOYLE &amp;amp;</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WARBRICK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The Search for Justice - Joshua ROZENBERG (An Anatomy of the Laë)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Jurisprudenca Shqiptare-Revistë Juridike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Tribuna Juridike-Revistë Juridike, Botim i Fondacionit “Për kulturë juridike”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“Të Drejtat e Njeriut”- Botim i Qendrës Shqiptare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Raporti mbi Studimin e Përqasjes së Legjislacionit Shqiptar me Konventën Europiane të të Drejtave të Njeriut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E Drejta Parlamentare dhe Politikat Ligjore - Botim i Qendrës së Studimeve Parlamentare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Jeta Juridike -Revistë Juridike, Botim i Shkollës së Magjistraturës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 Integriteti-Stephen L. CARTER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Source Book on Public International Law - Tim HILLER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Governing the New Europe - Jack HAYWARD &amp;amp; Edward C. PAGE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American Government - James Q. WILSON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Guide to International Human Rights Practice – Hurst HANNUM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The Democratic Tradition-Elmar M. HUCKO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The Challenge of Democracy-Janda – Berry-Goldman</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Sistemet e huaja më të mëdha të së drejtës-Koleksioni LEX (Përkthyer nga origjinali “Grands systemes de droit etrangers”</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Për një Rend Publik Europian-(Vendime të Zgjedhura të Gjykatës Europiane të të Drejtave të Njeriut)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In Search of Democracy-Stephen K. McDowell &amp;amp; Mark A. Belil.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3. Vlerësimi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Ky seksion përmban format e vlerësimit, kriteret e vlerësimit për çdo formë vlerësimi të lidhura me ngarkesën mësimore të kursit dhe ngarkesën studimore për kandidatin, të parashikuar në pikën 4 të këtij Programi.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Vlerësimi i kursit të së drejtës kushtetuese dhe të drejtave të njeriut bëhet në dy forma: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Me provim, i cili realizohet në fund të çdo viti akademik, në periudhën 23</w:t>
      </w:r>
      <w:r w:rsidRPr="0064035D">
        <w:rPr>
          <w:rStyle w:val="apple-converted-space"/>
          <w:color w:val="000000"/>
          <w:lang w:val="sq-AL"/>
        </w:rPr>
        <w:t> </w:t>
      </w:r>
      <w:r w:rsidRPr="0064035D">
        <w:rPr>
          <w:rStyle w:val="s9"/>
          <w:color w:val="000000"/>
          <w:lang w:val="sq-AL"/>
        </w:rPr>
        <w:t>maj - 24</w:t>
      </w:r>
      <w:r w:rsidRPr="0064035D">
        <w:rPr>
          <w:rStyle w:val="apple-converted-space"/>
          <w:color w:val="000000"/>
          <w:lang w:val="sq-AL"/>
        </w:rPr>
        <w:t> </w:t>
      </w:r>
      <w:r w:rsidRPr="0064035D">
        <w:rPr>
          <w:rStyle w:val="s9"/>
          <w:color w:val="000000"/>
          <w:lang w:val="sq-AL"/>
        </w:rPr>
        <w:t>qershor 2020,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kushtetuese dhe konventore, analiza të problemeve juridike dhe pjesa e dytë, e cila është Praktike dhe ka dy deri në tre kazuse nga</w:t>
      </w:r>
      <w:r w:rsidRPr="0064035D">
        <w:rPr>
          <w:rStyle w:val="apple-converted-space"/>
          <w:color w:val="000000"/>
          <w:lang w:val="sq-AL"/>
        </w:rPr>
        <w:t> </w:t>
      </w:r>
      <w:r w:rsidRPr="0064035D">
        <w:rPr>
          <w:rStyle w:val="s9"/>
          <w:color w:val="000000"/>
          <w:lang w:val="sq-AL"/>
        </w:rPr>
        <w:t>jurisprudenca</w:t>
      </w:r>
      <w:r w:rsidRPr="0064035D">
        <w:rPr>
          <w:rStyle w:val="apple-converted-space"/>
          <w:color w:val="000000"/>
          <w:lang w:val="sq-AL"/>
        </w:rPr>
        <w:t> </w:t>
      </w:r>
      <w:r w:rsidRPr="0064035D">
        <w:rPr>
          <w:rStyle w:val="s9"/>
          <w:color w:val="000000"/>
          <w:lang w:val="sq-AL"/>
        </w:rPr>
        <w:t>e Gjykatës Kushtetuese dhe ajo e të Drejtave të Njeriut. Totali i tezës së provimit është</w:t>
      </w:r>
      <w:r w:rsidRPr="0064035D">
        <w:rPr>
          <w:rStyle w:val="apple-converted-space"/>
          <w:color w:val="000000"/>
          <w:lang w:val="sq-AL"/>
        </w:rPr>
        <w:t> </w:t>
      </w:r>
      <w:r w:rsidRPr="0064035D">
        <w:rPr>
          <w:rStyle w:val="s9"/>
          <w:color w:val="000000"/>
          <w:lang w:val="sq-AL"/>
        </w:rPr>
        <w:t>70</w:t>
      </w:r>
      <w:r w:rsidRPr="0064035D">
        <w:rPr>
          <w:rStyle w:val="apple-converted-space"/>
          <w:color w:val="000000"/>
          <w:lang w:val="sq-AL"/>
        </w:rPr>
        <w:t> </w:t>
      </w:r>
      <w:r w:rsidRPr="0064035D">
        <w:rPr>
          <w:rStyle w:val="s9"/>
          <w:color w:val="000000"/>
          <w:lang w:val="sq-AL"/>
        </w:rPr>
        <w:t>pikë.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ndërtimin e tezës bëhet kujdes që të përfshihen sa të jetë e mundur pjesë të ndryshme nga lënda e trajtuar në kurs gjatë vitit akademik. </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B. Vlerësimi i vazhdueshëm bëhet në bazë të rezultateve të arritura nga prezantimet, diskutimet dhe debati në auditor, nga detyrat dhe çdo produkt apo material i përgatitur nga kandidati.</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Gjatë vitit akademik në të drejtën kushtetuese dhe të drejtat e njeriut do të kryhen dy detyra me shkrim individuale dhe/ose në grup..</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Pjesëmarrja dhe aktivizimi i kandidatëve në diskutime, ushtrime, zgjidhjet e rasteve praktike, mënyra e diskutimit dhe e debatit shkencor gjatë orëve në auditor,</w:t>
      </w:r>
      <w:r w:rsidRPr="0064035D">
        <w:rPr>
          <w:rStyle w:val="apple-converted-space"/>
          <w:color w:val="000000"/>
          <w:lang w:val="sq-AL"/>
        </w:rPr>
        <w:t> </w:t>
      </w:r>
      <w:r w:rsidRPr="0064035D">
        <w:rPr>
          <w:rStyle w:val="s9"/>
          <w:color w:val="000000"/>
          <w:lang w:val="sq-AL"/>
        </w:rPr>
        <w:t>së</w:t>
      </w:r>
      <w:r w:rsidRPr="0064035D">
        <w:rPr>
          <w:rStyle w:val="apple-converted-space"/>
          <w:color w:val="000000"/>
          <w:lang w:val="sq-AL"/>
        </w:rPr>
        <w:t> </w:t>
      </w:r>
      <w:r w:rsidRPr="0064035D">
        <w:rPr>
          <w:rStyle w:val="s9"/>
          <w:color w:val="000000"/>
          <w:lang w:val="sq-AL"/>
        </w:rPr>
        <w:t>bashku</w:t>
      </w:r>
      <w:r w:rsidRPr="0064035D">
        <w:rPr>
          <w:rStyle w:val="apple-converted-space"/>
          <w:color w:val="000000"/>
          <w:lang w:val="sq-AL"/>
        </w:rPr>
        <w:t> </w:t>
      </w:r>
      <w:r w:rsidRPr="0064035D">
        <w:rPr>
          <w:rStyle w:val="s9"/>
          <w:color w:val="000000"/>
          <w:lang w:val="sq-AL"/>
        </w:rPr>
        <w:t>me</w:t>
      </w:r>
      <w:r w:rsidRPr="0064035D">
        <w:rPr>
          <w:rStyle w:val="apple-converted-space"/>
          <w:color w:val="000000"/>
          <w:lang w:val="sq-AL"/>
        </w:rPr>
        <w:t> </w:t>
      </w:r>
      <w:r w:rsidRPr="0064035D">
        <w:rPr>
          <w:rStyle w:val="s9"/>
          <w:color w:val="000000"/>
          <w:lang w:val="sq-AL"/>
        </w:rPr>
        <w:t>dy</w:t>
      </w:r>
      <w:r w:rsidRPr="0064035D">
        <w:rPr>
          <w:rStyle w:val="apple-converted-space"/>
          <w:color w:val="000000"/>
          <w:lang w:val="sq-AL"/>
        </w:rPr>
        <w:t> </w:t>
      </w:r>
      <w:r w:rsidRPr="0064035D">
        <w:rPr>
          <w:rStyle w:val="s9"/>
          <w:color w:val="000000"/>
          <w:lang w:val="sq-AL"/>
        </w:rPr>
        <w:t>detyrat me</w:t>
      </w:r>
      <w:r w:rsidRPr="0064035D">
        <w:rPr>
          <w:rStyle w:val="apple-converted-space"/>
          <w:color w:val="000000"/>
          <w:lang w:val="sq-AL"/>
        </w:rPr>
        <w:t> </w:t>
      </w:r>
      <w:r w:rsidRPr="0064035D">
        <w:rPr>
          <w:rStyle w:val="s9"/>
          <w:color w:val="000000"/>
          <w:lang w:val="sq-AL"/>
        </w:rPr>
        <w:t>shkrim, do të vlerësohen</w:t>
      </w:r>
      <w:r w:rsidRPr="0064035D">
        <w:rPr>
          <w:rStyle w:val="apple-converted-space"/>
          <w:color w:val="000000"/>
          <w:lang w:val="sq-AL"/>
        </w:rPr>
        <w:t> </w:t>
      </w:r>
      <w:r w:rsidRPr="0064035D">
        <w:rPr>
          <w:rStyle w:val="s9"/>
          <w:color w:val="000000"/>
          <w:lang w:val="sq-AL"/>
        </w:rPr>
        <w:t>me</w:t>
      </w:r>
      <w:r w:rsidRPr="0064035D">
        <w:rPr>
          <w:rStyle w:val="apple-converted-space"/>
          <w:color w:val="000000"/>
          <w:lang w:val="sq-AL"/>
        </w:rPr>
        <w:t> </w:t>
      </w:r>
      <w:r w:rsidRPr="0064035D">
        <w:rPr>
          <w:rStyle w:val="s9"/>
          <w:color w:val="000000"/>
          <w:lang w:val="sq-AL"/>
        </w:rPr>
        <w:t>gjithsej</w:t>
      </w:r>
      <w:r w:rsidRPr="0064035D">
        <w:rPr>
          <w:rStyle w:val="apple-converted-space"/>
          <w:color w:val="000000"/>
          <w:lang w:val="sq-AL"/>
        </w:rPr>
        <w:t> </w:t>
      </w:r>
      <w:r w:rsidRPr="0064035D">
        <w:rPr>
          <w:rStyle w:val="s9"/>
          <w:color w:val="000000"/>
          <w:lang w:val="sq-AL"/>
        </w:rPr>
        <w:t>30</w:t>
      </w:r>
      <w:r w:rsidRPr="0064035D">
        <w:rPr>
          <w:rStyle w:val="apple-converted-space"/>
          <w:color w:val="000000"/>
          <w:lang w:val="sq-AL"/>
        </w:rPr>
        <w:t> </w:t>
      </w:r>
      <w:r w:rsidRPr="0064035D">
        <w:rPr>
          <w:rStyle w:val="s9"/>
          <w:color w:val="000000"/>
          <w:lang w:val="sq-AL"/>
        </w:rPr>
        <w:t>pikë.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Shpjegim</w:t>
      </w:r>
      <w:r w:rsidRPr="0064035D">
        <w:rPr>
          <w:rStyle w:val="s9"/>
          <w:color w:val="000000"/>
          <w:lang w:val="sq-AL"/>
        </w:rPr>
        <w:t>:</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Pedagogët kanë liri akademike të përzgjedhin vetë natyrën e ushtrimeve, detyrave, të punës së pavarur në varësi të natyrës së temës dhe të objektivave mësimorë që kanë vendosur. Po ashtu, pedagogët janë të lirë të zgjedhin numrin e detyrimeve mujore si punë e pavarur me kusht që, ngarkesa mësimore mujore të jetë brenda parametrave të përcaktuara në këtë program.</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b) Për rritjen e aftësive praktike kandidatët do të ndjekin mësimin në auditor, ku do të kombinohet prezantimi i pedagogut me punën e pavarur.</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c) Produktet e punës së pavarur, prezantimet e ushtrimeve dhe detyrat me shkrim me një ngarkesë mësimore 2 orë do të përgatiten në “word”, me shkrim “Times New Roman”, “Font 12”, “Space Multiple 1.15” dhe do të jenë deri në 1000 fjalë/2 faqe.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d) Detyrat me shkrim, që kërkojnë një ngarkesë mësimore mbi 2 orë, do të kenë një numër fjalësh që do të rritet në mënyrë proporiconale dhe progresive. (për shembull, një detyrë me ngarkesë 3 orë do të jetë me 1500 fjalë).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lastRenderedPageBreak/>
        <w:t>e) Raportimet me gojë të shoqëruara me prezantime me power point do të jenë deri në 10 slajte për punë të pavarur, si individuale, ashtu edhe në grup.</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4. Ngarkesa studimore dhe mësimore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këtë seksion jepet totali i ngarkesës studimore. Avantazhi i paraqitjes së ngarkesës studimore në një seksion më vete është mundësia e koordinimit të të gjithë kurseve, për të parë ngarkesën totale studimore të kandidatëve.</w:t>
      </w:r>
    </w:p>
    <w:p w:rsidR="0064035D" w:rsidRPr="0064035D" w:rsidRDefault="0064035D" w:rsidP="0064035D">
      <w:pPr>
        <w:pStyle w:val="NormalWeb"/>
        <w:spacing w:before="0" w:beforeAutospacing="0" w:after="0" w:afterAutospacing="0"/>
        <w:jc w:val="both"/>
        <w:rPr>
          <w:color w:val="000000"/>
          <w:lang w:val="sq-AL"/>
        </w:rPr>
      </w:pPr>
      <w:r w:rsidRPr="0064035D">
        <w:rPr>
          <w:rStyle w:val="s9"/>
          <w:color w:val="000000"/>
          <w:lang w:val="sq-AL"/>
        </w:rPr>
        <w:t>Organizimi i kursit për vitin akademik 2023</w:t>
      </w:r>
      <w:r w:rsidRPr="0064035D">
        <w:rPr>
          <w:rStyle w:val="apple-converted-space"/>
          <w:color w:val="000000"/>
          <w:lang w:val="sq-AL"/>
        </w:rPr>
        <w:t> </w:t>
      </w:r>
      <w:r w:rsidRPr="0064035D">
        <w:rPr>
          <w:rStyle w:val="s9"/>
          <w:color w:val="000000"/>
          <w:lang w:val="sq-AL"/>
        </w:rPr>
        <w:t>– 2024</w:t>
      </w:r>
      <w:r w:rsidRPr="0064035D">
        <w:rPr>
          <w:rStyle w:val="apple-converted-space"/>
          <w:color w:val="000000"/>
          <w:lang w:val="sq-AL"/>
        </w:rPr>
        <w:t> </w:t>
      </w:r>
      <w:r w:rsidRPr="0064035D">
        <w:rPr>
          <w:rStyle w:val="s9"/>
          <w:color w:val="000000"/>
          <w:lang w:val="sq-AL"/>
        </w:rPr>
        <w:t>do të jetë</w:t>
      </w:r>
      <w:r w:rsidRPr="0064035D">
        <w:rPr>
          <w:rStyle w:val="apple-converted-space"/>
          <w:color w:val="000000"/>
          <w:lang w:val="sq-AL"/>
        </w:rPr>
        <w:t> </w:t>
      </w:r>
      <w:r w:rsidRPr="0064035D">
        <w:rPr>
          <w:rStyle w:val="s9"/>
          <w:color w:val="000000"/>
          <w:lang w:val="sq-AL"/>
        </w:rPr>
        <w:t>me</w:t>
      </w:r>
      <w:r w:rsidRPr="0064035D">
        <w:rPr>
          <w:rStyle w:val="apple-converted-space"/>
          <w:color w:val="000000"/>
          <w:lang w:val="sq-AL"/>
        </w:rPr>
        <w:t> </w:t>
      </w:r>
      <w:r w:rsidRPr="0064035D">
        <w:rPr>
          <w:rStyle w:val="s9"/>
          <w:color w:val="000000"/>
          <w:lang w:val="sq-AL"/>
        </w:rPr>
        <w:t>tre</w:t>
      </w:r>
      <w:r w:rsidRPr="0064035D">
        <w:rPr>
          <w:rStyle w:val="apple-converted-space"/>
          <w:color w:val="000000"/>
          <w:lang w:val="sq-AL"/>
        </w:rPr>
        <w:t> </w:t>
      </w:r>
      <w:r w:rsidRPr="0064035D">
        <w:rPr>
          <w:rStyle w:val="s9"/>
          <w:color w:val="000000"/>
          <w:lang w:val="sq-AL"/>
        </w:rPr>
        <w:t>grupe</w:t>
      </w:r>
      <w:r w:rsidRPr="0064035D">
        <w:rPr>
          <w:rStyle w:val="apple-converted-space"/>
          <w:color w:val="000000"/>
          <w:lang w:val="sq-AL"/>
        </w:rPr>
        <w:t> </w:t>
      </w:r>
      <w:r w:rsidRPr="0064035D">
        <w:rPr>
          <w:rStyle w:val="s9"/>
          <w:color w:val="000000"/>
          <w:lang w:val="sq-AL"/>
        </w:rPr>
        <w:t>(klasa) kandidatësh, me</w:t>
      </w:r>
      <w:r w:rsidRPr="0064035D">
        <w:rPr>
          <w:rStyle w:val="apple-converted-space"/>
          <w:color w:val="000000"/>
          <w:lang w:val="sq-AL"/>
        </w:rPr>
        <w:t> </w:t>
      </w:r>
      <w:r w:rsidRPr="0064035D">
        <w:rPr>
          <w:rStyle w:val="s9"/>
          <w:color w:val="000000"/>
          <w:lang w:val="sq-AL"/>
        </w:rPr>
        <w:t>rreth</w:t>
      </w:r>
      <w:r w:rsidRPr="0064035D">
        <w:rPr>
          <w:rStyle w:val="apple-converted-space"/>
          <w:color w:val="000000"/>
          <w:lang w:val="sq-AL"/>
        </w:rPr>
        <w:t> </w:t>
      </w:r>
      <w:r w:rsidRPr="0064035D">
        <w:rPr>
          <w:rStyle w:val="s9"/>
          <w:color w:val="000000"/>
          <w:lang w:val="sq-AL"/>
        </w:rPr>
        <w:t>20</w:t>
      </w:r>
      <w:r w:rsidRPr="0064035D">
        <w:rPr>
          <w:rStyle w:val="apple-converted-space"/>
          <w:color w:val="000000"/>
          <w:lang w:val="sq-AL"/>
        </w:rPr>
        <w:t> </w:t>
      </w:r>
      <w:r w:rsidRPr="0064035D">
        <w:rPr>
          <w:rStyle w:val="s9"/>
          <w:color w:val="000000"/>
          <w:lang w:val="sq-AL"/>
        </w:rPr>
        <w:t>persona secili</w:t>
      </w:r>
      <w:r w:rsidRPr="0064035D">
        <w:rPr>
          <w:rStyle w:val="apple-converted-space"/>
          <w:color w:val="000000"/>
          <w:lang w:val="sq-AL"/>
        </w:rPr>
        <w:t> </w:t>
      </w:r>
      <w:r w:rsidRPr="0064035D">
        <w:rPr>
          <w:rStyle w:val="s9"/>
          <w:color w:val="000000"/>
          <w:lang w:val="sq-AL"/>
        </w:rPr>
        <w:t>grup.</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 mësimore vjetore</w:t>
      </w:r>
      <w:r w:rsidRPr="0064035D">
        <w:rPr>
          <w:rStyle w:val="apple-converted-space"/>
          <w:b/>
          <w:bCs/>
          <w:color w:val="000000"/>
          <w:lang w:val="sq-AL"/>
        </w:rPr>
        <w:t> </w:t>
      </w:r>
      <w:r w:rsidRPr="0064035D">
        <w:rPr>
          <w:rStyle w:val="s14"/>
          <w:b/>
          <w:bCs/>
          <w:color w:val="000000"/>
          <w:lang w:val="sq-AL"/>
        </w:rPr>
        <w:t>për çdo</w:t>
      </w:r>
      <w:r w:rsidRPr="0064035D">
        <w:rPr>
          <w:rStyle w:val="apple-converted-space"/>
          <w:b/>
          <w:bCs/>
          <w:color w:val="000000"/>
          <w:lang w:val="sq-AL"/>
        </w:rPr>
        <w:t> </w:t>
      </w:r>
      <w:r w:rsidRPr="0064035D">
        <w:rPr>
          <w:rStyle w:val="s14"/>
          <w:b/>
          <w:bCs/>
          <w:color w:val="000000"/>
          <w:lang w:val="sq-AL"/>
        </w:rPr>
        <w:t>grup</w:t>
      </w:r>
      <w:r w:rsidRPr="0064035D">
        <w:rPr>
          <w:rStyle w:val="apple-converted-space"/>
          <w:b/>
          <w:bCs/>
          <w:color w:val="000000"/>
          <w:lang w:val="sq-AL"/>
        </w:rPr>
        <w:t> </w:t>
      </w:r>
      <w:r w:rsidRPr="0064035D">
        <w:rPr>
          <w:rStyle w:val="s14"/>
          <w:b/>
          <w:bCs/>
          <w:color w:val="000000"/>
          <w:lang w:val="sq-AL"/>
        </w:rPr>
        <w:t>(klase):</w:t>
      </w:r>
      <w:r w:rsidRPr="0064035D">
        <w:rPr>
          <w:rStyle w:val="apple-converted-space"/>
          <w:b/>
          <w:bCs/>
          <w:color w:val="000000"/>
          <w:lang w:val="sq-AL"/>
        </w:rPr>
        <w:t> </w:t>
      </w:r>
      <w:r w:rsidRPr="0064035D">
        <w:rPr>
          <w:rStyle w:val="s9"/>
          <w:color w:val="000000"/>
          <w:lang w:val="sq-AL"/>
        </w:rPr>
        <w:t>60 orë mësimore.</w:t>
      </w:r>
    </w:p>
    <w:p w:rsidR="0064035D" w:rsidRPr="0064035D" w:rsidRDefault="0064035D" w:rsidP="0064035D">
      <w:pPr>
        <w:pStyle w:val="s13"/>
        <w:spacing w:before="0" w:beforeAutospacing="0" w:after="0" w:afterAutospacing="0"/>
        <w:jc w:val="both"/>
        <w:rPr>
          <w:color w:val="000000"/>
          <w:lang w:val="sq-AL"/>
        </w:rPr>
      </w:pPr>
      <w:r w:rsidRPr="0064035D">
        <w:rPr>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Viti akademik i ndarë në dy semestra:</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Semestri i parë: 15 javë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b) Semestri i dytë: 15 javë</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 mësimore javore për prezantime:</w:t>
      </w:r>
      <w:r w:rsidRPr="0064035D">
        <w:rPr>
          <w:rStyle w:val="s9"/>
          <w:color w:val="000000"/>
          <w:lang w:val="sq-AL"/>
        </w:rPr>
        <w:t> 2 orë/javë /për grup,</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Ora mësimore:</w:t>
      </w:r>
      <w:r w:rsidRPr="0064035D">
        <w:rPr>
          <w:rStyle w:val="s9"/>
          <w:color w:val="000000"/>
          <w:lang w:val="sq-AL"/>
        </w:rPr>
        <w:t> 50 minuta.</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 ditore e pedagogut/kandidatit:</w:t>
      </w:r>
      <w:r w:rsidRPr="0064035D">
        <w:rPr>
          <w:rStyle w:val="s9"/>
          <w:color w:val="000000"/>
          <w:lang w:val="sq-AL"/>
        </w:rPr>
        <w:t xml:space="preserve"> 6 orë (9.00-15.20). </w:t>
      </w:r>
    </w:p>
    <w:p w:rsidR="0064035D" w:rsidRPr="0064035D" w:rsidRDefault="0064035D" w:rsidP="0064035D">
      <w:pPr>
        <w:pStyle w:val="s13"/>
        <w:spacing w:before="0" w:beforeAutospacing="0" w:after="0" w:afterAutospacing="0"/>
        <w:jc w:val="both"/>
        <w:rPr>
          <w:color w:val="000000"/>
          <w:lang w:val="sq-AL"/>
        </w:rPr>
      </w:pPr>
      <w:r w:rsidRPr="0064035D">
        <w:rPr>
          <w:rStyle w:val="s14"/>
          <w:b/>
          <w:bCs/>
          <w:color w:val="000000"/>
          <w:lang w:val="sq-AL"/>
        </w:rPr>
        <w:t>Ngarkesa javore e pedagogut/kandidatit: </w:t>
      </w:r>
      <w:r w:rsidRPr="0064035D">
        <w:rPr>
          <w:rStyle w:val="s9"/>
          <w:color w:val="000000"/>
          <w:lang w:val="sq-AL"/>
        </w:rPr>
        <w:t>2 orë/javë/grup për të dyja semestrat.</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Sasia e orëve mësimore të kryqëzuara me kurset e lëndëve të tjera ku vijnë pedagogët në lëndën “E drejtë kushtetuese”: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a) me lëndën “Arsyetimi dhe shkrimi ligjor” 4 orë në orët e së drejtës kushtetuese;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b) me lëndën “E drejtë civile” 2 orë në orët e të drejtave të njeriut;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TOTALI:</w:t>
      </w:r>
      <w:r w:rsidRPr="0064035D">
        <w:rPr>
          <w:rStyle w:val="apple-converted-space"/>
          <w:color w:val="000000"/>
          <w:lang w:val="sq-AL"/>
        </w:rPr>
        <w:t> </w:t>
      </w:r>
      <w:r w:rsidRPr="0064035D">
        <w:rPr>
          <w:rStyle w:val="s9"/>
          <w:color w:val="000000"/>
          <w:lang w:val="sq-AL"/>
        </w:rPr>
        <w:t>6</w:t>
      </w:r>
      <w:r w:rsidRPr="0064035D">
        <w:rPr>
          <w:rStyle w:val="apple-converted-space"/>
          <w:color w:val="000000"/>
          <w:lang w:val="sq-AL"/>
        </w:rPr>
        <w:t> </w:t>
      </w:r>
      <w:r w:rsidRPr="0064035D">
        <w:rPr>
          <w:rStyle w:val="s9"/>
          <w:color w:val="000000"/>
          <w:lang w:val="sq-AL"/>
        </w:rPr>
        <w:t>orë të kryqëzuara faktikisht, por që nuk llogariten në ngarkesë për pedagogun/kursin mikpritës.</w:t>
      </w:r>
    </w:p>
    <w:p w:rsidR="0064035D" w:rsidRPr="0064035D" w:rsidRDefault="0064035D" w:rsidP="0064035D">
      <w:pPr>
        <w:pStyle w:val="s13"/>
        <w:spacing w:before="0" w:beforeAutospacing="0" w:after="0" w:afterAutospacing="0"/>
        <w:jc w:val="both"/>
        <w:rPr>
          <w:color w:val="000000"/>
          <w:lang w:val="sq-AL"/>
        </w:rPr>
      </w:pPr>
      <w:r w:rsidRPr="0064035D">
        <w:rPr>
          <w:rStyle w:val="s5"/>
          <w:color w:val="000000"/>
          <w:lang w:val="sq-AL"/>
        </w:rPr>
        <w:t> </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orët e punës kërkimore,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studimin e literaturës së dhënë,</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studimin e praktikës gjyqësore,</w:t>
      </w:r>
    </w:p>
    <w:p w:rsidR="0064035D" w:rsidRPr="0064035D" w:rsidRDefault="0064035D" w:rsidP="0064035D">
      <w:pPr>
        <w:pStyle w:val="s13"/>
        <w:spacing w:before="0" w:beforeAutospacing="0" w:after="0" w:afterAutospacing="0"/>
        <w:jc w:val="both"/>
        <w:rPr>
          <w:color w:val="000000"/>
          <w:lang w:val="sq-AL"/>
        </w:rPr>
      </w:pPr>
      <w:r w:rsidRPr="0064035D">
        <w:rPr>
          <w:rStyle w:val="s9"/>
          <w:color w:val="000000"/>
          <w:lang w:val="sq-AL"/>
        </w:rPr>
        <w:t>· hulumtimet me karakter krahasues nga jurisprudenca e vendeve europiane dhe më gjerë.</w:t>
      </w: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 kohën e nevojshme për përgatitjen me shkrim.</w:t>
      </w:r>
    </w:p>
    <w:p w:rsidR="0064035D" w:rsidRPr="0064035D" w:rsidRDefault="0064035D" w:rsidP="0064035D">
      <w:pPr>
        <w:pStyle w:val="s13"/>
        <w:spacing w:before="0" w:beforeAutospacing="0" w:after="0" w:afterAutospacing="0"/>
        <w:jc w:val="both"/>
        <w:rPr>
          <w:rStyle w:val="s9"/>
          <w:color w:val="000000"/>
          <w:lang w:val="sq-AL"/>
        </w:rPr>
      </w:pPr>
    </w:p>
    <w:p w:rsidR="0064035D" w:rsidRPr="0064035D" w:rsidRDefault="0064035D" w:rsidP="0064035D">
      <w:pPr>
        <w:pStyle w:val="s13"/>
        <w:spacing w:before="0" w:beforeAutospacing="0" w:after="0" w:afterAutospacing="0"/>
        <w:jc w:val="both"/>
        <w:rPr>
          <w:rStyle w:val="s9"/>
          <w:color w:val="000000"/>
          <w:lang w:val="sq-AL"/>
        </w:rPr>
      </w:pPr>
      <w:r w:rsidRPr="0064035D">
        <w:rPr>
          <w:rStyle w:val="s9"/>
          <w:color w:val="000000"/>
          <w:lang w:val="sq-AL"/>
        </w:rPr>
        <w:t>_______________________________</w:t>
      </w:r>
    </w:p>
    <w:p w:rsidR="0064035D" w:rsidRPr="0064035D" w:rsidRDefault="0064035D" w:rsidP="0064035D">
      <w:pPr>
        <w:pStyle w:val="s13"/>
        <w:spacing w:before="0" w:beforeAutospacing="0" w:after="0" w:afterAutospacing="0"/>
        <w:jc w:val="both"/>
        <w:rPr>
          <w:rStyle w:val="s9"/>
          <w:color w:val="000000"/>
          <w:lang w:val="sq-AL"/>
        </w:rPr>
      </w:pPr>
    </w:p>
    <w:p w:rsidR="0064035D" w:rsidRPr="0064035D" w:rsidRDefault="0064035D" w:rsidP="0064035D">
      <w:pPr>
        <w:pStyle w:val="s13"/>
        <w:spacing w:before="0" w:beforeAutospacing="0" w:after="0" w:afterAutospacing="0"/>
        <w:jc w:val="both"/>
        <w:rPr>
          <w:rStyle w:val="s9"/>
          <w:color w:val="000000"/>
          <w:lang w:val="sq-AL"/>
        </w:rPr>
      </w:pPr>
    </w:p>
    <w:p w:rsidR="00BA24EF" w:rsidRPr="0064035D" w:rsidRDefault="00BA24EF" w:rsidP="00BA24EF">
      <w:pPr>
        <w:spacing w:after="0"/>
        <w:jc w:val="center"/>
        <w:rPr>
          <w:rFonts w:ascii="Times New Roman" w:hAnsi="Times New Roman"/>
          <w:sz w:val="56"/>
          <w:szCs w:val="56"/>
        </w:rPr>
      </w:pPr>
    </w:p>
    <w:p w:rsidR="00BA24EF" w:rsidRPr="0064035D" w:rsidRDefault="00BA24EF" w:rsidP="00BA24EF">
      <w:pPr>
        <w:spacing w:after="0"/>
        <w:jc w:val="center"/>
        <w:rPr>
          <w:rFonts w:ascii="Times New Roman" w:hAnsi="Times New Roman"/>
          <w:sz w:val="56"/>
          <w:szCs w:val="56"/>
        </w:rPr>
      </w:pPr>
    </w:p>
    <w:p w:rsidR="00BA24EF" w:rsidRPr="0064035D" w:rsidRDefault="00BA24EF" w:rsidP="00BA24EF">
      <w:pPr>
        <w:spacing w:after="0"/>
        <w:jc w:val="center"/>
        <w:rPr>
          <w:rFonts w:ascii="Times New Roman" w:hAnsi="Times New Roman"/>
          <w:sz w:val="56"/>
          <w:szCs w:val="56"/>
        </w:rPr>
      </w:pPr>
    </w:p>
    <w:p w:rsidR="00BA24EF" w:rsidRPr="0064035D" w:rsidRDefault="00BA24EF" w:rsidP="00BA24EF">
      <w:pPr>
        <w:spacing w:after="0"/>
        <w:jc w:val="center"/>
        <w:rPr>
          <w:rFonts w:ascii="Times New Roman" w:hAnsi="Times New Roman"/>
          <w:sz w:val="56"/>
          <w:szCs w:val="56"/>
        </w:rPr>
      </w:pPr>
    </w:p>
    <w:p w:rsidR="00000504" w:rsidRPr="0070752F" w:rsidRDefault="00000504" w:rsidP="00000504">
      <w:pPr>
        <w:pBdr>
          <w:bottom w:val="single" w:sz="8" w:space="1" w:color="D9D9D9"/>
        </w:pBdr>
        <w:spacing w:after="300" w:line="240" w:lineRule="auto"/>
        <w:ind w:left="360" w:right="-63"/>
        <w:contextualSpacing/>
        <w:jc w:val="center"/>
        <w:rPr>
          <w:rFonts w:ascii="Times New Roman" w:eastAsia="Times New Roman" w:hAnsi="Times New Roman"/>
          <w:spacing w:val="5"/>
          <w:kern w:val="28"/>
          <w:sz w:val="72"/>
          <w:szCs w:val="56"/>
          <w:lang w:eastAsia="nl-NL"/>
        </w:rPr>
      </w:pPr>
    </w:p>
    <w:p w:rsidR="00000504" w:rsidRPr="0070752F" w:rsidRDefault="00000504" w:rsidP="00000504">
      <w:pPr>
        <w:pBdr>
          <w:bottom w:val="single" w:sz="8" w:space="1" w:color="D9D9D9"/>
        </w:pBdr>
        <w:spacing w:after="300" w:line="240" w:lineRule="auto"/>
        <w:ind w:left="360" w:right="-63"/>
        <w:contextualSpacing/>
        <w:jc w:val="center"/>
        <w:rPr>
          <w:rFonts w:ascii="Times New Roman" w:eastAsia="Times New Roman" w:hAnsi="Times New Roman"/>
          <w:spacing w:val="5"/>
          <w:kern w:val="28"/>
          <w:sz w:val="72"/>
          <w:szCs w:val="56"/>
          <w:lang w:eastAsia="nl-NL"/>
        </w:rPr>
      </w:pPr>
    </w:p>
    <w:p w:rsidR="00000504" w:rsidRPr="0070752F" w:rsidRDefault="00000504" w:rsidP="00000504">
      <w:pPr>
        <w:pBdr>
          <w:bottom w:val="single" w:sz="8" w:space="1" w:color="D9D9D9"/>
        </w:pBdr>
        <w:spacing w:after="300" w:line="240" w:lineRule="auto"/>
        <w:ind w:left="360" w:right="-63"/>
        <w:contextualSpacing/>
        <w:jc w:val="center"/>
        <w:rPr>
          <w:rFonts w:ascii="Times New Roman" w:eastAsia="Times New Roman" w:hAnsi="Times New Roman"/>
          <w:spacing w:val="5"/>
          <w:kern w:val="28"/>
          <w:sz w:val="72"/>
          <w:szCs w:val="56"/>
          <w:lang w:eastAsia="nl-NL"/>
        </w:rPr>
      </w:pPr>
    </w:p>
    <w:p w:rsidR="00000504" w:rsidRPr="00726FA6" w:rsidRDefault="00D609DC" w:rsidP="00000504">
      <w:pPr>
        <w:pBdr>
          <w:bottom w:val="single" w:sz="8" w:space="1" w:color="D9D9D9"/>
        </w:pBdr>
        <w:spacing w:after="300" w:line="240" w:lineRule="auto"/>
        <w:ind w:left="360" w:right="-63"/>
        <w:contextualSpacing/>
        <w:jc w:val="center"/>
        <w:rPr>
          <w:rFonts w:ascii="Times New Roman" w:eastAsia="Times New Roman" w:hAnsi="Times New Roman"/>
          <w:spacing w:val="5"/>
          <w:kern w:val="28"/>
          <w:sz w:val="72"/>
          <w:szCs w:val="56"/>
          <w:lang w:eastAsia="nl-NL"/>
        </w:rPr>
      </w:pPr>
      <w:r>
        <w:rPr>
          <w:rFonts w:ascii="Times New Roman" w:eastAsia="Times New Roman" w:hAnsi="Times New Roman"/>
          <w:spacing w:val="5"/>
          <w:kern w:val="28"/>
          <w:sz w:val="72"/>
          <w:szCs w:val="56"/>
          <w:lang w:eastAsia="nl-NL"/>
        </w:rPr>
        <w:t>4</w:t>
      </w:r>
      <w:r w:rsidR="00000504" w:rsidRPr="00726FA6">
        <w:rPr>
          <w:rFonts w:ascii="Times New Roman" w:eastAsia="Times New Roman" w:hAnsi="Times New Roman"/>
          <w:spacing w:val="5"/>
          <w:kern w:val="28"/>
          <w:sz w:val="72"/>
          <w:szCs w:val="56"/>
          <w:lang w:eastAsia="nl-NL"/>
        </w:rPr>
        <w:t>. Programi mësimor</w:t>
      </w:r>
    </w:p>
    <w:p w:rsidR="00000504" w:rsidRPr="00726FA6" w:rsidRDefault="00000504" w:rsidP="00000504">
      <w:pPr>
        <w:pBdr>
          <w:bottom w:val="single" w:sz="8" w:space="1" w:color="D9D9D9"/>
        </w:pBdr>
        <w:spacing w:after="300" w:line="240" w:lineRule="auto"/>
        <w:ind w:right="-63"/>
        <w:contextualSpacing/>
        <w:jc w:val="center"/>
        <w:rPr>
          <w:rFonts w:ascii="Times New Roman" w:eastAsia="Times New Roman" w:hAnsi="Times New Roman"/>
          <w:spacing w:val="5"/>
          <w:kern w:val="28"/>
          <w:sz w:val="72"/>
          <w:szCs w:val="56"/>
          <w:lang w:eastAsia="nl-NL"/>
        </w:rPr>
      </w:pPr>
      <w:r w:rsidRPr="00726FA6">
        <w:rPr>
          <w:rFonts w:ascii="Times New Roman" w:eastAsia="Times New Roman" w:hAnsi="Times New Roman"/>
          <w:spacing w:val="5"/>
          <w:kern w:val="28"/>
          <w:sz w:val="72"/>
          <w:szCs w:val="56"/>
          <w:lang w:eastAsia="nl-NL"/>
        </w:rPr>
        <w:t xml:space="preserve">E DREJTA ADMINISTRATIVE </w:t>
      </w:r>
    </w:p>
    <w:p w:rsidR="00000504" w:rsidRPr="00726FA6" w:rsidRDefault="00000504" w:rsidP="00000504">
      <w:pPr>
        <w:pBdr>
          <w:bottom w:val="single" w:sz="8" w:space="1" w:color="D9D9D9"/>
        </w:pBdr>
        <w:spacing w:after="300" w:line="240" w:lineRule="auto"/>
        <w:ind w:left="360" w:right="-63"/>
        <w:contextualSpacing/>
        <w:jc w:val="center"/>
        <w:rPr>
          <w:rFonts w:ascii="Times New Roman" w:eastAsia="Times New Roman" w:hAnsi="Times New Roman"/>
          <w:spacing w:val="5"/>
          <w:kern w:val="28"/>
          <w:sz w:val="72"/>
          <w:szCs w:val="56"/>
          <w:lang w:eastAsia="nl-NL"/>
        </w:rPr>
      </w:pPr>
      <w:r w:rsidRPr="00726FA6">
        <w:rPr>
          <w:rFonts w:ascii="Times New Roman" w:eastAsia="Times New Roman" w:hAnsi="Times New Roman"/>
          <w:spacing w:val="5"/>
          <w:kern w:val="28"/>
          <w:sz w:val="72"/>
          <w:szCs w:val="56"/>
          <w:lang w:eastAsia="nl-NL"/>
        </w:rPr>
        <w:t xml:space="preserve">2024–2025 </w:t>
      </w:r>
    </w:p>
    <w:p w:rsidR="00000504" w:rsidRPr="00726FA6" w:rsidRDefault="00000504" w:rsidP="00000504">
      <w:pPr>
        <w:jc w:val="both"/>
        <w:rPr>
          <w:rFonts w:ascii="Times New Roman" w:hAnsi="Times New Roman"/>
          <w:sz w:val="28"/>
          <w:szCs w:val="24"/>
        </w:rPr>
      </w:pPr>
      <w:r w:rsidRPr="00726FA6">
        <w:rPr>
          <w:rFonts w:ascii="Times New Roman" w:hAnsi="Times New Roman"/>
          <w:sz w:val="28"/>
          <w:szCs w:val="24"/>
        </w:rPr>
        <w:tab/>
      </w:r>
    </w:p>
    <w:p w:rsidR="00000504" w:rsidRPr="00726FA6" w:rsidRDefault="00000504" w:rsidP="00000504">
      <w:pPr>
        <w:jc w:val="both"/>
        <w:rPr>
          <w:rFonts w:ascii="Times New Roman" w:hAnsi="Times New Roman"/>
          <w:sz w:val="24"/>
          <w:szCs w:val="24"/>
        </w:rPr>
      </w:pPr>
    </w:p>
    <w:p w:rsidR="00000504" w:rsidRPr="00726FA6" w:rsidRDefault="00000504" w:rsidP="00000504">
      <w:pPr>
        <w:rPr>
          <w:rFonts w:ascii="Times New Roman" w:hAnsi="Times New Roman"/>
          <w:b/>
          <w:sz w:val="28"/>
          <w:szCs w:val="24"/>
        </w:rPr>
      </w:pPr>
    </w:p>
    <w:p w:rsidR="00000504" w:rsidRPr="00726FA6" w:rsidRDefault="00000504" w:rsidP="00000504">
      <w:pPr>
        <w:jc w:val="center"/>
        <w:rPr>
          <w:rFonts w:ascii="Times New Roman" w:hAnsi="Times New Roman"/>
          <w:b/>
          <w:sz w:val="28"/>
          <w:szCs w:val="24"/>
        </w:rPr>
      </w:pPr>
      <w:r w:rsidRPr="00726FA6">
        <w:rPr>
          <w:rFonts w:ascii="Times New Roman" w:hAnsi="Times New Roman"/>
          <w:b/>
          <w:sz w:val="28"/>
          <w:szCs w:val="24"/>
        </w:rPr>
        <w:t>(Për Shkollën e Magjistraturës)</w:t>
      </w:r>
    </w:p>
    <w:p w:rsidR="00000504" w:rsidRPr="00726FA6" w:rsidRDefault="00000504" w:rsidP="00000504">
      <w:pPr>
        <w:jc w:val="center"/>
        <w:rPr>
          <w:rFonts w:ascii="Times New Roman" w:hAnsi="Times New Roman"/>
          <w:b/>
          <w:sz w:val="28"/>
          <w:szCs w:val="24"/>
        </w:rPr>
      </w:pPr>
      <w:r w:rsidRPr="00726FA6">
        <w:rPr>
          <w:rFonts w:ascii="Times New Roman" w:hAnsi="Times New Roman"/>
          <w:b/>
          <w:sz w:val="28"/>
          <w:szCs w:val="24"/>
        </w:rPr>
        <w:t>(Viti akademik 2024 - 2025)</w:t>
      </w:r>
    </w:p>
    <w:p w:rsidR="00000504" w:rsidRPr="00726FA6" w:rsidRDefault="00000504" w:rsidP="00000504">
      <w:pPr>
        <w:jc w:val="center"/>
        <w:rPr>
          <w:rFonts w:ascii="Times New Roman" w:hAnsi="Times New Roman"/>
          <w:b/>
          <w:sz w:val="28"/>
          <w:szCs w:val="24"/>
        </w:rPr>
      </w:pPr>
    </w:p>
    <w:p w:rsidR="00000504" w:rsidRPr="00726FA6" w:rsidRDefault="00000504" w:rsidP="00000504">
      <w:pPr>
        <w:jc w:val="center"/>
        <w:rPr>
          <w:rFonts w:ascii="Times New Roman" w:hAnsi="Times New Roman"/>
          <w:b/>
          <w:sz w:val="28"/>
          <w:szCs w:val="24"/>
        </w:rPr>
      </w:pPr>
    </w:p>
    <w:p w:rsidR="00000504" w:rsidRPr="00726FA6" w:rsidRDefault="00000504" w:rsidP="00000504">
      <w:pPr>
        <w:jc w:val="center"/>
        <w:rPr>
          <w:rFonts w:ascii="Times New Roman" w:hAnsi="Times New Roman"/>
          <w:b/>
          <w:sz w:val="28"/>
          <w:szCs w:val="24"/>
        </w:rPr>
      </w:pPr>
      <w:r w:rsidRPr="00726FA6">
        <w:rPr>
          <w:rFonts w:ascii="Times New Roman" w:hAnsi="Times New Roman"/>
          <w:b/>
          <w:sz w:val="28"/>
          <w:szCs w:val="24"/>
        </w:rPr>
        <w:t>(Për vitin e parë të Formimit Fillestar)</w:t>
      </w: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r w:rsidRPr="00726FA6">
        <w:rPr>
          <w:rFonts w:ascii="Times New Roman" w:hAnsi="Times New Roman"/>
          <w:sz w:val="24"/>
          <w:szCs w:val="24"/>
        </w:rPr>
        <w:t>Pedagogu titullar:  Prof. asoc. dr. Sokol SADUSHI</w:t>
      </w: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726FA6" w:rsidRDefault="00000504" w:rsidP="00000504">
      <w:pPr>
        <w:jc w:val="both"/>
        <w:rPr>
          <w:rFonts w:ascii="Times New Roman" w:hAnsi="Times New Roman"/>
          <w:sz w:val="24"/>
          <w:szCs w:val="24"/>
        </w:rPr>
      </w:pPr>
    </w:p>
    <w:p w:rsidR="00000504" w:rsidRPr="00000504" w:rsidRDefault="00000504" w:rsidP="00000504">
      <w:pPr>
        <w:jc w:val="both"/>
        <w:rPr>
          <w:rFonts w:ascii="Times New Roman" w:hAnsi="Times New Roman"/>
          <w:b/>
          <w:sz w:val="24"/>
          <w:szCs w:val="24"/>
        </w:rPr>
      </w:pPr>
      <w:r w:rsidRPr="00726FA6">
        <w:rPr>
          <w:rFonts w:ascii="Times New Roman" w:hAnsi="Times New Roman"/>
          <w:b/>
          <w:sz w:val="24"/>
          <w:szCs w:val="24"/>
        </w:rPr>
        <w:lastRenderedPageBreak/>
        <w:t>Tabela e përmbajtjes</w:t>
      </w:r>
    </w:p>
    <w:p w:rsidR="00000504" w:rsidRPr="00000504"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Kuadri i përgjithshëm</w:t>
      </w: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Përshkrimi i kursit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Lënda që përcakton rregullat dhe normat që i zbatohen veprimtarisë së organeve administrative/publike dhe administratës publike në përgjithësi është </w:t>
      </w:r>
      <w:r w:rsidRPr="00726FA6">
        <w:rPr>
          <w:rFonts w:ascii="Times New Roman" w:hAnsi="Times New Roman"/>
          <w:i/>
          <w:sz w:val="24"/>
          <w:szCs w:val="24"/>
        </w:rPr>
        <w:t>e drejta administrative</w:t>
      </w:r>
      <w:r w:rsidRPr="00726FA6">
        <w:rPr>
          <w:rFonts w:ascii="Times New Roman" w:hAnsi="Times New Roman"/>
          <w:sz w:val="24"/>
          <w:szCs w:val="24"/>
        </w:rPr>
        <w:t xml:space="preserve">. Ekzistenca e kësaj lënde i përgjigjet nevojës themelore për të rregulluar dhe kontrolluar veprimtarinë administrative, pa të cilët Shteti (në kuptimin e gjerë) dhe organet administrative/publike në veçanti do të ishin abuzues dhe uzurpues të të drejtave dhe lirive të administruarve.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E drejta administrative, në transformim të thellë në dhjetëvjeçarin e fundit në Shqipëri, në bërthamën e saj, përbëhet nga katër elementë kryesorë: 1) cilat janë organet publike që veprojnë dhe nga cilat norma burojnë ato (burimet e së drejtës administrative dhe organizimi i organeve publike, kështu dallimi administratë shtetërore dhe administratë publike, si dhe identifikimi dhe njohja e organeve të pushtetit qendror, organeve të pushtetit vendor, organeve publike të pavarura, funksionari publik (nëpunësi civil) etj.); 2) në cilën mënyrë këto organe publike veprojnë (cilat janë mjetet juridike me anë të të cilave organet publike veprojnë: akti administrativ, kundërvajtja administrative, akti nënligjor normativ, kontrata administrative, veprimi tjetër administrativ; prona shtetërore dhe prona publike; cilat janë normat që duhen respektuar: parimi i ligjshmërisë, parimi i diskrecionit, parimi i proporcionalitetit etj.; 3) mekanizmat e kontrollit administrativ nëpërmjet procedurës administrative jogjyqësore (procedurës administrative të Kodit të Procedurave Administrative) dhe procedurës administrative gjyqësore (gjykimit administrativ sipas ligjit nr. 49/2012); 4) përgjegjësia e organeve të administratës publike. Sa më sipër, do të trajtohet në dritën e praktikës gjyqësore të vendimeve të Gjykatës Administrative të Apelit dhe të Kolegjit Administrativ të Gjykatës së Lartë.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Objektivi kryesor i kursit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përfundim të lëndës, me kontrollin e njohurive, kandidatët duhet të jenë në gjendje që të zotërojnë në mënyrë gjithëpërfshirëse, të thelluar dhe shteruese, nocionet, parimet, institutet themelore dhe mekanizmat e së drejtës administrative materiale dhe procedurale (jogjyqësore dhe gjyqësore), dhe t’i vendosin në zbatim ato me qëllim zgjidhjen e çështjeve konkrete me të cilat do të përballen në funksionet e tyre të ardhshme si gjyqtarë ose prokurorë.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Kryqëzimi me kurse të tjera</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Kursi “</w:t>
      </w:r>
      <w:r w:rsidRPr="00726FA6">
        <w:rPr>
          <w:rFonts w:ascii="Times New Roman" w:hAnsi="Times New Roman"/>
          <w:b/>
          <w:sz w:val="24"/>
          <w:szCs w:val="24"/>
        </w:rPr>
        <w:t>E drejta administrative</w:t>
      </w:r>
      <w:r w:rsidRPr="00726FA6">
        <w:rPr>
          <w:rFonts w:ascii="Times New Roman" w:hAnsi="Times New Roman"/>
          <w:sz w:val="24"/>
          <w:szCs w:val="24"/>
        </w:rPr>
        <w:t xml:space="preserve">” është një nga kurset themelore të formimit fillestar në Shkollën e Magjistraturës. Për gjyqtarët administrativë, sigurisht që është kursi kryesor ku do të bazohen dhe do të themelojnë punën e tyre, por po aq thelbësor është edhe për gjyqtarët e zakonshëm dhe prokurorët që merren posaçërisht me hetimin dhe gjykimin e çështjeve të administratës publike. Kursi mund të kryqëzohet me disa kurse që kanë natyrë të përafërt në vitin e parë të formimit fillestar në Shkollën e Magjistraturës.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Me lëndën “</w:t>
      </w:r>
      <w:r w:rsidRPr="00726FA6">
        <w:rPr>
          <w:rFonts w:ascii="Times New Roman" w:hAnsi="Times New Roman"/>
          <w:b/>
          <w:sz w:val="24"/>
          <w:szCs w:val="24"/>
        </w:rPr>
        <w:t>E drejta kushtetuese dhe të drejtat dhe liritë themelore të njeriut</w:t>
      </w:r>
      <w:r w:rsidRPr="00726FA6">
        <w:rPr>
          <w:rFonts w:ascii="Times New Roman" w:hAnsi="Times New Roman"/>
          <w:sz w:val="24"/>
          <w:szCs w:val="24"/>
        </w:rPr>
        <w:t>” mund të ketë kryqëzime sa i përket çështjeve të tilla si: dallimi midis juridiksionit administrativ dhe atij kushtetues, juridiksioni për kontrollin e vlefshmërisë së akteve normative dhe individuale.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Me lëndën “</w:t>
      </w:r>
      <w:r w:rsidRPr="00726FA6">
        <w:rPr>
          <w:rFonts w:ascii="Times New Roman" w:hAnsi="Times New Roman"/>
          <w:b/>
          <w:sz w:val="24"/>
          <w:szCs w:val="24"/>
        </w:rPr>
        <w:t>E drejta civile</w:t>
      </w:r>
      <w:r w:rsidRPr="00726FA6">
        <w:rPr>
          <w:rFonts w:ascii="Times New Roman" w:hAnsi="Times New Roman"/>
          <w:sz w:val="24"/>
          <w:szCs w:val="24"/>
        </w:rPr>
        <w:t xml:space="preserve">” mund të ketë kryqëzim në diskutimin e temave të kontratës administrative, përgjegjësisë së organeve të administratës publike, pronës publike dhe pronës shtetërore, ndërthurja e juridiksionit administrativ me atë civil në rastet e përmbushjes/mospërmbushjes së detyrimeve në një kontratë administrative (sipërmarrje, shitje, koncesioni, qiraje etj.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Me lëndën “</w:t>
      </w:r>
      <w:r w:rsidRPr="00726FA6">
        <w:rPr>
          <w:rFonts w:ascii="Times New Roman" w:hAnsi="Times New Roman"/>
          <w:b/>
          <w:sz w:val="24"/>
          <w:szCs w:val="24"/>
        </w:rPr>
        <w:t>Procedurë civile</w:t>
      </w:r>
      <w:r w:rsidRPr="00726FA6">
        <w:rPr>
          <w:rFonts w:ascii="Times New Roman" w:hAnsi="Times New Roman"/>
          <w:sz w:val="24"/>
          <w:szCs w:val="24"/>
        </w:rPr>
        <w:t xml:space="preserve">” mund të ketë kryqëzim në tema që trajtojnë juridiksionin dhe kompetencën, dallimet midis gjykimit administrativ dhe gjykimit civil dhe shmangien e mosmarrëveshjeve mes tyre.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Me lëndën “</w:t>
      </w:r>
      <w:r w:rsidRPr="00726FA6">
        <w:rPr>
          <w:rFonts w:ascii="Times New Roman" w:hAnsi="Times New Roman"/>
          <w:b/>
          <w:sz w:val="24"/>
          <w:szCs w:val="24"/>
        </w:rPr>
        <w:t>E drejta e punës dhe sigurimeve shoqërore</w:t>
      </w:r>
      <w:r w:rsidRPr="00726FA6">
        <w:rPr>
          <w:rFonts w:ascii="Times New Roman" w:hAnsi="Times New Roman"/>
          <w:sz w:val="24"/>
          <w:szCs w:val="24"/>
        </w:rPr>
        <w:t>” mund të ketë kryqëzim në çështje të tilla, si: mekanizmat mbrojtës për nëpunësin civil dhe karakteristikat e gjykimit në Gjykatën Administrative të këtyre çështjeve, në dallim nga gjykimi në gjykatën e zakonshme.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Me lëndën “</w:t>
      </w:r>
      <w:r w:rsidRPr="00726FA6">
        <w:rPr>
          <w:rFonts w:ascii="Times New Roman" w:hAnsi="Times New Roman"/>
          <w:b/>
          <w:sz w:val="24"/>
          <w:szCs w:val="24"/>
        </w:rPr>
        <w:t>E Drejtë e Bashkimit Evropian</w:t>
      </w:r>
      <w:r w:rsidRPr="00726FA6">
        <w:rPr>
          <w:rFonts w:ascii="Times New Roman" w:hAnsi="Times New Roman"/>
          <w:sz w:val="24"/>
          <w:szCs w:val="24"/>
        </w:rPr>
        <w:t>” do të ketë kryqëzim në diskutimin e temave te ndikimi i të drejtës së Bashkimit Evropian mbi ligjin vendas në çështje të së drejtës administrative.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Me lëndën “Shkrim dhe arsyetim ligjor” mund të ketë kryqëzim në çështje që lidhen veçanërisht me mënyrën e arsyetimit të vendimit gjyqësor në gjykatën e shkallës së parë.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bookmarkStart w:id="38" w:name="_Hlk19789514"/>
      <w:r w:rsidRPr="00726FA6">
        <w:rPr>
          <w:rFonts w:ascii="Times New Roman" w:hAnsi="Times New Roman"/>
          <w:b/>
          <w:sz w:val="24"/>
          <w:szCs w:val="24"/>
        </w:rPr>
        <w:t>Kursi</w:t>
      </w:r>
      <w:bookmarkStart w:id="39" w:name="_Toc14875958"/>
      <w:bookmarkStart w:id="40" w:name="_Hlk14875268"/>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Objektivat mësimore</w:t>
      </w:r>
      <w:bookmarkEnd w:id="39"/>
      <w:bookmarkEnd w:id="40"/>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Kursi “</w:t>
      </w:r>
      <w:r w:rsidRPr="00726FA6">
        <w:rPr>
          <w:rFonts w:ascii="Times New Roman" w:hAnsi="Times New Roman"/>
          <w:i/>
          <w:sz w:val="24"/>
          <w:szCs w:val="24"/>
        </w:rPr>
        <w:t>E</w:t>
      </w:r>
      <w:r w:rsidRPr="00726FA6">
        <w:rPr>
          <w:rFonts w:ascii="Times New Roman" w:hAnsi="Times New Roman"/>
          <w:sz w:val="24"/>
          <w:szCs w:val="24"/>
        </w:rPr>
        <w:t xml:space="preserve"> </w:t>
      </w:r>
      <w:r w:rsidRPr="00726FA6">
        <w:rPr>
          <w:rFonts w:ascii="Times New Roman" w:hAnsi="Times New Roman"/>
          <w:i/>
          <w:sz w:val="24"/>
          <w:szCs w:val="24"/>
        </w:rPr>
        <w:t>drejta administrative</w:t>
      </w:r>
      <w:r w:rsidRPr="00726FA6">
        <w:rPr>
          <w:rFonts w:ascii="Times New Roman" w:hAnsi="Times New Roman"/>
          <w:sz w:val="24"/>
          <w:szCs w:val="24"/>
        </w:rPr>
        <w:t>” synon të arrijë objektivat mësimore konkrete në vijim:</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Kuptim</w:t>
      </w:r>
      <w:r w:rsidRPr="00726FA6">
        <w:rPr>
          <w:rFonts w:ascii="Times New Roman" w:hAnsi="Times New Roman"/>
          <w:sz w:val="24"/>
          <w:szCs w:val="24"/>
        </w:rPr>
        <w:t>: kandidati duhet të jetë në gjendje që të përthithë në mënyrë integrale, të kuptojë në mënyrë gjithëpërfshirëse, të thelluar dhe shteruese, nocionet, parimet, institutet dhe mekanizmat e së drejtës administrative materiale dhe procedurale (jogjyqësore dhe gjyqësore).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Analizë juridike</w:t>
      </w:r>
      <w:r w:rsidRPr="00726FA6">
        <w:rPr>
          <w:rFonts w:ascii="Times New Roman" w:hAnsi="Times New Roman"/>
          <w:sz w:val="24"/>
          <w:szCs w:val="24"/>
        </w:rPr>
        <w:t>: kandidati duhet të jetë në gjendje të identifikojë faktet juridike të rëndësishme për çështjen përkatëse, të identifikojë problemin juridik të çështjes përkatëse, të identifikojë dispozitivin ligjor të zbatueshëm për çështjen përkatëse, si dhe të identifikojë kontekstin social të çështjes përkatëse dhe ndikimin e tij në zgjidhjen e mosmarrëveshjes.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Artikulim dhe intelekt juridik</w:t>
      </w:r>
      <w:r w:rsidRPr="00726FA6">
        <w:rPr>
          <w:rFonts w:ascii="Times New Roman" w:hAnsi="Times New Roman"/>
          <w:sz w:val="24"/>
          <w:szCs w:val="24"/>
        </w:rPr>
        <w:t>: kandidati duhet të jetë në gjendje të shprehë qartë dhe pa asnjë ekuivok, në mënyrë të arsyetuar dhe argumentuar juridikisht, bazuar në faktet juridike të çështjes përkatëse, opinionin e tij në një vendim gjyqësor administrativ. Në përfundim të kursit, me kontrollin e njohurive, kandidati duhet të jetë në gjendje të arsyetojë me shkrim vendimin gjyqësor administrativ dhe të formulojë qartë dhe në mënyrë shteruese argumentet që çuan në marrjen e vendimit.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Zbatim i njohurive juridike në raste konkrete</w:t>
      </w:r>
      <w:r w:rsidRPr="00726FA6">
        <w:rPr>
          <w:rFonts w:ascii="Times New Roman" w:hAnsi="Times New Roman"/>
          <w:sz w:val="24"/>
          <w:szCs w:val="24"/>
        </w:rPr>
        <w:t>: kandidati duhet të jetë në gjendje të përdorë dhe të vërë në zbatim njohuritë teorike dhe praktike mbi konceptet, parimet, institutet dhe mekanizmat e të drejtës administrative materiale dhe procedurale (jogjyqësore dhe gjyqësore) në situata konkrete.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Objektivat mësimore më sipër aftësojnë magjistratët në kompetencat si vijojnë: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1</w:t>
      </w:r>
      <w:r w:rsidRPr="00726FA6">
        <w:rPr>
          <w:rFonts w:ascii="Times New Roman" w:hAnsi="Times New Roman"/>
          <w:sz w:val="24"/>
          <w:szCs w:val="24"/>
        </w:rPr>
        <w:t>: Njohuri të thelluara procedurale/materiale, nga jurisprudenca administrative vendase/europiane:</w:t>
      </w:r>
    </w:p>
    <w:p w:rsidR="00000504" w:rsidRPr="00726FA6" w:rsidRDefault="00000504" w:rsidP="00190668">
      <w:pPr>
        <w:pStyle w:val="ListParagraph"/>
        <w:numPr>
          <w:ilvl w:val="0"/>
          <w:numId w:val="404"/>
        </w:numPr>
        <w:spacing w:after="0" w:line="240" w:lineRule="auto"/>
        <w:jc w:val="both"/>
        <w:rPr>
          <w:rFonts w:ascii="Times New Roman" w:hAnsi="Times New Roman"/>
          <w:sz w:val="24"/>
          <w:szCs w:val="24"/>
        </w:rPr>
      </w:pPr>
      <w:r w:rsidRPr="00726FA6">
        <w:rPr>
          <w:rFonts w:ascii="Times New Roman" w:hAnsi="Times New Roman"/>
          <w:sz w:val="24"/>
          <w:szCs w:val="24"/>
        </w:rPr>
        <w:t xml:space="preserve">Të zotërojë njohuri të qarta dhe të thelluara teorike mbi </w:t>
      </w:r>
      <w:bookmarkStart w:id="41" w:name="_Hlk14794660"/>
      <w:r w:rsidRPr="00726FA6">
        <w:rPr>
          <w:rFonts w:ascii="Times New Roman" w:hAnsi="Times New Roman"/>
          <w:sz w:val="24"/>
          <w:szCs w:val="24"/>
        </w:rPr>
        <w:t>konceptet, parimet dhe institutet kryesore</w:t>
      </w:r>
      <w:bookmarkEnd w:id="41"/>
      <w:r w:rsidRPr="00726FA6">
        <w:rPr>
          <w:rFonts w:ascii="Times New Roman" w:hAnsi="Times New Roman"/>
          <w:sz w:val="24"/>
          <w:szCs w:val="24"/>
        </w:rPr>
        <w:t>, në të drejtën administrative, të ndërthurura me aspektin praktik, duke identifikuar dallimet midis instituteve në fushat e ndryshme të së drejtës.</w:t>
      </w:r>
    </w:p>
    <w:p w:rsidR="00000504" w:rsidRPr="00726FA6" w:rsidRDefault="00000504" w:rsidP="00190668">
      <w:pPr>
        <w:pStyle w:val="ListParagraph"/>
        <w:numPr>
          <w:ilvl w:val="0"/>
          <w:numId w:val="404"/>
        </w:numPr>
        <w:spacing w:after="0" w:line="240" w:lineRule="auto"/>
        <w:jc w:val="both"/>
        <w:rPr>
          <w:rFonts w:ascii="Times New Roman" w:hAnsi="Times New Roman"/>
          <w:sz w:val="24"/>
          <w:szCs w:val="24"/>
        </w:rPr>
      </w:pPr>
      <w:r w:rsidRPr="00726FA6">
        <w:rPr>
          <w:rFonts w:ascii="Times New Roman" w:hAnsi="Times New Roman"/>
          <w:sz w:val="24"/>
          <w:szCs w:val="24"/>
        </w:rPr>
        <w:t>Të njohë dhe të vlerësojë në mënyrë të thelluar qëndrimet dhe interpretimet me vlerë doktrinore në praktikën gjyqësore brenda vendit dhe të ndjekë në mënyrë të përditësuar jurisprudencën europiane të zbatueshme për kontekstin shqiptar (GJEDNJ, GJED etj.).</w:t>
      </w:r>
    </w:p>
    <w:p w:rsidR="00000504" w:rsidRPr="00726FA6" w:rsidRDefault="00000504" w:rsidP="00190668">
      <w:pPr>
        <w:pStyle w:val="ListParagraph"/>
        <w:numPr>
          <w:ilvl w:val="0"/>
          <w:numId w:val="404"/>
        </w:numPr>
        <w:spacing w:after="0" w:line="240" w:lineRule="auto"/>
        <w:jc w:val="both"/>
        <w:rPr>
          <w:rFonts w:ascii="Times New Roman" w:hAnsi="Times New Roman"/>
          <w:sz w:val="24"/>
          <w:szCs w:val="24"/>
        </w:rPr>
      </w:pPr>
      <w:r w:rsidRPr="00726FA6">
        <w:rPr>
          <w:rFonts w:ascii="Times New Roman" w:hAnsi="Times New Roman"/>
          <w:sz w:val="24"/>
          <w:szCs w:val="24"/>
        </w:rPr>
        <w:t xml:space="preserve">Të identifikojë çështjet ligjore që ngrihen në një situatë faktike, të përcaktojë bazën ligjore të saj dhe të identifikojë dhe të jetë i vetëdijshëm për synimet legjislative.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2</w:t>
      </w:r>
      <w:r w:rsidRPr="00726FA6">
        <w:rPr>
          <w:rFonts w:ascii="Times New Roman" w:hAnsi="Times New Roman"/>
          <w:sz w:val="24"/>
          <w:szCs w:val="24"/>
        </w:rPr>
        <w:t>: Aftësim në veprimet/hetimet paraprake dhe përgatitjen e seancës gjyqësore:</w:t>
      </w:r>
    </w:p>
    <w:p w:rsidR="00000504" w:rsidRPr="00726FA6" w:rsidRDefault="00000504" w:rsidP="00190668">
      <w:pPr>
        <w:pStyle w:val="ListParagraph"/>
        <w:numPr>
          <w:ilvl w:val="0"/>
          <w:numId w:val="403"/>
        </w:numPr>
        <w:spacing w:after="0" w:line="240" w:lineRule="auto"/>
        <w:jc w:val="both"/>
        <w:rPr>
          <w:rFonts w:ascii="Times New Roman" w:hAnsi="Times New Roman"/>
          <w:sz w:val="24"/>
          <w:szCs w:val="24"/>
        </w:rPr>
      </w:pPr>
      <w:r w:rsidRPr="00726FA6">
        <w:rPr>
          <w:rFonts w:ascii="Times New Roman" w:hAnsi="Times New Roman"/>
          <w:sz w:val="24"/>
          <w:szCs w:val="24"/>
        </w:rPr>
        <w:t>Të studiojë dosjen/materialin për të përcaktuar natyrën e konfliktit/ngjarjes/çështjes, faktet kyçe, si dhe bazën ligjore përkatëse (ligjin, praktikën gjyqësore, doktrinën, politikat gjyqësore);</w:t>
      </w:r>
    </w:p>
    <w:p w:rsidR="00000504" w:rsidRPr="00726FA6" w:rsidRDefault="00000504" w:rsidP="00190668">
      <w:pPr>
        <w:pStyle w:val="ListParagraph"/>
        <w:numPr>
          <w:ilvl w:val="0"/>
          <w:numId w:val="403"/>
        </w:numPr>
        <w:spacing w:after="0" w:line="240" w:lineRule="auto"/>
        <w:jc w:val="both"/>
        <w:rPr>
          <w:rFonts w:ascii="Times New Roman" w:hAnsi="Times New Roman"/>
          <w:sz w:val="24"/>
          <w:szCs w:val="24"/>
        </w:rPr>
      </w:pPr>
      <w:r w:rsidRPr="00726FA6">
        <w:rPr>
          <w:rFonts w:ascii="Times New Roman" w:hAnsi="Times New Roman"/>
          <w:sz w:val="24"/>
          <w:szCs w:val="24"/>
        </w:rPr>
        <w:t>Të përcaktojë kontekstin shoqëror të çështjes.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3</w:t>
      </w:r>
      <w:r w:rsidRPr="00726FA6">
        <w:rPr>
          <w:rFonts w:ascii="Times New Roman" w:hAnsi="Times New Roman"/>
          <w:sz w:val="24"/>
          <w:szCs w:val="24"/>
        </w:rPr>
        <w:t>: Aftësim në debatin gjyqësor:</w:t>
      </w:r>
    </w:p>
    <w:p w:rsidR="00000504" w:rsidRPr="00726FA6" w:rsidRDefault="00000504" w:rsidP="00190668">
      <w:pPr>
        <w:pStyle w:val="ListParagraph"/>
        <w:numPr>
          <w:ilvl w:val="0"/>
          <w:numId w:val="402"/>
        </w:numPr>
        <w:spacing w:after="0" w:line="240" w:lineRule="auto"/>
        <w:jc w:val="both"/>
        <w:rPr>
          <w:rFonts w:ascii="Times New Roman" w:hAnsi="Times New Roman"/>
          <w:sz w:val="24"/>
          <w:szCs w:val="24"/>
        </w:rPr>
      </w:pPr>
      <w:r w:rsidRPr="00726FA6">
        <w:rPr>
          <w:rFonts w:ascii="Times New Roman" w:hAnsi="Times New Roman"/>
          <w:sz w:val="24"/>
          <w:szCs w:val="24"/>
        </w:rPr>
        <w:t>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4</w:t>
      </w:r>
      <w:r w:rsidRPr="00726FA6">
        <w:rPr>
          <w:rFonts w:ascii="Times New Roman" w:hAnsi="Times New Roman"/>
          <w:sz w:val="24"/>
          <w:szCs w:val="24"/>
        </w:rPr>
        <w:t>: Aftësim në përgatitjen e akteve dhe marrjen e vendimeve:</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vlerësojë kompetencën dhe pranueshmërinë në çështjet civile;</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Të përcaktojë dhe të vlerësojë faktet thelbësore të çështjes, me ndikim në përgatitjen e akteve dhe në marrjen e vendimit, në raport me kontekstin shoqëror të çështjes;</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shprehet qartë dhe saktë, me një gjuhë të përshtatshme dhe të kuptueshme për palët;</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përcaktojë, debatojë dhe zbatojë ligjin material, jurisprudencën dhe doktrinën në çështjen konkrete;</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analizojë provat, të arsyetojë drejt lidhur me faktet që ato provojnë dhe të dallojë qartë pretendimet/pikëpamjet e paraqitura nga palët nga faktet mbi të cilat bazon vendimin;</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aftësohet për përgatitjen e një vendimi të strukturuar dhe të argumentuar qartë, duke u mbështetur në përfundimet e arritura, lidhur me çështjet e faktit dhe të ligjit;</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tregojë qëndrim të paanshëm dhe me integritet dhe të ketë qëndrim profesional të pavarur për të përballuar presionet e çdo lloji;</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aftësohet në marrjen e vendimit në çështjen konkrete, duke pasur në vëmendje efektin shoqëror të saj;</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familjarizohet shpejt me njohuritë ligjore dhe të analizojë cilat rrethana të tjera mund të ndikojnë në vendim dhe duke vepruar kështu, të marrë parasysh politikat dhe ligjin;</w:t>
      </w:r>
    </w:p>
    <w:p w:rsidR="00000504" w:rsidRPr="00726FA6" w:rsidRDefault="00000504" w:rsidP="00190668">
      <w:pPr>
        <w:pStyle w:val="ListParagraph"/>
        <w:numPr>
          <w:ilvl w:val="0"/>
          <w:numId w:val="401"/>
        </w:numPr>
        <w:spacing w:after="0" w:line="240" w:lineRule="auto"/>
        <w:jc w:val="both"/>
        <w:rPr>
          <w:rFonts w:ascii="Times New Roman" w:hAnsi="Times New Roman"/>
          <w:sz w:val="24"/>
          <w:szCs w:val="24"/>
        </w:rPr>
      </w:pPr>
      <w:r w:rsidRPr="00726FA6">
        <w:rPr>
          <w:rFonts w:ascii="Times New Roman" w:hAnsi="Times New Roman"/>
          <w:sz w:val="24"/>
          <w:szCs w:val="24"/>
        </w:rPr>
        <w:t>Të gjejë dhe zbatojë politikën përkatëse në një çështje konkrete.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5</w:t>
      </w:r>
      <w:r w:rsidRPr="00726FA6">
        <w:rPr>
          <w:rFonts w:ascii="Times New Roman" w:hAnsi="Times New Roman"/>
          <w:sz w:val="24"/>
          <w:szCs w:val="24"/>
        </w:rPr>
        <w:t xml:space="preserve">: Forcim i vetëdijes shoqërore të magjistratit, integritetit dhe etikës profesionale: </w:t>
      </w:r>
    </w:p>
    <w:p w:rsidR="00000504" w:rsidRPr="00726FA6" w:rsidRDefault="00000504" w:rsidP="00190668">
      <w:pPr>
        <w:pStyle w:val="ListParagraph"/>
        <w:numPr>
          <w:ilvl w:val="0"/>
          <w:numId w:val="405"/>
        </w:numPr>
        <w:spacing w:after="0" w:line="240" w:lineRule="auto"/>
        <w:jc w:val="both"/>
        <w:rPr>
          <w:rFonts w:ascii="Times New Roman" w:hAnsi="Times New Roman"/>
          <w:sz w:val="24"/>
          <w:szCs w:val="24"/>
        </w:rPr>
      </w:pPr>
      <w:r w:rsidRPr="00726FA6">
        <w:rPr>
          <w:rFonts w:ascii="Times New Roman" w:hAnsi="Times New Roman"/>
          <w:sz w:val="24"/>
          <w:szCs w:val="24"/>
        </w:rPr>
        <w:t>Të ketë sjellje etike profesionale dhe t’i shmanget konfliktit të interesit;</w:t>
      </w:r>
    </w:p>
    <w:p w:rsidR="00000504" w:rsidRPr="00726FA6" w:rsidRDefault="00000504" w:rsidP="00190668">
      <w:pPr>
        <w:pStyle w:val="ListParagraph"/>
        <w:numPr>
          <w:ilvl w:val="0"/>
          <w:numId w:val="405"/>
        </w:numPr>
        <w:spacing w:after="0" w:line="240" w:lineRule="auto"/>
        <w:jc w:val="both"/>
        <w:rPr>
          <w:rFonts w:ascii="Times New Roman" w:hAnsi="Times New Roman"/>
          <w:sz w:val="24"/>
          <w:szCs w:val="24"/>
        </w:rPr>
      </w:pPr>
      <w:r w:rsidRPr="00726FA6">
        <w:rPr>
          <w:rFonts w:ascii="Times New Roman" w:hAnsi="Times New Roman"/>
          <w:sz w:val="24"/>
          <w:szCs w:val="24"/>
        </w:rPr>
        <w:t>Të aftësohet në marrjen e vendimit në çështjen konkrete, duke pasur në vëmendje efektin shoqëror të saj.</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Kompetenca 6</w:t>
      </w:r>
      <w:r w:rsidRPr="00726FA6">
        <w:rPr>
          <w:rFonts w:ascii="Times New Roman" w:hAnsi="Times New Roman"/>
          <w:sz w:val="24"/>
          <w:szCs w:val="24"/>
        </w:rPr>
        <w:t>: Bashkëpunimi, transparenca dhe komunikimi</w:t>
      </w:r>
    </w:p>
    <w:p w:rsidR="00000504" w:rsidRPr="00726FA6" w:rsidRDefault="00000504" w:rsidP="00190668">
      <w:pPr>
        <w:pStyle w:val="ListParagraph"/>
        <w:numPr>
          <w:ilvl w:val="0"/>
          <w:numId w:val="406"/>
        </w:numPr>
        <w:spacing w:after="0" w:line="240" w:lineRule="auto"/>
        <w:jc w:val="both"/>
        <w:rPr>
          <w:rFonts w:ascii="Times New Roman" w:hAnsi="Times New Roman"/>
          <w:sz w:val="24"/>
          <w:szCs w:val="24"/>
        </w:rPr>
      </w:pPr>
      <w:r w:rsidRPr="00726FA6">
        <w:rPr>
          <w:rFonts w:ascii="Times New Roman" w:hAnsi="Times New Roman"/>
          <w:sz w:val="24"/>
          <w:szCs w:val="24"/>
        </w:rPr>
        <w:t>Të jetë transparent, duke respektuar diversitetin, konfidencialitetin dhe parimet e mbrojtjes së të dhënave personale;</w:t>
      </w:r>
    </w:p>
    <w:p w:rsidR="00000504" w:rsidRPr="00726FA6" w:rsidRDefault="00000504" w:rsidP="00190668">
      <w:pPr>
        <w:pStyle w:val="ListParagraph"/>
        <w:numPr>
          <w:ilvl w:val="0"/>
          <w:numId w:val="406"/>
        </w:numPr>
        <w:spacing w:after="0" w:line="240" w:lineRule="auto"/>
        <w:jc w:val="both"/>
        <w:rPr>
          <w:rFonts w:ascii="Times New Roman" w:hAnsi="Times New Roman"/>
          <w:sz w:val="24"/>
          <w:szCs w:val="24"/>
        </w:rPr>
      </w:pPr>
      <w:r w:rsidRPr="00726FA6">
        <w:rPr>
          <w:rFonts w:ascii="Times New Roman" w:hAnsi="Times New Roman"/>
          <w:sz w:val="24"/>
          <w:szCs w:val="24"/>
        </w:rPr>
        <w:t>Të komunikojë me një gjuhë të qartë e të përshtatshme dhe të hapur me kolegët, të dëgjojë opinionet e kundërta, të jetë mendjehapur dhe të reflektojë mbi kritikën që i bëhet.</w:t>
      </w:r>
    </w:p>
    <w:bookmarkEnd w:id="38"/>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Përmbajtja e kursit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vijim të këtij programi, në këtë seksion paraqiten në mënyrë të përmbledhur temat që do të trajtohen në kursin përkatës dhe modalitete që lidhen me ngarkesën, metodologjinë, pedagogët, etj. Duke qenë se Shkolla e Magjistraturës është një institucion që ka për mision formimin profesional të magjistratëve, kursi i së drejtës administrative do të jetë i fokusuar më tepër në aspektin e aftësimit praktik të magjistratit. Siç shihet edhe nga përpilimi i objektivave mësimore më sipër, fokusi është aftësimi praktik në nivelet, zbatim, analizë, vlerësim/krijim të Taksonomisë së Bloom-it. Ndaj dhe temat e përzgjedhura do të duhet t’i shërbejnë trajnimit në këto nivele. Modalitete për përmbajtjen e kursit dhe strukturën e tij janë, si më poshtë: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bCs/>
          <w:iCs/>
          <w:sz w:val="24"/>
          <w:szCs w:val="24"/>
        </w:rPr>
      </w:pPr>
      <w:r w:rsidRPr="00726FA6">
        <w:rPr>
          <w:rFonts w:ascii="Times New Roman" w:hAnsi="Times New Roman"/>
          <w:b/>
          <w:bCs/>
          <w:iCs/>
          <w:sz w:val="24"/>
          <w:szCs w:val="24"/>
        </w:rPr>
        <w:t>Temat që do të trajtohen në kursin “E drejta administrative” janë: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 xml:space="preserve">Administrata publike dhe administrata shtetërore. Dallimi mes tyre. Veprimtaria administrative. Problematika në praktikën administrative dhe gjyqësore; Parimet e përgjithshme të funksionimit të administratës publike (4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Organet e administratës publike; karakteristikat dhe dallimet nga organet e tjera jo publike; llojet dhe specifika e organeve publike, si dhe e akteve juridike të tyre; Etika në administratën publike; korrupsioni, konflikti i interesave, strukturat përgjegjëse; Kontrolli ndaj administratës: mjetet efektive dhe jo efektive të kontrollit. Mekanizmat alternative të kontrollit (4 orë);</w:t>
      </w:r>
      <w:bookmarkStart w:id="42" w:name="_Hlk19891115"/>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 xml:space="preserve">Mbrojtja juridike e funksionarit publik sipas Kodit të Punës dhe ligjit “Për statusin e nëpunësit civil”. Zhvillimet e praktikës gjyqësore </w:t>
      </w:r>
      <w:bookmarkEnd w:id="42"/>
      <w:r w:rsidRPr="00726FA6">
        <w:rPr>
          <w:rFonts w:ascii="Times New Roman" w:hAnsi="Times New Roman"/>
          <w:sz w:val="24"/>
          <w:szCs w:val="24"/>
        </w:rPr>
        <w:t xml:space="preserve">(4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Procedura administrative; palët në procedurën administrative, fillimi i procedurës administrative, veprimet që kryhen gjatë procedurës administrative; rastet e përfundimit të procedurës administrative. Kundërvajtjet administrative. Procedura e shqyrtimit të tyre (4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Akti administrativ - veçoritë dhe klasifikimi i tij. Elementet e vlefshmërisë/ligjshmërisë së aktit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 xml:space="preserve">Paligjshmëria dhe pavlefshmëria absolute e aktit administrativ; Dallimi mes tyre; Problematika që shfaqet në praktikën administrative e gjyqësore (4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Dallimi ndërmjet anulimit e shfuqizimit të aktit të paligjshëm dhe të ligjshëm. Problematika që evidentohen në praktikën administrative e gjyqësore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Mjetet ligjore administrative. Ankimi administrativ, kundërshtimi administrativ dhe rishikimi. Zhvillimi i praktikës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Efektet juridike dhe ekzekutimi i aktit administrativ. Diskrecioni. Diskrecioni. Kontrolli gjyqësor i akteve diskrecionare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 xml:space="preserve">Prona publike dhe prona shtetërore. Shpronësimi për interesat publikë; Prokurimi publik dhe praktika gjyqësore (4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Kuptimi dhe regjimi juridik i kontratës administrative; Kontratat administrative të posaçme: prokurimet publike; koncesionet; partneritetet publike private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 xml:space="preserve">Ndikimi i të drejtës evropiane në të drejtën administrative shqiptare (4 orë); </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Gjykimi në gjykatën administrative të shkallës së pare. Paditë administrative, kompetenca, procedura gjyqësore. Juridiksioni dhe kompetenca, dallimet midis gjykimit administrativ dhe gjykimit civil. Shmangia e mosmarrëveshjeve mes tyre. (4 orë);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Apeli administrativ. Gjykimi në Gjykatën Administrative të Apelit; Dallimi ndërmjet juridiksionit të Gjykatës administrative dhe Gjykatës Kushtetuese në kontrollin e vlefshmërisë së akteve normative dhe aktit administrativ individual (4 orë);</w:t>
      </w:r>
    </w:p>
    <w:p w:rsidR="00000504" w:rsidRPr="00726FA6" w:rsidRDefault="00000504" w:rsidP="00190668">
      <w:pPr>
        <w:pStyle w:val="NoSpacing"/>
        <w:numPr>
          <w:ilvl w:val="0"/>
          <w:numId w:val="407"/>
        </w:numPr>
        <w:rPr>
          <w:rFonts w:ascii="Times New Roman" w:hAnsi="Times New Roman"/>
          <w:sz w:val="24"/>
          <w:szCs w:val="24"/>
          <w:lang w:val="sq-AL"/>
        </w:rPr>
      </w:pPr>
      <w:r w:rsidRPr="00726FA6">
        <w:rPr>
          <w:rFonts w:ascii="Times New Roman" w:hAnsi="Times New Roman"/>
          <w:sz w:val="24"/>
          <w:szCs w:val="24"/>
          <w:lang w:val="sq-AL"/>
        </w:rPr>
        <w:t>Rekursi administrativ. Gjykimi në Kolegjin Administrativ të Gjykatës së Lartë</w:t>
      </w:r>
    </w:p>
    <w:p w:rsidR="00000504" w:rsidRPr="00726FA6" w:rsidRDefault="00000504" w:rsidP="00190668">
      <w:pPr>
        <w:pStyle w:val="ListParagraph"/>
        <w:numPr>
          <w:ilvl w:val="0"/>
          <w:numId w:val="407"/>
        </w:numPr>
        <w:spacing w:after="0" w:line="240" w:lineRule="auto"/>
        <w:jc w:val="both"/>
        <w:rPr>
          <w:rFonts w:ascii="Times New Roman" w:hAnsi="Times New Roman"/>
          <w:sz w:val="24"/>
          <w:szCs w:val="24"/>
        </w:rPr>
      </w:pPr>
      <w:r w:rsidRPr="00726FA6">
        <w:rPr>
          <w:rFonts w:ascii="Times New Roman" w:hAnsi="Times New Roman"/>
          <w:sz w:val="24"/>
          <w:szCs w:val="24"/>
        </w:rPr>
        <w:t>Natyra e gjykimit në Gjykatën e Lartë. Njësimi dhe ndryshimi i praktikës gjyqësore (4 orë).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STRUKTURA DHE METODOLOGJIA</w:t>
      </w:r>
    </w:p>
    <w:p w:rsidR="00000504" w:rsidRPr="00726FA6" w:rsidRDefault="00000504" w:rsidP="00000504">
      <w:pPr>
        <w:spacing w:after="0" w:line="240" w:lineRule="auto"/>
        <w:jc w:val="both"/>
        <w:rPr>
          <w:rFonts w:ascii="Times New Roman" w:hAnsi="Times New Roman"/>
          <w:b/>
          <w:sz w:val="28"/>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4"/>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Administrata publike dhe administrata shtetërore. Dallimi mes tyre. Kuptimi për veprimtarinë administrative.                 </w:t>
      </w:r>
    </w:p>
    <w:p w:rsidR="00000504" w:rsidRPr="00726FA6" w:rsidRDefault="00000504" w:rsidP="00190668">
      <w:pPr>
        <w:pStyle w:val="ListParagraph"/>
        <w:numPr>
          <w:ilvl w:val="0"/>
          <w:numId w:val="394"/>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Parimet e përgjithshme të funksionimit të administratës publike. (4 orë)   </w:t>
      </w:r>
    </w:p>
    <w:p w:rsidR="00000504" w:rsidRPr="00726FA6" w:rsidRDefault="00000504" w:rsidP="00000504">
      <w:pPr>
        <w:spacing w:after="0" w:line="240" w:lineRule="auto"/>
        <w:jc w:val="both"/>
        <w:rPr>
          <w:rFonts w:ascii="Times New Roman" w:hAnsi="Times New Roman"/>
          <w:sz w:val="24"/>
          <w:szCs w:val="28"/>
        </w:rPr>
      </w:pPr>
    </w:p>
    <w:p w:rsidR="00000504" w:rsidRPr="00726FA6" w:rsidRDefault="00000504" w:rsidP="00000504">
      <w:pPr>
        <w:spacing w:after="0" w:line="240" w:lineRule="auto"/>
        <w:jc w:val="both"/>
        <w:rPr>
          <w:rFonts w:ascii="Times New Roman" w:hAnsi="Times New Roman"/>
          <w:sz w:val="24"/>
          <w:szCs w:val="28"/>
        </w:rPr>
      </w:pPr>
      <w:r w:rsidRPr="00726FA6">
        <w:rPr>
          <w:rFonts w:ascii="Times New Roman" w:hAnsi="Times New Roman"/>
          <w:sz w:val="24"/>
          <w:szCs w:val="28"/>
        </w:rPr>
        <w:t xml:space="preserve">Pedagog: Prof. asoc. dr. Sokol Sadushi dhe prof. dr. Eralda Çani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parë dhe e dytë </w:t>
      </w:r>
    </w:p>
    <w:p w:rsidR="00000504" w:rsidRPr="00726FA6" w:rsidRDefault="00000504" w:rsidP="00000504">
      <w:pPr>
        <w:spacing w:after="0" w:line="240" w:lineRule="auto"/>
        <w:jc w:val="both"/>
        <w:rPr>
          <w:rFonts w:ascii="Times New Roman" w:hAnsi="Times New Roman"/>
          <w:sz w:val="24"/>
          <w:szCs w:val="24"/>
          <w:u w:val="single"/>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Tema e parë</w:t>
      </w:r>
      <w:r w:rsidRPr="00726FA6">
        <w:rPr>
          <w:rFonts w:ascii="Times New Roman" w:hAnsi="Times New Roman"/>
          <w:sz w:val="24"/>
          <w:szCs w:val="24"/>
        </w:rPr>
        <w:t xml:space="preserve"> ka për objekt që të prezantojë magjistratët me përkufizimin dhe përshkrimin e administratës publike, me një përqasje historike, funksionale, organike dhe hapësinore, duke synuar bërjen e dallimit me administratën shtetërore. Kur analizohet pushteti administrativ nuk mund të mos trajtohet edhe pushteti legjislativ i administratës. Gjithashtu, kjo temë prezanton kuptimin për veprimtarinë administrative, thënë ndryshe, mjetet me anë të të cilave veprojnë organet e administratës publike, konkretisht a</w:t>
      </w:r>
      <w:r w:rsidRPr="00726FA6">
        <w:rPr>
          <w:rFonts w:ascii="Times New Roman" w:hAnsi="Times New Roman"/>
          <w:i/>
          <w:sz w:val="24"/>
          <w:szCs w:val="24"/>
        </w:rPr>
        <w:t>kti administrativ, kontrata administrative dhe veprimi tjetër administrativ</w:t>
      </w:r>
      <w:r w:rsidRPr="00726FA6">
        <w:rPr>
          <w:rFonts w:ascii="Times New Roman" w:hAnsi="Times New Roman"/>
          <w:sz w:val="24"/>
          <w:szCs w:val="24"/>
        </w:rPr>
        <w: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Tema e dytë</w:t>
      </w:r>
      <w:r w:rsidRPr="00726FA6">
        <w:rPr>
          <w:rFonts w:ascii="Times New Roman" w:hAnsi="Times New Roman"/>
          <w:sz w:val="24"/>
          <w:szCs w:val="24"/>
        </w:rPr>
        <w:t xml:space="preserve"> ka për objekt që të prezantojë kandidatët me parimet e përgjithshme të funksionimit të administratës publike. Respektimi i këtyre parimeve nga organet administrative është një aspekt thelbësor për ushtrimin në normalitet të veprimtarisë administrative, si dhe një garanci për respektimin e të drejtave dhe lirive themelore të individit. </w:t>
      </w:r>
    </w:p>
    <w:p w:rsidR="00000504"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lastRenderedPageBreak/>
        <w:t>Pyetjet vetëstudimore për temën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Si mund të përkufizohet/përshkruhet administrata publike (në një fokus historik, funksional, organik dhe hapësinor)?</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2. Cili është dallimi ndërmjet administratës publike dhe administratës shtetërore?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3. A është e mundur që persona të së drejtës private të konsiderohen organe publike?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4. Cilat janë format e veprimtarisë së organeve publike? Në bazë të cilëve kritere përkufizohen?</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5. Ligjbërja – një pushtet i natyrshëm apo i deleguar i administratës?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6. A kufizohet pushteti legjislativ i administratës?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7. Si kontrollohet gjyqësisht ky pushtet?</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2:</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Përse fillon analiza e një veprimi administrativ nga respektimi i parimeve?</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Cili është dallimi mes rezervës ligjore absolute dhe relative?</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 xml:space="preserve">A zbatohen parimet e përgjithshme tek aktet nënligjore normative? </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A zbatohen parimet e përgjithshme te kontratat administrative/veprimi tjetër administrativ?</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 xml:space="preserve">A mund të kufizohet e drejta për informim? </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 xml:space="preserve">A respektohen të gjithë elementet e procesit të rregullt ligjor në procedurat administrative? </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Cilat janë kushtet e përgjegjësisë jashtëkontraktore të administratës publike? Ku dallojnë ato nga kushtet e përgjegjësisë civile jashtëkontraktore?</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kuptohet nxjerrja e përgjegjësisë shtetërore në kuptim të parimit të përgjegjësisë? </w:t>
      </w:r>
    </w:p>
    <w:p w:rsidR="00000504" w:rsidRPr="00726FA6" w:rsidRDefault="00000504" w:rsidP="00190668">
      <w:pPr>
        <w:pStyle w:val="ListParagraph"/>
        <w:numPr>
          <w:ilvl w:val="0"/>
          <w:numId w:val="296"/>
        </w:numPr>
        <w:spacing w:after="0" w:line="240" w:lineRule="auto"/>
        <w:jc w:val="both"/>
        <w:rPr>
          <w:rFonts w:ascii="Times New Roman" w:hAnsi="Times New Roman"/>
          <w:sz w:val="24"/>
          <w:szCs w:val="24"/>
        </w:rPr>
      </w:pPr>
      <w:r w:rsidRPr="00726FA6">
        <w:rPr>
          <w:rFonts w:ascii="Times New Roman" w:hAnsi="Times New Roman"/>
          <w:sz w:val="24"/>
          <w:szCs w:val="24"/>
        </w:rPr>
        <w:t xml:space="preserve">A ka raste të nxjerrjes së përgjegjësisë shtetërore pa faj?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 për temën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Përkufizimi i administratës publike dhe dallimi nga administrata shtetërore.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2. Administrata publike në Republikën e Shqipërisë. Koncepti mbi administratën publike dhe administratën shtetërore. Koncepti i zgjeruar i organeve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3. Veprimtaria administrative e shtetit, si veprimtari juridike e pushtetit. Format e veprimtarisë së organeve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4. Karakteri nënligjor dhe organizues si veçori kryesore e administratës.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5. Pushteti legjislativ i administratës.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6. Natyra juridike e akteve që nxirren nga personat organi publik.</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7. Vështrim i përgjithshëm i legjislacionit vendas për të drejtën administrative dhe analizë fillestare e ndikimit të së drejtës administrative të BE-së në atë vendase.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 për temën 2:</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 xml:space="preserve">Kuptimi i parimit të ligjshmërisë.  </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 xml:space="preserve">Parimi i barazisë, proporcionalitetit, objektivitetit.  </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 xml:space="preserve">Parimi i drejtësisë dhe paanësisë. </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Parimi i bashkëpunimit të administratës me personat privatë dhe parimi i marrjes së vendimeve.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 xml:space="preserve">Parimi i eficencës dhe deburokratizimit; i mospagimit të shërbimit; i mbrojtjes së sekretit shtetëror dhe konfidencialitetit; i kontrollit të brendshëm dhe atij gjyqësor. </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E drejta për informim në procesin administrativ dhe e drejta për informim si e drejtë e kujtdo. Garantimi dhe kufizimet e kësaj të drejte.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E drejta për konsultim për veprimtarinë administrative me karakter të përgjithshëm.</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Procesi i rregullt në procedurën administrative.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Parimi i përgjegjshmërisë; Dallimi mes përgjegjësisë jashtëkontraktore të organeve të administratës publike dhe përgjegjësisë civile.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Kushtet e përgjegjësisë jashtëkontraktore të administratës publike.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Përgjegjësia vetjake e punonjësve të organeve të administratës shtetërore.</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Llojet e dëmshpërblimit.</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Mirëqeverisja, Miradministrimi. </w:t>
      </w:r>
    </w:p>
    <w:p w:rsidR="00000504" w:rsidRPr="00726FA6" w:rsidRDefault="00000504" w:rsidP="00190668">
      <w:pPr>
        <w:pStyle w:val="ListParagraph"/>
        <w:numPr>
          <w:ilvl w:val="0"/>
          <w:numId w:val="298"/>
        </w:numPr>
        <w:spacing w:after="0" w:line="240" w:lineRule="auto"/>
        <w:jc w:val="both"/>
        <w:rPr>
          <w:rFonts w:ascii="Times New Roman" w:hAnsi="Times New Roman"/>
          <w:sz w:val="24"/>
          <w:szCs w:val="24"/>
        </w:rPr>
      </w:pPr>
      <w:r w:rsidRPr="00726FA6">
        <w:rPr>
          <w:rFonts w:ascii="Times New Roman" w:hAnsi="Times New Roman"/>
          <w:sz w:val="24"/>
          <w:szCs w:val="24"/>
        </w:rPr>
        <w:t>Analizë e parimeve të së drejtës administrative nga këndvështrimi i së drejtës administrative europiane.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Ushtrim i ndarë në grupe</w:t>
      </w:r>
      <w:r w:rsidRPr="00726FA6">
        <w:rPr>
          <w:rFonts w:ascii="Times New Roman" w:hAnsi="Times New Roman"/>
          <w:sz w:val="24"/>
          <w:szCs w:val="24"/>
        </w:rPr>
        <w:t xml:space="preserve"> (mbi pozicionin ligjor të një subjekti privat që kryen funksion/shërbim  publik)</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 xml:space="preserve">Kazus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Shoqëria koncesionare (subjekt privat) që është ngarkuar sipas kontratës me detyrën e kolaudimit të automjeteve nuk vlerëson automjetin e subjektit A brenda kushteve teknike; Për rrjedhojë, subjektit A që e ka automjetin si mjetin kryesor me të cilin realizon veprimtarinë tregtare, i shkaktohet një dëm i konsiderueshëm. Ai nuk është dakord me ketë vlerësim negativ të kryer nga koncesionari dhe e kundërshton në gjykatë.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297"/>
        </w:numPr>
        <w:spacing w:after="0" w:line="240" w:lineRule="auto"/>
        <w:jc w:val="both"/>
        <w:rPr>
          <w:rFonts w:ascii="Times New Roman" w:hAnsi="Times New Roman"/>
          <w:sz w:val="24"/>
          <w:szCs w:val="24"/>
        </w:rPr>
      </w:pPr>
      <w:r w:rsidRPr="00726FA6">
        <w:rPr>
          <w:rFonts w:ascii="Times New Roman" w:hAnsi="Times New Roman"/>
          <w:sz w:val="24"/>
          <w:szCs w:val="24"/>
        </w:rPr>
        <w:t>A ka të drejtë t’i drejtohet gjykatës?</w:t>
      </w:r>
    </w:p>
    <w:p w:rsidR="00000504" w:rsidRPr="00726FA6" w:rsidRDefault="00000504" w:rsidP="00190668">
      <w:pPr>
        <w:pStyle w:val="ListParagraph"/>
        <w:numPr>
          <w:ilvl w:val="0"/>
          <w:numId w:val="297"/>
        </w:numPr>
        <w:spacing w:after="0" w:line="240" w:lineRule="auto"/>
        <w:jc w:val="both"/>
        <w:rPr>
          <w:rFonts w:ascii="Times New Roman" w:hAnsi="Times New Roman"/>
          <w:sz w:val="24"/>
          <w:szCs w:val="24"/>
        </w:rPr>
      </w:pPr>
      <w:r w:rsidRPr="00726FA6">
        <w:rPr>
          <w:rFonts w:ascii="Times New Roman" w:hAnsi="Times New Roman"/>
          <w:sz w:val="24"/>
          <w:szCs w:val="24"/>
        </w:rPr>
        <w:t>Në se përgjigja është pozitive, në cilën gjykatë ngrihet padia me këtë subjekt privat të së drejtës?</w:t>
      </w:r>
    </w:p>
    <w:p w:rsidR="00000504" w:rsidRPr="00726FA6" w:rsidRDefault="00000504" w:rsidP="00190668">
      <w:pPr>
        <w:pStyle w:val="ListParagraph"/>
        <w:numPr>
          <w:ilvl w:val="0"/>
          <w:numId w:val="297"/>
        </w:numPr>
        <w:spacing w:after="0" w:line="240" w:lineRule="auto"/>
        <w:jc w:val="both"/>
        <w:rPr>
          <w:rFonts w:ascii="Times New Roman" w:hAnsi="Times New Roman"/>
          <w:sz w:val="24"/>
          <w:szCs w:val="24"/>
        </w:rPr>
      </w:pPr>
      <w:r w:rsidRPr="00726FA6">
        <w:rPr>
          <w:rFonts w:ascii="Times New Roman" w:hAnsi="Times New Roman"/>
          <w:sz w:val="24"/>
          <w:szCs w:val="24"/>
        </w:rPr>
        <w:t>Si do të ndërtohet objekti i padisë?</w:t>
      </w:r>
    </w:p>
    <w:p w:rsidR="00000504" w:rsidRPr="00726FA6" w:rsidRDefault="00000504" w:rsidP="00190668">
      <w:pPr>
        <w:pStyle w:val="ListParagraph"/>
        <w:numPr>
          <w:ilvl w:val="0"/>
          <w:numId w:val="297"/>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do të vendos gjykata?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Ushtrim i ndarë në grupe</w:t>
      </w:r>
      <w:r w:rsidRPr="00726FA6">
        <w:rPr>
          <w:rFonts w:ascii="Times New Roman" w:hAnsi="Times New Roman"/>
          <w:sz w:val="24"/>
          <w:szCs w:val="24"/>
        </w:rPr>
        <w:t xml:space="preserve"> (mbi kuptimin e parimit të proporcionalitetit)</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Rrethanat e çështjes: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Ndaj punonjësit të policisë X fillon procedimi disiplinor për shkelje disiplinore që lidhen me: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simpatizimin me qarqe radikale të djathta, përkatësi në këto qarqe dhe mbështetje aktive (Shënim: Në gjermani punonjësit e policisë duhet të udhëhiqen nga parimi i veçantë që lidhet me historinë e Gjermanisë, parimi i besnikërisë ndaj kushtetutës. Në këtë rast, kjo çështje mund të adaptohet me sistemin shqiptar duke thënë se procedimi filloi për dyshimin e shkeljes së parimit të paanësisë politike parashikuar nga legjislacioni shqiptar).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Ekziston dyshimi i arsyeshëm se punonjësi ka marrë pjesë në koncertin e organizuar nga një parti politike zhvilluar në një lokal, dhe kishte në trupin e tij një varëse (shenjë dalluese të partisë politike). Sa më sipër, ishte konstatuar nga policia që kishte ndërhyrë në këtë event, pasi zhurma tejkalonte masat e lejuara. Edhe në të kaluarën ky punonjës kishte rënë në sy për angazhim politik me këtë parti.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këto kushte, ndaj tij vendoset: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masa e pezullimit nga detyra,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ulje e përkohshme e pagës në masën 1/5.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Kundër kësaj mase, punonjësi ndjek rrugën administrative, që rezulton e pasuksesshme pasi organi epror lë në fuqi vendimin e organit, dhe më tej i drejtohet gjykatës.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Pretendimet para Gjykatës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Punonjësi pretendon se shenja dalluese e partisë ishte kujtim nga një mik. Pjesëmarrja në një koncert, qoftë edhe e organizuar nga një parti, nuk provon dhe as vërteton anësi partiake; Prandaj nuk ka shkelur rregullat etike-profesionale.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Organi publik argumenton se pjesëmarrja në çdo event tregon orientim politik; është e papranueshme që një polic të marrë pjesë në këto lloj eventesh; kjo kategori punonjësish duhet të tregojë distancim (paanësi politike).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Organi epror që shqyrton ankimin administrativ të punonjësit, konstaton se nga ana e organit, diskrecioni është ushtruar sipas ligjit. Duke pasur parasysh llojin e shkeljes për të cilën dyshohet se e ka kryer dhe faktin që punonjësi ushtron detyrën e veçantë të policit, justifikohet masa e pezullimit nga detyra; punëdhënësi nuk mund të vazhdojë ta mbajë atë në punë pasi marrëdhënia e veçantë e besimit profesional është prishur.</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Pyetje:</w:t>
      </w:r>
      <w:r w:rsidRPr="00726FA6">
        <w:rPr>
          <w:rFonts w:ascii="Times New Roman" w:hAnsi="Times New Roman"/>
          <w:sz w:val="24"/>
          <w:szCs w:val="24"/>
        </w:rPr>
        <w:t xml:space="preserve"> Në kuptim të parimit të proporcionalitetit:</w:t>
      </w:r>
    </w:p>
    <w:p w:rsidR="00000504" w:rsidRPr="00726FA6" w:rsidRDefault="00000504" w:rsidP="00190668">
      <w:pPr>
        <w:pStyle w:val="ListParagraph"/>
        <w:numPr>
          <w:ilvl w:val="0"/>
          <w:numId w:val="408"/>
        </w:numPr>
        <w:spacing w:after="0" w:line="240" w:lineRule="auto"/>
        <w:jc w:val="both"/>
        <w:rPr>
          <w:rFonts w:ascii="Times New Roman" w:hAnsi="Times New Roman"/>
          <w:sz w:val="24"/>
          <w:szCs w:val="24"/>
        </w:rPr>
      </w:pPr>
      <w:r w:rsidRPr="00726FA6">
        <w:rPr>
          <w:rFonts w:ascii="Times New Roman" w:hAnsi="Times New Roman"/>
          <w:sz w:val="24"/>
          <w:szCs w:val="24"/>
        </w:rPr>
        <w:t>A është e përligjur masa e marrë ndaj policit? Arsyetoni mbi këtë rast.</w:t>
      </w:r>
    </w:p>
    <w:p w:rsidR="00000504" w:rsidRPr="00726FA6" w:rsidRDefault="00000504" w:rsidP="00190668">
      <w:pPr>
        <w:pStyle w:val="ListParagraph"/>
        <w:numPr>
          <w:ilvl w:val="0"/>
          <w:numId w:val="408"/>
        </w:numPr>
        <w:spacing w:after="0" w:line="240" w:lineRule="auto"/>
        <w:jc w:val="both"/>
        <w:rPr>
          <w:rFonts w:ascii="Times New Roman" w:hAnsi="Times New Roman"/>
          <w:sz w:val="24"/>
          <w:szCs w:val="24"/>
        </w:rPr>
      </w:pPr>
      <w:r w:rsidRPr="00726FA6">
        <w:rPr>
          <w:rFonts w:ascii="Times New Roman" w:hAnsi="Times New Roman"/>
          <w:sz w:val="24"/>
          <w:szCs w:val="24"/>
        </w:rPr>
        <w:t>Si do të arsyetojë gjykata në vendimin e saj?</w:t>
      </w:r>
    </w:p>
    <w:p w:rsidR="00000504" w:rsidRPr="00726FA6" w:rsidRDefault="00000504" w:rsidP="00190668">
      <w:pPr>
        <w:pStyle w:val="ListParagraph"/>
        <w:numPr>
          <w:ilvl w:val="0"/>
          <w:numId w:val="408"/>
        </w:numPr>
        <w:spacing w:after="0" w:line="240" w:lineRule="auto"/>
        <w:jc w:val="both"/>
        <w:rPr>
          <w:rFonts w:ascii="Times New Roman" w:hAnsi="Times New Roman"/>
          <w:sz w:val="24"/>
          <w:szCs w:val="24"/>
        </w:rPr>
      </w:pPr>
      <w:r w:rsidRPr="00726FA6">
        <w:rPr>
          <w:rFonts w:ascii="Times New Roman" w:hAnsi="Times New Roman"/>
          <w:sz w:val="24"/>
          <w:szCs w:val="24"/>
        </w:rPr>
        <w:t xml:space="preserve">Jepni dispozitivin e vendimit.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Ushtrim</w:t>
      </w:r>
      <w:r w:rsidRPr="00726FA6">
        <w:rPr>
          <w:rFonts w:ascii="Times New Roman" w:hAnsi="Times New Roman"/>
          <w:sz w:val="24"/>
          <w:szCs w:val="24"/>
        </w:rPr>
        <w:t xml:space="preserve"> (me ndarje në grupe pune) Për parimin e përgjegjësisë jashtëkontraktore të organeve të administratës shtetërore.</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Sipas fakteve: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Paditësi E.R, ka qenë duke udhëtuar së bashku me disa persona të tjerë, nga Korça në Tiranë, me automjetin tip Benz, që drejtohej nga shtetasi I.T. Paditësi ishte ulur në vendin pas shoferit. Rreth drekës, ndërsa mjeti po qarkullonte në segmentin rrugor Librazhd–Elbasan, nga shpati i rrugës, është shkëputur një masiv gurësh, duke goditur edhe automjetin. Si rrjedhojë, është thyer xhami pranë paditësit dhe një gur e ka goditur atë në kokë, duke e dëmtuar rëndë. Rezulton se për ngjarjen, Prokuroria e Rrethit Gjyqësor Elbasan, pas verifikimit të shkaqeve të aksidentit, ka vendosur të mos fillojë procedimin penal.</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Nga shpjegimet e paditësit dhe Kartela Klinike e spitalit rezulton se paditësi është paraqitur me urgjencë në spital, me diagnozë pranimi “coma cerebrale traumatike” dhe diagnozë klinike dhe përfundimtare “contuzio cerebri, hematoma epidurale F. Dex”. Rezulton se gjendja e pacientit ka qenë e rëndë (gjendje kome), me deformim në kokë dhe hematoma në të dy sytë. Sipas vërtetimit të Kom. Mjekësor të Përcaktimit të Verbërisë, rezulton që enti ka përfituar statusin e të verbrit të grupit të parë dhe nevojën e përkujdesjes së vazhdueshme të një personi.</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Pretendimet e palëve: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Për shkak të dëmtimit të shëndetit, duke konsideruar përgjegjës Autoritetin Rrugor Shqiptar për garantimin e sigurisë rrugore, paditësi ka ngritur ndaj këtij të fundit padinë për shpërblimin e dëmit të shkaktuar, duke përcaktuar si të tillë si dëmin pasuror ashtu edhe atë jo pasuror.</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Ai ka pretenduar se sipas nenit 4 të ligjit nr. 10164/2009, “Fusha e veprimtarisë së autoritetit është menaxhimi i rrjetit rrugor shtetëror, në përputhje me dispozitat e Kodit Rrugor dhe të këtij ligji.” Rruga, në vendin ku ka ndodhur aksidenti, nuk ka pasur rrjeta mbrojtëse ndaj rrëshqitjes dhe as sinjal vertikal për paralajmërimin e rrezikut, që sipas ligjit të mësipërm dhe Kodit Rrugor janë përgjegjësi e palës së paditur. Pala e paditur është ajo që duhet të garantojë sigurinë publike në qarkullimin në rrugët kombëtare.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Pala e paditur, Autoriteti Rrugor Shqiptar ka kërkuar rrëzimin e padisë duke pretenduar:</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Pikësëpari, ajo nuk ka legjitimitet pasiv, për arsye se padia duhej të ishte ngritur ndaj shoqërisë së sigurimit, ku është siguruar automjeti me të cilin udhëtonte paditësi.</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Pala e paditur ushtron veprimtarinë në fushën e projektimit dhe prokurimit të ndërtimit të rrugëve, të cilat pasi ndërtohen mirëmbahen nga shoqëri private, që në rastin konkret, ka qenë Shoqëria “UTE” shpk, me të cilën është lidhur kontrata me objekt “Mirëmbajtjen rutinë dhe dimërore, Rruga nacionale Xibrakë – Qafë Thanë, 51 km”. Sipas palës së paditur, nëse kontraktori do të kish përmbushur detyrimin për heqjen e dherave e të gurëve të rëna në rrugë, si dhe për rrëshqitjen e dherave dhe nëse do kish qenë ky shkaku i aksidentit, ngjarja nuk do të kish ndodhur. Përgjegjësia i përket shoqërisë që ka marrë përsipër mirëmbajtjen e rrugës, ku ka ndodhur ngjarja. Megjithatë, sipas palës së paditur </w:t>
      </w:r>
      <w:r w:rsidRPr="00726FA6">
        <w:rPr>
          <w:rFonts w:ascii="Times New Roman" w:hAnsi="Times New Roman"/>
          <w:sz w:val="24"/>
          <w:szCs w:val="24"/>
        </w:rPr>
        <w:lastRenderedPageBreak/>
        <w:t>ngjarja ka ndodhur për shkak të një fenomeni natyror, siç është rënia e gurit. Në këto rrethana, ajo ka pretenduar edhe se drejtuesi i mjetit ka qenë përgjegjës.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Mbi pretendimin e paditësit se aksidenti ka ardhur si rrjedhojë e mosvendosjes nga pala e paditur të rrjetave anësore të rrugës që pengojnë rrëshqitjet e tokës nga mali në rrugë, është kryer prapësimi se vendosja e këtyre rrjetave është një problem teknik dhe se kjo gjë nuk është parashikuar as në projektin e ndërtimit të rrugës që është kryer nga një shoqëri e huaj dhe fondet për ndërtimin e saj kanë qenë të BERZH dhe jo të shtetit shqiptar.  Vendosja e këtyre rrjetave kërkon një investim të madh, që deri tani nuk është miratuar nga Këshilli i Ministrave.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Lidhur me masën e dëmshpërblimit, pala e paditur duke referuar në rregullimet e ligjit nr. 10076/2009 “Për sigurimin e detyrueshëm në sektorin e transportit”, ka pretenduar se duhet të respektohen kufijtë ë përcaktuar për vlerat maksimale të dëmshpërblimeve sipas llojit të dëmit.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299"/>
        </w:numPr>
        <w:spacing w:after="0" w:line="240" w:lineRule="auto"/>
        <w:jc w:val="both"/>
        <w:rPr>
          <w:rFonts w:ascii="Times New Roman" w:hAnsi="Times New Roman"/>
          <w:sz w:val="24"/>
          <w:szCs w:val="24"/>
        </w:rPr>
      </w:pPr>
      <w:r w:rsidRPr="00726FA6">
        <w:rPr>
          <w:rFonts w:ascii="Times New Roman" w:hAnsi="Times New Roman"/>
          <w:sz w:val="24"/>
          <w:szCs w:val="24"/>
        </w:rPr>
        <w:t>Si do të përcaktohet ndërgjyqësia?</w:t>
      </w:r>
    </w:p>
    <w:p w:rsidR="00000504" w:rsidRPr="00726FA6" w:rsidRDefault="00000504" w:rsidP="00190668">
      <w:pPr>
        <w:pStyle w:val="ListParagraph"/>
        <w:numPr>
          <w:ilvl w:val="0"/>
          <w:numId w:val="299"/>
        </w:numPr>
        <w:spacing w:after="0" w:line="240" w:lineRule="auto"/>
        <w:jc w:val="both"/>
        <w:rPr>
          <w:rFonts w:ascii="Times New Roman" w:hAnsi="Times New Roman"/>
          <w:sz w:val="24"/>
          <w:szCs w:val="24"/>
        </w:rPr>
      </w:pPr>
      <w:r w:rsidRPr="00726FA6">
        <w:rPr>
          <w:rFonts w:ascii="Times New Roman" w:hAnsi="Times New Roman"/>
          <w:sz w:val="24"/>
          <w:szCs w:val="24"/>
        </w:rPr>
        <w:t>Cili është objekti i padisë?</w:t>
      </w:r>
    </w:p>
    <w:p w:rsidR="00000504" w:rsidRPr="00726FA6" w:rsidRDefault="00000504" w:rsidP="00190668">
      <w:pPr>
        <w:pStyle w:val="ListParagraph"/>
        <w:numPr>
          <w:ilvl w:val="0"/>
          <w:numId w:val="299"/>
        </w:numPr>
        <w:spacing w:after="0" w:line="240" w:lineRule="auto"/>
        <w:jc w:val="both"/>
        <w:rPr>
          <w:rFonts w:ascii="Times New Roman" w:hAnsi="Times New Roman"/>
          <w:sz w:val="24"/>
          <w:szCs w:val="24"/>
        </w:rPr>
      </w:pPr>
      <w:r w:rsidRPr="00726FA6">
        <w:rPr>
          <w:rFonts w:ascii="Times New Roman" w:hAnsi="Times New Roman"/>
          <w:sz w:val="24"/>
          <w:szCs w:val="24"/>
        </w:rPr>
        <w:t>Si do të arsyetojë gjykata?</w:t>
      </w:r>
    </w:p>
    <w:p w:rsidR="00000504" w:rsidRPr="00726FA6" w:rsidRDefault="00000504" w:rsidP="00190668">
      <w:pPr>
        <w:pStyle w:val="ListParagraph"/>
        <w:numPr>
          <w:ilvl w:val="0"/>
          <w:numId w:val="299"/>
        </w:numPr>
        <w:spacing w:after="0" w:line="240" w:lineRule="auto"/>
        <w:jc w:val="both"/>
        <w:rPr>
          <w:rFonts w:ascii="Times New Roman" w:hAnsi="Times New Roman"/>
          <w:sz w:val="24"/>
          <w:szCs w:val="24"/>
        </w:rPr>
      </w:pPr>
      <w:r w:rsidRPr="00726FA6">
        <w:rPr>
          <w:rFonts w:ascii="Times New Roman" w:hAnsi="Times New Roman"/>
          <w:sz w:val="24"/>
          <w:szCs w:val="24"/>
        </w:rPr>
        <w:t xml:space="preserve">Jepni dispozitivin e vendimit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Raste praktike dhe analizë e koncepteve nga pedagogu i lëndës prof. as. dr. Sokol Sadushi.</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“Pushteti legjislativ i administratës”- artikull i botuar në Revista “Avokatia” nr. 6/2013.</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Komentar Kodi i Procedurave Administrative (Pjesa shpjeguese mbi parimet e së drejtës administrative). </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Met-Hasani, Eralda. “Kuptimi i administratës publike sipas legjislacionit të vendit tonë”, Studime Juridike, Fakulteti i Drejtësisë, Universiteti i Tiranës, dhjetor 2007.</w:t>
      </w:r>
    </w:p>
    <w:p w:rsidR="00000504" w:rsidRPr="00726FA6" w:rsidRDefault="00000504" w:rsidP="00190668">
      <w:pPr>
        <w:pStyle w:val="ListParagraph"/>
        <w:numPr>
          <w:ilvl w:val="0"/>
          <w:numId w:val="409"/>
        </w:numPr>
        <w:spacing w:after="0" w:line="240" w:lineRule="auto"/>
        <w:jc w:val="both"/>
        <w:rPr>
          <w:rFonts w:ascii="Times New Roman" w:hAnsi="Times New Roman"/>
          <w:sz w:val="24"/>
          <w:szCs w:val="24"/>
        </w:rPr>
      </w:pPr>
      <w:r w:rsidRPr="00726FA6">
        <w:rPr>
          <w:rFonts w:ascii="Times New Roman" w:hAnsi="Times New Roman"/>
          <w:sz w:val="24"/>
          <w:szCs w:val="24"/>
        </w:rPr>
        <w:t>Çani, E. “Reformimi i legjislacionit për administratën publike. Sfidat dhe perspektiva”, Shteti dhe Drejtësia Shqiptare në 100 vjet pavarësi, Universiteti Europian i Tiranës, maj 2012.</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rekomanduar:</w:t>
      </w:r>
    </w:p>
    <w:p w:rsidR="00000504" w:rsidRPr="00726FA6" w:rsidRDefault="00000504" w:rsidP="00190668">
      <w:pPr>
        <w:pStyle w:val="ListParagraph"/>
        <w:numPr>
          <w:ilvl w:val="0"/>
          <w:numId w:val="410"/>
        </w:numPr>
        <w:spacing w:after="0" w:line="240" w:lineRule="auto"/>
        <w:jc w:val="both"/>
        <w:rPr>
          <w:rFonts w:ascii="Times New Roman" w:hAnsi="Times New Roman"/>
          <w:sz w:val="24"/>
          <w:szCs w:val="24"/>
        </w:rPr>
      </w:pPr>
      <w:r w:rsidRPr="00726FA6">
        <w:rPr>
          <w:rFonts w:ascii="Times New Roman" w:hAnsi="Times New Roman"/>
          <w:sz w:val="24"/>
          <w:szCs w:val="24"/>
        </w:rPr>
        <w:t xml:space="preserve">Stavileci, Esat. “Nocione dhe parime të administratës publike - aspekte metodologjike dhe shqyrtime krahasimtare”, Prishtinë, 2005. </w:t>
      </w:r>
    </w:p>
    <w:p w:rsidR="00000504" w:rsidRPr="00726FA6" w:rsidRDefault="00000504" w:rsidP="00190668">
      <w:pPr>
        <w:pStyle w:val="ListParagraph"/>
        <w:numPr>
          <w:ilvl w:val="0"/>
          <w:numId w:val="410"/>
        </w:numPr>
        <w:spacing w:after="0" w:line="240" w:lineRule="auto"/>
        <w:jc w:val="both"/>
        <w:rPr>
          <w:rFonts w:ascii="Times New Roman" w:hAnsi="Times New Roman"/>
          <w:sz w:val="24"/>
          <w:szCs w:val="24"/>
        </w:rPr>
      </w:pPr>
      <w:r w:rsidRPr="00726FA6">
        <w:rPr>
          <w:rFonts w:ascii="Times New Roman" w:hAnsi="Times New Roman"/>
          <w:sz w:val="24"/>
          <w:szCs w:val="24"/>
        </w:rPr>
        <w:t>Dobjani, Ermir. “ E drejta administrative”, Emal, Tiranë, 2017.</w:t>
      </w:r>
    </w:p>
    <w:p w:rsidR="00000504" w:rsidRPr="00726FA6" w:rsidRDefault="00000504" w:rsidP="00190668">
      <w:pPr>
        <w:pStyle w:val="ListParagraph"/>
        <w:numPr>
          <w:ilvl w:val="0"/>
          <w:numId w:val="410"/>
        </w:numPr>
        <w:spacing w:after="0" w:line="240" w:lineRule="auto"/>
        <w:jc w:val="both"/>
        <w:rPr>
          <w:rFonts w:ascii="Times New Roman" w:hAnsi="Times New Roman"/>
          <w:sz w:val="24"/>
          <w:szCs w:val="24"/>
        </w:rPr>
      </w:pPr>
      <w:r w:rsidRPr="00726FA6">
        <w:rPr>
          <w:rFonts w:ascii="Times New Roman" w:hAnsi="Times New Roman"/>
          <w:sz w:val="24"/>
          <w:szCs w:val="24"/>
        </w:rPr>
        <w:t>Balbe, Zaganjori, &amp; Padros, Çani (Methasani) ed.s, “Çështje të së drejtës administrative në vështrim krahasues”, botim i Agjencisë Spanjolle AECID në Shqipëri dhe Shkollës së Magjistraturës, Tiranë, 2010.</w:t>
      </w:r>
    </w:p>
    <w:p w:rsidR="00000504" w:rsidRPr="00726FA6" w:rsidRDefault="00000504" w:rsidP="00190668">
      <w:pPr>
        <w:pStyle w:val="ListParagraph"/>
        <w:numPr>
          <w:ilvl w:val="0"/>
          <w:numId w:val="410"/>
        </w:numPr>
        <w:spacing w:after="0" w:line="240" w:lineRule="auto"/>
        <w:jc w:val="both"/>
        <w:rPr>
          <w:rFonts w:ascii="Times New Roman" w:hAnsi="Times New Roman"/>
          <w:sz w:val="24"/>
          <w:szCs w:val="24"/>
        </w:rPr>
      </w:pPr>
      <w:r w:rsidRPr="00726FA6">
        <w:rPr>
          <w:rFonts w:ascii="Times New Roman" w:hAnsi="Times New Roman"/>
          <w:sz w:val="24"/>
          <w:szCs w:val="24"/>
        </w:rPr>
        <w:t>Çani (Methasani), E. “Procesi i rregullt ligjor në procesin administrativ”, Konferencë Shkencore Kombëtare, Departamenti i së Drejtës Publike, Fakulteti i Drejtësisë, Universiteti i Tiranës, 14 shkurt 2011.</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294"/>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294"/>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294"/>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190668">
      <w:pPr>
        <w:pStyle w:val="ListParagraph"/>
        <w:numPr>
          <w:ilvl w:val="0"/>
          <w:numId w:val="294"/>
        </w:numPr>
        <w:spacing w:after="0" w:line="240" w:lineRule="auto"/>
        <w:jc w:val="both"/>
        <w:rPr>
          <w:rFonts w:ascii="Times New Roman" w:hAnsi="Times New Roman"/>
          <w:sz w:val="24"/>
          <w:szCs w:val="24"/>
        </w:rPr>
      </w:pPr>
      <w:r w:rsidRPr="00726FA6">
        <w:rPr>
          <w:rFonts w:ascii="Times New Roman" w:hAnsi="Times New Roman"/>
          <w:sz w:val="24"/>
          <w:szCs w:val="24"/>
        </w:rPr>
        <w:t>Ligji nr. 90/2012, “Për organizimin dhe funksionimin e administratës shtetërore”.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Jurisprudencë</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20, datë 11.7.2006 i Gjykatës Kushtetuese të Republikës së Shqipërisë. </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29, datë 12-27.01.1995 i Gjykatës Kushtetuese italiane. </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17, datë 25.7.2008 i Gjykatës Kushtetuese të Republikës së Shqipërisë. </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Vendimi nr. 12, datë 28.4.2009 i Gjykatës Kushtetuese të Republikës së Shqipërisë. </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19, datë 9.7.2009 i Gjykatës Kushtetuese të Republikës së Shqipërisë. </w:t>
      </w:r>
    </w:p>
    <w:p w:rsidR="00000504" w:rsidRPr="00726FA6" w:rsidRDefault="00000504" w:rsidP="00190668">
      <w:pPr>
        <w:pStyle w:val="ListParagraph"/>
        <w:numPr>
          <w:ilvl w:val="0"/>
          <w:numId w:val="29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24, datë 24.7.2009 i Gjykatës Kushtetuese të Republikës së Shqipërisë.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3"/>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Organet e administratës publike; karakteristikat dhe dallimet nga organet e tjera jopublike.  </w:t>
      </w:r>
    </w:p>
    <w:p w:rsidR="00000504" w:rsidRPr="00726FA6" w:rsidRDefault="00000504" w:rsidP="00190668">
      <w:pPr>
        <w:pStyle w:val="ListParagraph"/>
        <w:numPr>
          <w:ilvl w:val="0"/>
          <w:numId w:val="393"/>
        </w:numPr>
        <w:spacing w:after="0" w:line="240" w:lineRule="auto"/>
        <w:jc w:val="both"/>
        <w:rPr>
          <w:rFonts w:ascii="Times New Roman" w:hAnsi="Times New Roman"/>
          <w:b/>
          <w:sz w:val="24"/>
          <w:szCs w:val="28"/>
        </w:rPr>
      </w:pPr>
      <w:r w:rsidRPr="00726FA6">
        <w:rPr>
          <w:rFonts w:ascii="Times New Roman" w:hAnsi="Times New Roman"/>
          <w:b/>
          <w:sz w:val="24"/>
          <w:szCs w:val="28"/>
        </w:rPr>
        <w:t>Etika në administratën publike; Konflikti i interesave, strukturat përgjegjëse. Kontrolli ndaj administratës: mjetet efektive dhe joefektive të kontrollit. Mekanizmat alternative të kontrollit. Përgjegjësia politike e administratës shtetërore.  (4 orë)</w:t>
      </w:r>
    </w:p>
    <w:p w:rsidR="00000504" w:rsidRPr="00726FA6" w:rsidRDefault="00000504" w:rsidP="00000504">
      <w:pPr>
        <w:spacing w:after="0" w:line="240" w:lineRule="auto"/>
        <w:jc w:val="both"/>
        <w:rPr>
          <w:rFonts w:ascii="Times New Roman" w:hAnsi="Times New Roman"/>
          <w:b/>
          <w:sz w:val="28"/>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Eralda Çani dhe Ardian Dvorani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tretë dhe e katërt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Tema 1</w:t>
      </w:r>
      <w:r w:rsidRPr="00726FA6">
        <w:rPr>
          <w:rFonts w:ascii="Times New Roman" w:hAnsi="Times New Roman"/>
          <w:sz w:val="24"/>
          <w:szCs w:val="24"/>
        </w:rPr>
        <w:t xml:space="preserve"> ka për objekt që të prezantojë kandidatët me kuptimin për organin administrativ, si dhe të analizojë organizimin strukturor dhe hierarkik të pushtetit ekzekutiv. Njëkohësisht, një vend të veçantë zë edhe organizimi i qeverisjes vendore mbi bazën e parimeve të decentralizmit dhe të autonomisë lokale, si dhe raporti që ky pushtet krijon me pushtetin qendror.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i/>
          <w:sz w:val="24"/>
          <w:szCs w:val="24"/>
        </w:rPr>
        <w:t>Tema 2</w:t>
      </w:r>
      <w:r w:rsidRPr="00726FA6">
        <w:rPr>
          <w:rFonts w:ascii="Times New Roman" w:hAnsi="Times New Roman"/>
          <w:b/>
          <w:sz w:val="24"/>
          <w:szCs w:val="24"/>
        </w:rPr>
        <w:t xml:space="preserve"> </w:t>
      </w:r>
      <w:r w:rsidRPr="00726FA6">
        <w:rPr>
          <w:rFonts w:ascii="Times New Roman" w:hAnsi="Times New Roman"/>
          <w:sz w:val="24"/>
          <w:szCs w:val="24"/>
        </w:rPr>
        <w:t>ka për objekt që të prezantojë kandidatët me një ndër çështjet më me rëndësi që lidhet me etikën në administratën publike, me rregullat e sjelljes së nëpunësve të administratës publike, sipas standardeve të kërkuara, me veprimtaritë e jashtme të nëpunësit të administratës publike, reagimin e tij ndaj përfitimeve dhe dhuratave, favoreve, ose çfarëdo përfitimi tjetër dhe vënien në dijeni të publikut për sjelljen që duhet të ketë nëpunësi i administratës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Kjo temë ka për objekt gjithashtu t’i prezantojë magjistratëve se administrata shtetërore është e kontrollueshme në veprimtarinë e saj. Në këtë temë analizohet mënyra e ushtrimit të kontrollit mbi veprimtarinë e saj nga organe të cilave u është ngarkuar ky mision. Pjesë e kësaj teme është dhe përgjegjësia politike që mbajnë organet më të larta të administratës.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1:</w:t>
      </w:r>
    </w:p>
    <w:p w:rsidR="00000504" w:rsidRPr="00726FA6" w:rsidRDefault="00000504" w:rsidP="00190668">
      <w:pPr>
        <w:pStyle w:val="ListParagraph"/>
        <w:numPr>
          <w:ilvl w:val="0"/>
          <w:numId w:val="300"/>
        </w:numPr>
        <w:spacing w:after="0" w:line="240" w:lineRule="auto"/>
        <w:jc w:val="both"/>
        <w:rPr>
          <w:rFonts w:ascii="Times New Roman" w:hAnsi="Times New Roman"/>
          <w:sz w:val="24"/>
          <w:szCs w:val="24"/>
        </w:rPr>
      </w:pPr>
      <w:r w:rsidRPr="00726FA6">
        <w:rPr>
          <w:rFonts w:ascii="Times New Roman" w:hAnsi="Times New Roman"/>
          <w:sz w:val="24"/>
          <w:szCs w:val="24"/>
        </w:rPr>
        <w:t xml:space="preserve">A mundet që një person i së drejtës private të cilësohet si organ publik/administrativ? Nëse po, në cilat kushte? </w:t>
      </w:r>
    </w:p>
    <w:p w:rsidR="00000504" w:rsidRPr="00726FA6" w:rsidRDefault="00000504" w:rsidP="00190668">
      <w:pPr>
        <w:pStyle w:val="ListParagraph"/>
        <w:numPr>
          <w:ilvl w:val="0"/>
          <w:numId w:val="300"/>
        </w:numPr>
        <w:spacing w:after="0" w:line="240" w:lineRule="auto"/>
        <w:jc w:val="both"/>
        <w:rPr>
          <w:rFonts w:ascii="Times New Roman" w:hAnsi="Times New Roman"/>
          <w:sz w:val="24"/>
          <w:szCs w:val="24"/>
        </w:rPr>
      </w:pPr>
      <w:r w:rsidRPr="00726FA6">
        <w:rPr>
          <w:rFonts w:ascii="Times New Roman" w:hAnsi="Times New Roman"/>
          <w:sz w:val="24"/>
          <w:szCs w:val="24"/>
        </w:rPr>
        <w:t xml:space="preserve">A mundet të shqyrtohet nga gjykata administrative mosmarrëveshja e shtetasit me një person juridik privat? </w:t>
      </w:r>
    </w:p>
    <w:p w:rsidR="00000504" w:rsidRPr="00726FA6" w:rsidRDefault="00000504" w:rsidP="00190668">
      <w:pPr>
        <w:pStyle w:val="ListParagraph"/>
        <w:numPr>
          <w:ilvl w:val="0"/>
          <w:numId w:val="300"/>
        </w:numPr>
        <w:spacing w:after="0" w:line="240" w:lineRule="auto"/>
        <w:jc w:val="both"/>
        <w:rPr>
          <w:rFonts w:ascii="Times New Roman" w:hAnsi="Times New Roman"/>
          <w:sz w:val="24"/>
          <w:szCs w:val="24"/>
        </w:rPr>
      </w:pPr>
      <w:r w:rsidRPr="00726FA6">
        <w:rPr>
          <w:rFonts w:ascii="Times New Roman" w:hAnsi="Times New Roman"/>
          <w:sz w:val="24"/>
          <w:szCs w:val="24"/>
        </w:rPr>
        <w:t>Si dallon organi publik nga organi administrativ?</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2:</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Sa ndikim ka sjellja etike në veprimtarinë administrative?</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A duhet të angazhohet në një veprimtari të jashtme, që pengon kryerjen e detyrës së tij zyrtare?</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A lejohet nëpunësi publik që të angazhohet në një veprimtari të jashtme?</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A është e mundur të shpërblehet nëpunësi publik për veprimtaritë e jashtme, kur ato kanë të bëjnë me detyrat që ai ka kryer në ushtrim të funksioneve të tij, ose janë vazhdimësi e drejtpërdrejtë e tyre?</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Sa ndikim ka konflikti i interesave në veprimtarinë administrative?</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duhet parandaluar konflikti i interesave në vendimmarrjen administrative? </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Cilat janë pasojat në vendimmarrjen administrative në rasin e konstatimit të konfliktit të interesit për funksionarin publik? </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konsiderohen aktet administrative në rastin e ekzistencës së konfliktit të interesit? </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Si kryhet kontrolli i brendshëm në administratë? Si dallon nga kontrolli i jashtëm?</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Po kontrolli gjyqësor mbi administratën?</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Deri ku shkon kontrolli gjyqësor mbi administratën?</w:t>
      </w:r>
    </w:p>
    <w:p w:rsidR="00000504" w:rsidRPr="00726FA6" w:rsidRDefault="00000504" w:rsidP="00190668">
      <w:pPr>
        <w:pStyle w:val="ListParagraph"/>
        <w:numPr>
          <w:ilvl w:val="0"/>
          <w:numId w:val="305"/>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Cili është roli i disa organeve kushtetuese si KLSH, Avokati i Popullit mbi administratën?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 kryesore që do të shqyrtohen për temën 1:</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 xml:space="preserve">Kuptimi i organit të administratës publike; karakteristikat dhe dallimet nga organet e tjera; llojet e organeve të administratës; organet monokratike dhe kolegjiale. Entet publike: kuptimi e organizimi i tyre sipas legjislacionit vendas, si dhe organet e Forcave të Armatosura. </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Koncepti i zgjeruar i organit publik: personat fizikë ose juridikë që i është dhënë me ligj, akt nënligjor ose çdo lloj forme tjetër të parashikuar nga ligji, e drejta e ushtrimit të funksioneve administrative publike.</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 xml:space="preserve">Organet e pushtetit qendror: Këshilli i Ministrave. Organet e Specializuara: Ministrat, Prefekti, drejtuesit e institucioneve të tjera qendrore etj. </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Enti publik, organ i administratës publike.</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Organet e qeverisjes vendore: organizimi dhe funksionimi i tyre, njësitë e ndryshme vendore dhe raportet midis organeve të pushtetit vendor; autonomia e pushtetit vendor; Karta e Autonomisë Lokale.</w:t>
      </w:r>
    </w:p>
    <w:p w:rsidR="00000504" w:rsidRPr="00726FA6" w:rsidRDefault="00000504" w:rsidP="00190668">
      <w:pPr>
        <w:pStyle w:val="ListParagraph"/>
        <w:numPr>
          <w:ilvl w:val="0"/>
          <w:numId w:val="301"/>
        </w:numPr>
        <w:spacing w:after="0" w:line="240" w:lineRule="auto"/>
        <w:jc w:val="both"/>
        <w:rPr>
          <w:rFonts w:ascii="Times New Roman" w:hAnsi="Times New Roman"/>
          <w:sz w:val="24"/>
          <w:szCs w:val="24"/>
        </w:rPr>
      </w:pPr>
      <w:r w:rsidRPr="00726FA6">
        <w:rPr>
          <w:rFonts w:ascii="Times New Roman" w:hAnsi="Times New Roman"/>
          <w:sz w:val="24"/>
          <w:szCs w:val="24"/>
        </w:rPr>
        <w:t>Nocioni i kompetencës së organeve publike.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 kryesore që do të shqyrtohen për temën 2:</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Etika në veprimtarinë e administratës publike.</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Angazhimi i nëpunësit në një veprimtari të jashtme.</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Rastet e ndalimit dhe të lejimit të angazhimit në veprimtari të jashtme.</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Shpërblimi i funksionarit publik për këto veprimtari.</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 xml:space="preserve">Koncepti i konfliktit të interesit. Rastet e shfaqjes së tij. </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Përcaktimi i rregullave, mjeteve, mënyrave, procedurave, përgjegjësive dhe kompetencave për identifikimin, deklarimin, regjistrimin, trajtimin, zgjidhjen dhe dënimin e rasteve të konfliktit të interesave.</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Konflikti faktik, në dukje, i mundshëm, rast për rasti dhe konflikti i vazhdueshëm i interesit.</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Kontrolli i brendshëm i administratës; kontrolli i jashtëm i administratës; kontrolli gjyqësor i administratës.</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Kontrolli i Lartë i Shtetit, Avokati i Popullit: Organizimi e funksionimi; realizimi i kontrollit të veprimtarisë së administratës shtetërore.</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 xml:space="preserve">Përgjegjësia politike e administratës. </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Mekanizmat e kontrollit të Këshillit të Europës: GJEDNJ dhe vendime me rëndësi për të drejtën administrative. Rëndësia e tyre për të drejtën administrative të vendit tonë.</w:t>
      </w:r>
    </w:p>
    <w:p w:rsidR="00000504" w:rsidRPr="00726FA6" w:rsidRDefault="00000504" w:rsidP="00190668">
      <w:pPr>
        <w:pStyle w:val="ListParagraph"/>
        <w:numPr>
          <w:ilvl w:val="0"/>
          <w:numId w:val="306"/>
        </w:numPr>
        <w:spacing w:after="0" w:line="240" w:lineRule="auto"/>
        <w:jc w:val="both"/>
        <w:rPr>
          <w:rFonts w:ascii="Times New Roman" w:hAnsi="Times New Roman"/>
          <w:sz w:val="24"/>
          <w:szCs w:val="24"/>
        </w:rPr>
      </w:pPr>
      <w:r w:rsidRPr="00726FA6">
        <w:rPr>
          <w:rFonts w:ascii="Times New Roman" w:hAnsi="Times New Roman"/>
          <w:sz w:val="24"/>
          <w:szCs w:val="24"/>
        </w:rPr>
        <w:t>Mekanizmat e kontrollit të Bashkimit Euopian: GJED dhe vendime me rëndësi për të drejtën administrative. Rëndësia e tyre për të drejtën administrative të vendit tonë.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jurisprudencës kushtetuese.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(me ndarje në grupe pune)</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AB trashëgimtar ligjor i radhës së parë i të ndjerës G.F., e cila ka vdekur në datë 4.7.2006. Në zbatim të ligjit nr.7501, datë 19.7.1991, “Për tokën”, Komisioni i Ndarjes së Tokës në Orikum, nëpërmjet Aktit të Marrjes së Tokës në Pronësi nr.21846, datë 16.6.1996, i ka kaluar në pronësi të ndjerës, në vendin e quajtur “Nisi” me kufijtë përkatës, në parcelën nr.27, një sipërfaqe toke bujqësore prej 2500 m</w:t>
      </w:r>
      <w:r w:rsidRPr="00726FA6">
        <w:rPr>
          <w:rFonts w:ascii="Times New Roman" w:hAnsi="Times New Roman"/>
          <w:sz w:val="24"/>
          <w:szCs w:val="24"/>
          <w:vertAlign w:val="superscript"/>
        </w:rPr>
        <w:t>2</w:t>
      </w:r>
      <w:r w:rsidRPr="00726FA6">
        <w:rPr>
          <w:rFonts w:ascii="Times New Roman" w:hAnsi="Times New Roman"/>
          <w:sz w:val="24"/>
          <w:szCs w:val="24"/>
        </w:rPr>
        <w:t xml:space="preserve"> dhe po në të njëjtin vend i ka dhënë në përdorim një sipërfaqe toke prej 2000 m</w:t>
      </w:r>
      <w:r w:rsidRPr="00726FA6">
        <w:rPr>
          <w:rFonts w:ascii="Times New Roman" w:hAnsi="Times New Roman"/>
          <w:sz w:val="24"/>
          <w:szCs w:val="24"/>
          <w:vertAlign w:val="superscript"/>
        </w:rPr>
        <w:t>2</w:t>
      </w:r>
      <w:r w:rsidRPr="00726FA6">
        <w:rPr>
          <w:rFonts w:ascii="Times New Roman" w:hAnsi="Times New Roman"/>
          <w:sz w:val="24"/>
          <w:szCs w:val="24"/>
        </w:rPr>
        <w:t xml:space="preserve">. Pas azhornimit, parcela nr.27 është regjistruar në Zyrën e Regjistrimit të Pasurive të Paluajtshme me nr.519/6. Pas </w:t>
      </w:r>
      <w:r w:rsidRPr="00726FA6">
        <w:rPr>
          <w:rFonts w:ascii="Times New Roman" w:hAnsi="Times New Roman"/>
          <w:sz w:val="24"/>
          <w:szCs w:val="24"/>
        </w:rPr>
        <w:lastRenderedPageBreak/>
        <w:t>vdekjes së trashëgimlënëses, të drejtat mbi këto pasuri u kanë kaluar trashëgimtarëve të saj, paditësit AB dhe personave të tretë ...... Me vendimin nr.113, datë 19.12.2007, Agjencia e Kthimit dhe Kompensimit të Pronave ish–Pronarëve Vlorë, i ka njohur të disa subjekteve të tjera pronësinë mbi një sipërfaqe trualli prej 410 m</w:t>
      </w:r>
      <w:r w:rsidRPr="00726FA6">
        <w:rPr>
          <w:rFonts w:ascii="Times New Roman" w:hAnsi="Times New Roman"/>
          <w:sz w:val="24"/>
          <w:szCs w:val="24"/>
          <w:vertAlign w:val="superscript"/>
        </w:rPr>
        <w:t>2</w:t>
      </w:r>
      <w:r w:rsidRPr="00726FA6">
        <w:rPr>
          <w:rFonts w:ascii="Times New Roman" w:hAnsi="Times New Roman"/>
          <w:sz w:val="24"/>
          <w:szCs w:val="24"/>
        </w:rPr>
        <w:t>, në vendin e quajtur “Fusha e Nisisë”, duke u kthyer në natyrë veç të tjerave edhe një sipërfaqe toke prej 5700 m</w:t>
      </w:r>
      <w:r w:rsidRPr="00726FA6">
        <w:rPr>
          <w:rFonts w:ascii="Times New Roman" w:hAnsi="Times New Roman"/>
          <w:sz w:val="24"/>
          <w:szCs w:val="24"/>
          <w:vertAlign w:val="superscript"/>
        </w:rPr>
        <w:t>2</w:t>
      </w:r>
      <w:r w:rsidRPr="00726FA6">
        <w:rPr>
          <w:rFonts w:ascii="Times New Roman" w:hAnsi="Times New Roman"/>
          <w:sz w:val="24"/>
          <w:szCs w:val="24"/>
        </w:rPr>
        <w:t xml:space="preserve">, në parcelën 519/16. Paditësi, duke pretenduar se sipërfaqja e kthyer të paditurve cenon pronësinë e tij mbi sipërfaqen e tokës së dhënë në pronësi me aktin e marrjes së tokës në pronësi, ka kërkuar anulimin pjesërisht të vendimit nr.113, datë 19.12.2007 të Agjencisë së Kthimit dhe Kompensimit të ish-Pronarëve Vlorë, për pjesën në të cilën është disponuar në lidhje me kthimin e pasurisë për sipërfaqen e përmendur më lart, të cilën paditësi e ka një pjesë në pronësi dhe tjetrën në përdorim.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02"/>
        </w:numPr>
        <w:spacing w:after="0" w:line="240" w:lineRule="auto"/>
        <w:jc w:val="both"/>
        <w:rPr>
          <w:rFonts w:ascii="Times New Roman" w:hAnsi="Times New Roman"/>
          <w:sz w:val="24"/>
          <w:szCs w:val="24"/>
        </w:rPr>
      </w:pPr>
      <w:r w:rsidRPr="00726FA6">
        <w:rPr>
          <w:rFonts w:ascii="Times New Roman" w:hAnsi="Times New Roman"/>
          <w:sz w:val="24"/>
          <w:szCs w:val="24"/>
        </w:rPr>
        <w:t>A është Agjencia e Kthimit dhe Kompensimit të ish-Pronarëve organ publik?</w:t>
      </w:r>
    </w:p>
    <w:p w:rsidR="00000504" w:rsidRPr="00726FA6" w:rsidRDefault="00000504" w:rsidP="00190668">
      <w:pPr>
        <w:pStyle w:val="ListParagraph"/>
        <w:numPr>
          <w:ilvl w:val="0"/>
          <w:numId w:val="302"/>
        </w:numPr>
        <w:spacing w:after="0" w:line="240" w:lineRule="auto"/>
        <w:jc w:val="both"/>
        <w:rPr>
          <w:rFonts w:ascii="Times New Roman" w:hAnsi="Times New Roman"/>
          <w:sz w:val="24"/>
          <w:szCs w:val="24"/>
        </w:rPr>
      </w:pPr>
      <w:r w:rsidRPr="00726FA6">
        <w:rPr>
          <w:rFonts w:ascii="Times New Roman" w:hAnsi="Times New Roman"/>
          <w:sz w:val="24"/>
          <w:szCs w:val="24"/>
        </w:rPr>
        <w:t xml:space="preserve">A bën pjesë konflikti në juridiksionin e Gjykatës administrative? </w:t>
      </w:r>
    </w:p>
    <w:p w:rsidR="00000504" w:rsidRPr="00726FA6" w:rsidRDefault="00000504" w:rsidP="00000504">
      <w:pPr>
        <w:spacing w:after="0" w:line="240" w:lineRule="auto"/>
        <w:ind w:left="90"/>
        <w:jc w:val="both"/>
        <w:rPr>
          <w:rFonts w:ascii="Times New Roman" w:hAnsi="Times New Roman"/>
          <w:sz w:val="24"/>
          <w:szCs w:val="24"/>
        </w:rPr>
      </w:pPr>
    </w:p>
    <w:p w:rsidR="00000504" w:rsidRPr="00726FA6" w:rsidRDefault="00000504" w:rsidP="00000504">
      <w:pPr>
        <w:spacing w:after="0" w:line="240" w:lineRule="auto"/>
        <w:ind w:left="90"/>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Leksione të përgatitura nga prof. dr. Eralda Çani për: “Kuptimi dhe gjendja juridike e organeve të administratës publike, Këshillin e Ministrave, organet qendrore të specializuara, entet publike, organet e qeverisjes vendore.”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 xml:space="preserve">Ushtrim </w:t>
      </w:r>
      <w:r w:rsidRPr="00726FA6">
        <w:rPr>
          <w:rFonts w:ascii="Times New Roman" w:hAnsi="Times New Roman"/>
          <w:sz w:val="24"/>
          <w:szCs w:val="24"/>
        </w:rPr>
        <w:t xml:space="preserve">(me ndarje në grupe pune) - Praktikë gjyqësore për diskutim. </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Nëpunësi D.K. përgjatë ushtrimit të detyrës:</w:t>
      </w:r>
    </w:p>
    <w:p w:rsidR="00000504" w:rsidRPr="00726FA6" w:rsidRDefault="00000504" w:rsidP="00190668">
      <w:pPr>
        <w:pStyle w:val="ListParagraph"/>
        <w:numPr>
          <w:ilvl w:val="0"/>
          <w:numId w:val="411"/>
        </w:numPr>
        <w:spacing w:after="0" w:line="240" w:lineRule="auto"/>
        <w:jc w:val="both"/>
        <w:rPr>
          <w:rFonts w:ascii="Times New Roman" w:hAnsi="Times New Roman"/>
          <w:sz w:val="24"/>
          <w:szCs w:val="24"/>
        </w:rPr>
      </w:pPr>
      <w:r w:rsidRPr="00726FA6">
        <w:rPr>
          <w:rFonts w:ascii="Times New Roman" w:hAnsi="Times New Roman"/>
          <w:sz w:val="24"/>
          <w:szCs w:val="24"/>
        </w:rPr>
        <w:t>ka shfaqur mangësi serioze profesionale që evidentohen në nivelin e dobët të memove që harton; i cekët në argumente ligjore, konfuz dhe i paqartë në konkluzione e orientime;</w:t>
      </w:r>
    </w:p>
    <w:p w:rsidR="00000504" w:rsidRPr="00726FA6" w:rsidRDefault="00000504" w:rsidP="00190668">
      <w:pPr>
        <w:pStyle w:val="ListParagraph"/>
        <w:numPr>
          <w:ilvl w:val="0"/>
          <w:numId w:val="411"/>
        </w:numPr>
        <w:spacing w:after="0" w:line="240" w:lineRule="auto"/>
        <w:jc w:val="both"/>
        <w:rPr>
          <w:rFonts w:ascii="Times New Roman" w:hAnsi="Times New Roman"/>
          <w:sz w:val="24"/>
          <w:szCs w:val="24"/>
        </w:rPr>
      </w:pPr>
      <w:r w:rsidRPr="00726FA6">
        <w:rPr>
          <w:rFonts w:ascii="Times New Roman" w:hAnsi="Times New Roman"/>
          <w:sz w:val="24"/>
          <w:szCs w:val="24"/>
        </w:rPr>
        <w:t>ka trajtuar çështje jashtë kompetencave të zyrës (drejtorisë) së vet;</w:t>
      </w:r>
    </w:p>
    <w:p w:rsidR="00000504" w:rsidRPr="00726FA6" w:rsidRDefault="00000504" w:rsidP="00190668">
      <w:pPr>
        <w:pStyle w:val="ListParagraph"/>
        <w:numPr>
          <w:ilvl w:val="0"/>
          <w:numId w:val="411"/>
        </w:numPr>
        <w:spacing w:after="0" w:line="240" w:lineRule="auto"/>
        <w:jc w:val="both"/>
        <w:rPr>
          <w:rFonts w:ascii="Times New Roman" w:hAnsi="Times New Roman"/>
          <w:sz w:val="24"/>
          <w:szCs w:val="24"/>
        </w:rPr>
      </w:pPr>
      <w:r w:rsidRPr="00726FA6">
        <w:rPr>
          <w:rFonts w:ascii="Times New Roman" w:hAnsi="Times New Roman"/>
          <w:sz w:val="24"/>
          <w:szCs w:val="24"/>
        </w:rPr>
        <w:t>ka një numër të konsiderueshëm çështjesh të pazgjidhura në kohën e kërkuar;</w:t>
      </w:r>
    </w:p>
    <w:p w:rsidR="00000504" w:rsidRPr="00726FA6" w:rsidRDefault="00000504" w:rsidP="00190668">
      <w:pPr>
        <w:pStyle w:val="ListParagraph"/>
        <w:numPr>
          <w:ilvl w:val="0"/>
          <w:numId w:val="411"/>
        </w:numPr>
        <w:spacing w:after="0" w:line="240" w:lineRule="auto"/>
        <w:jc w:val="both"/>
        <w:rPr>
          <w:rFonts w:ascii="Times New Roman" w:hAnsi="Times New Roman"/>
          <w:sz w:val="24"/>
          <w:szCs w:val="24"/>
        </w:rPr>
      </w:pPr>
      <w:r w:rsidRPr="00726FA6">
        <w:rPr>
          <w:rFonts w:ascii="Times New Roman" w:hAnsi="Times New Roman"/>
          <w:sz w:val="24"/>
          <w:szCs w:val="24"/>
        </w:rPr>
        <w:t>nuk ka përcjellë të dhënat administrative brenda afateve dhe ato kanë qenë të paplota;</w:t>
      </w:r>
    </w:p>
    <w:p w:rsidR="00000504" w:rsidRPr="00726FA6" w:rsidRDefault="00000504" w:rsidP="00190668">
      <w:pPr>
        <w:pStyle w:val="ListParagraph"/>
        <w:numPr>
          <w:ilvl w:val="0"/>
          <w:numId w:val="411"/>
        </w:numPr>
        <w:spacing w:after="0" w:line="240" w:lineRule="auto"/>
        <w:jc w:val="both"/>
        <w:rPr>
          <w:rFonts w:ascii="Times New Roman" w:hAnsi="Times New Roman"/>
          <w:sz w:val="24"/>
          <w:szCs w:val="24"/>
        </w:rPr>
      </w:pPr>
      <w:r w:rsidRPr="00726FA6">
        <w:rPr>
          <w:rFonts w:ascii="Times New Roman" w:hAnsi="Times New Roman"/>
          <w:sz w:val="24"/>
          <w:szCs w:val="24"/>
        </w:rPr>
        <w:t xml:space="preserve">ka shfaqur qëndrim të pasjellshëm ndaj kolegëve.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Pyetje/ushtrim</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Gjykoni rastin bazuar në të dhënat e paraqitura. </w:t>
      </w:r>
    </w:p>
    <w:p w:rsidR="00000504" w:rsidRPr="00726FA6" w:rsidRDefault="00000504" w:rsidP="00190668">
      <w:pPr>
        <w:pStyle w:val="ListParagraph"/>
        <w:numPr>
          <w:ilvl w:val="0"/>
          <w:numId w:val="412"/>
        </w:numPr>
        <w:spacing w:after="0" w:line="240" w:lineRule="auto"/>
        <w:jc w:val="both"/>
        <w:rPr>
          <w:rFonts w:ascii="Times New Roman" w:hAnsi="Times New Roman"/>
          <w:sz w:val="24"/>
          <w:szCs w:val="24"/>
        </w:rPr>
      </w:pPr>
      <w:r w:rsidRPr="00726FA6">
        <w:rPr>
          <w:rFonts w:ascii="Times New Roman" w:hAnsi="Times New Roman"/>
          <w:sz w:val="24"/>
          <w:szCs w:val="24"/>
        </w:rPr>
        <w:t xml:space="preserve">A mendoni se kemi shkelje të ligjit për etikën? Nëse po, cilat janë rregullat e këtij ligji të shkelura në këtë rast? </w:t>
      </w:r>
    </w:p>
    <w:p w:rsidR="00000504" w:rsidRPr="00726FA6" w:rsidRDefault="00000504" w:rsidP="00190668">
      <w:pPr>
        <w:pStyle w:val="ListParagraph"/>
        <w:numPr>
          <w:ilvl w:val="0"/>
          <w:numId w:val="412"/>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Cili është testi që do të përdoret për arritjen e këtij gjykimi? </w:t>
      </w:r>
    </w:p>
    <w:p w:rsidR="00000504" w:rsidRPr="00726FA6" w:rsidRDefault="00000504" w:rsidP="00190668">
      <w:pPr>
        <w:pStyle w:val="ListParagraph"/>
        <w:numPr>
          <w:ilvl w:val="0"/>
          <w:numId w:val="412"/>
        </w:numPr>
        <w:spacing w:after="0" w:line="240" w:lineRule="auto"/>
        <w:jc w:val="both"/>
        <w:rPr>
          <w:rFonts w:ascii="Times New Roman" w:hAnsi="Times New Roman"/>
          <w:sz w:val="24"/>
          <w:szCs w:val="24"/>
        </w:rPr>
      </w:pPr>
      <w:r w:rsidRPr="00726FA6">
        <w:rPr>
          <w:rFonts w:ascii="Times New Roman" w:hAnsi="Times New Roman"/>
          <w:sz w:val="24"/>
          <w:szCs w:val="24"/>
        </w:rPr>
        <w:t xml:space="preserve">A përbejnë këto fakte shkak për marrjen e masave disiplinore? </w:t>
      </w:r>
    </w:p>
    <w:p w:rsidR="00000504" w:rsidRPr="00726FA6" w:rsidRDefault="00000504" w:rsidP="00190668">
      <w:pPr>
        <w:pStyle w:val="ListParagraph"/>
        <w:numPr>
          <w:ilvl w:val="0"/>
          <w:numId w:val="412"/>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Cili është testi që do të përdoret për të konkluduar që ka shkelje etike? </w:t>
      </w:r>
    </w:p>
    <w:p w:rsidR="00000504" w:rsidRPr="00726FA6" w:rsidRDefault="00000504" w:rsidP="00190668">
      <w:pPr>
        <w:pStyle w:val="ListParagraph"/>
        <w:numPr>
          <w:ilvl w:val="0"/>
          <w:numId w:val="412"/>
        </w:numPr>
        <w:spacing w:after="0" w:line="240" w:lineRule="auto"/>
        <w:jc w:val="both"/>
        <w:rPr>
          <w:rFonts w:ascii="Times New Roman" w:hAnsi="Times New Roman"/>
          <w:sz w:val="24"/>
          <w:szCs w:val="24"/>
        </w:rPr>
      </w:pPr>
      <w:r w:rsidRPr="00726FA6">
        <w:rPr>
          <w:rFonts w:ascii="Times New Roman" w:hAnsi="Times New Roman"/>
          <w:sz w:val="24"/>
          <w:szCs w:val="24"/>
        </w:rPr>
        <w:t xml:space="preserve">Kush vendos nëse sjellja e një nëpunësi është jo e sjellshme? </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2</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K.P është punonjëse pranë Drejtorisë së Taksa/tatimeve Vendore në detyrën e inspektorit. Emisioni televiziv X i stacionit televiziv Y me shkresën nr..... prot., datë............ ka dërguar një video filmike të regjistruar në datën........ në të cilën shfaqet K.P dhe P.E në detyrë. Nga video rezulton që P.E ka pranuar ryshfet nga një person gjatë ushtrimit të detyrës në këmbim të të cilit nuk ka vendosur gjobë subjektit të kontrolluar.  K.P nuk ka marrë ryshfet, por ka qenë e pranishme së bashku me P.E. Sipas Drejtorit K.P dhe P.E kanë shkelur rëndë ligjin (njëri për marrje ryshfeti e tjetri për mos njoftim të institucionit për ç'kishte ndodhur).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Pyetje/ushtrim</w:t>
      </w:r>
    </w:p>
    <w:p w:rsidR="00000504" w:rsidRPr="00726FA6" w:rsidRDefault="00000504" w:rsidP="00190668">
      <w:pPr>
        <w:pStyle w:val="ListParagraph"/>
        <w:numPr>
          <w:ilvl w:val="0"/>
          <w:numId w:val="307"/>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A gjykoni që faktet justifikojnë gjykimin se kemi shkelje të ligjit për etikën në administratën publike? </w:t>
      </w:r>
    </w:p>
    <w:p w:rsidR="00000504" w:rsidRPr="00726FA6" w:rsidRDefault="00000504" w:rsidP="00190668">
      <w:pPr>
        <w:pStyle w:val="ListParagraph"/>
        <w:numPr>
          <w:ilvl w:val="0"/>
          <w:numId w:val="307"/>
        </w:numPr>
        <w:spacing w:after="0" w:line="240" w:lineRule="auto"/>
        <w:jc w:val="both"/>
        <w:rPr>
          <w:rFonts w:ascii="Times New Roman" w:hAnsi="Times New Roman"/>
          <w:sz w:val="24"/>
          <w:szCs w:val="24"/>
        </w:rPr>
      </w:pPr>
      <w:r w:rsidRPr="00726FA6">
        <w:rPr>
          <w:rFonts w:ascii="Times New Roman" w:hAnsi="Times New Roman"/>
          <w:sz w:val="24"/>
          <w:szCs w:val="24"/>
        </w:rPr>
        <w:t xml:space="preserve">Gjykoni se ky gjykim është i njëjtë për të dy nëpunësit? </w:t>
      </w:r>
    </w:p>
    <w:p w:rsidR="00000504" w:rsidRPr="00726FA6" w:rsidRDefault="00000504" w:rsidP="00190668">
      <w:pPr>
        <w:pStyle w:val="ListParagraph"/>
        <w:numPr>
          <w:ilvl w:val="0"/>
          <w:numId w:val="307"/>
        </w:numPr>
        <w:spacing w:after="0" w:line="240" w:lineRule="auto"/>
        <w:jc w:val="both"/>
        <w:rPr>
          <w:rFonts w:ascii="Times New Roman" w:hAnsi="Times New Roman"/>
          <w:sz w:val="24"/>
          <w:szCs w:val="24"/>
        </w:rPr>
      </w:pPr>
      <w:r w:rsidRPr="00726FA6">
        <w:rPr>
          <w:rFonts w:ascii="Times New Roman" w:hAnsi="Times New Roman"/>
          <w:sz w:val="24"/>
          <w:szCs w:val="24"/>
        </w:rPr>
        <w:t>A mund të konsiderohet mosveprim i PE-së dhe veprimi i KP-së, në bazë të ligjit nr. 9131, datë 8.9.2003, “Për rregullat e etikës në administratën publike”, si shkelje e rëndë, e cila nuk lejon sipas parimit të mirëbesimit të parashikuar në nenin 153/2 të Kodit të Punës, vazhdimin e marrëdhënieve të punës prej punëdhënësit?</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3</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Punonjësja e Drejtorisë Y ka marrë pjesë në mitingun e organizuar nga Partia Politike  X  ditën e diel, datë. ……. Të nesërmen ajo njoftohet për thyerje të etikës për shkak të pjesëmarrjes në mitingje me karakter partiak në orarin e punës. Të dielën disa prej punonjësve të Drejtorisë Y ishin njoftuar që për shkak të përgatitjes së projektbuxhetit të vitit në vijim duhet të ishin në punë. Punonjësja nuk ishte pjesë e zyrës së buxhetit.</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Pyetje/ushtrim</w:t>
      </w:r>
    </w:p>
    <w:p w:rsidR="00000504" w:rsidRPr="00726FA6" w:rsidRDefault="00000504" w:rsidP="00190668">
      <w:pPr>
        <w:pStyle w:val="ListParagraph"/>
        <w:numPr>
          <w:ilvl w:val="0"/>
          <w:numId w:val="308"/>
        </w:numPr>
        <w:spacing w:after="0" w:line="240" w:lineRule="auto"/>
        <w:jc w:val="both"/>
        <w:rPr>
          <w:rFonts w:ascii="Times New Roman" w:hAnsi="Times New Roman"/>
          <w:sz w:val="24"/>
          <w:szCs w:val="24"/>
        </w:rPr>
      </w:pPr>
      <w:r w:rsidRPr="00726FA6">
        <w:rPr>
          <w:rFonts w:ascii="Times New Roman" w:hAnsi="Times New Roman"/>
          <w:sz w:val="24"/>
          <w:szCs w:val="24"/>
        </w:rPr>
        <w:t xml:space="preserve">Arsyetoni, a përbën një situatë e tillë shkelje të etikës? Arsyetoni duke iu referuar edhe parimeve të Kodit të Procedurave Administrative. </w:t>
      </w:r>
    </w:p>
    <w:p w:rsidR="00000504" w:rsidRPr="00726FA6" w:rsidRDefault="00000504" w:rsidP="00190668">
      <w:pPr>
        <w:pStyle w:val="ListParagraph"/>
        <w:numPr>
          <w:ilvl w:val="0"/>
          <w:numId w:val="308"/>
        </w:numPr>
        <w:spacing w:after="0" w:line="240" w:lineRule="auto"/>
        <w:jc w:val="both"/>
        <w:rPr>
          <w:rFonts w:ascii="Times New Roman" w:hAnsi="Times New Roman"/>
          <w:sz w:val="24"/>
          <w:szCs w:val="24"/>
        </w:rPr>
      </w:pPr>
      <w:r w:rsidRPr="00726FA6">
        <w:rPr>
          <w:rFonts w:ascii="Times New Roman" w:hAnsi="Times New Roman"/>
          <w:sz w:val="24"/>
          <w:szCs w:val="24"/>
        </w:rPr>
        <w:t>Si rregullohet detyrimi për paraqitje në punë në legjislacion dhe çfarë rregullash ka lidhur me angazhimet me karakter politik të punonjësve?</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4</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Vajza e Zv. Ministrit në Ministrinë MT është aksionere me 10% të aksioneve në Shoqërinë “Ardenica” sh.a.</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Kjo shoqëri merr pjesë në tenderin e organizuar nga Bashkia e qytetit BN. Pas një procedure prokurimi të hapur publik, ku morën pjesë edhe kompani të tjera, shoqëria “Ardenica” sh.a paraqiti ofertën më të mirë ekonomike dhe më datë 15.9.2017 Bashkia BN, lidhi kontratën me shoqërinë “Ardenica” sh.a.</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Çështja: </w:t>
      </w:r>
    </w:p>
    <w:p w:rsidR="00000504" w:rsidRPr="00726FA6" w:rsidRDefault="00000504" w:rsidP="00190668">
      <w:pPr>
        <w:pStyle w:val="ListParagraph"/>
        <w:numPr>
          <w:ilvl w:val="0"/>
          <w:numId w:val="309"/>
        </w:numPr>
        <w:spacing w:after="0" w:line="240" w:lineRule="auto"/>
        <w:jc w:val="both"/>
        <w:rPr>
          <w:rFonts w:ascii="Times New Roman" w:hAnsi="Times New Roman"/>
          <w:sz w:val="24"/>
          <w:szCs w:val="24"/>
        </w:rPr>
      </w:pPr>
      <w:r w:rsidRPr="00726FA6">
        <w:rPr>
          <w:rFonts w:ascii="Times New Roman" w:hAnsi="Times New Roman"/>
          <w:sz w:val="24"/>
          <w:szCs w:val="24"/>
        </w:rPr>
        <w:t>A kemi konflikt interesi në këtë rast? A është e vlefshme kontrata e lidhur megjithëse e lidhur pas një procedure prokurimi të hapur publik?</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5</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Kryetari i Bashkisë Y, është njëkohësisht dhe kryetar i KRRT-së, si dhe personi i vetëm që mund të nënshkruajë lejet e ndërtimit.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KRRT shqyrton kërkesën e vëllait të kryetarit të bashkisë për dhënie leje ndërtimi për një pallat banimi, në truallin pronë e trashëguar e kryetarit dhe pjesëtarëve të tjerë të familjes së tij.</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Çështja: </w:t>
      </w:r>
    </w:p>
    <w:p w:rsidR="00000504" w:rsidRPr="00726FA6" w:rsidRDefault="00000504" w:rsidP="00190668">
      <w:pPr>
        <w:pStyle w:val="ListParagraph"/>
        <w:numPr>
          <w:ilvl w:val="0"/>
          <w:numId w:val="309"/>
        </w:numPr>
        <w:spacing w:after="0" w:line="240" w:lineRule="auto"/>
        <w:jc w:val="both"/>
        <w:rPr>
          <w:rFonts w:ascii="Times New Roman" w:hAnsi="Times New Roman"/>
          <w:sz w:val="24"/>
          <w:szCs w:val="24"/>
        </w:rPr>
      </w:pPr>
      <w:r w:rsidRPr="00726FA6">
        <w:rPr>
          <w:rFonts w:ascii="Times New Roman" w:hAnsi="Times New Roman"/>
          <w:sz w:val="24"/>
          <w:szCs w:val="24"/>
        </w:rPr>
        <w:t>A është kryetari i bashkisë në konflikt interesi në rast se nënshkruan lejen e ndërtimit të dhënë për vëllain e tij?</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6</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Shoqëria tregtare „BETA“ sh.p.k. ka një kontratë 5-vjeçare me Bashkinë e qytetit X. Pronar i shoqërisë “BETA” sh.p.k është djali i një nga punonjësve të bashkisë, i cili është specialist në sektorin e ankesave të publikut që merret me protokollimin e ankesave, por jo me shqyrtimin e tyre. Në këtë pozicion pune babai nuk ka pasur asnjë rol në procesin e tenderimit të kontratës së pastrimit.</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Çështja: </w:t>
      </w:r>
    </w:p>
    <w:p w:rsidR="00000504" w:rsidRPr="00726FA6" w:rsidRDefault="00000504" w:rsidP="00190668">
      <w:pPr>
        <w:pStyle w:val="ListParagraph"/>
        <w:numPr>
          <w:ilvl w:val="0"/>
          <w:numId w:val="413"/>
        </w:numPr>
        <w:spacing w:after="0" w:line="240" w:lineRule="auto"/>
        <w:jc w:val="both"/>
        <w:rPr>
          <w:rFonts w:ascii="Times New Roman" w:hAnsi="Times New Roman"/>
          <w:sz w:val="24"/>
          <w:szCs w:val="24"/>
        </w:rPr>
      </w:pPr>
      <w:r w:rsidRPr="00726FA6">
        <w:rPr>
          <w:rFonts w:ascii="Times New Roman" w:hAnsi="Times New Roman"/>
          <w:sz w:val="24"/>
          <w:szCs w:val="24"/>
        </w:rPr>
        <w:t>A ka konflikt interesi midis punonjësit dhe shoqërisë së pastrimit “BETA” Sh.p.k.?</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7</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Zyrtari A.B. është zv. Ministër në Ministrinë X. Vajza i tij e martuar është aksionere në shoqërinë tregtare “Dajti” sh.a. dhe zotëron 21% të aksioneve. Kjo shoqëri merr pjesë në prokurimin publik për ndërtimin e një shkolle në Bashkinë Z.</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Çështja: </w:t>
      </w:r>
    </w:p>
    <w:p w:rsidR="00000504" w:rsidRPr="00726FA6" w:rsidRDefault="00000504" w:rsidP="00190668">
      <w:pPr>
        <w:pStyle w:val="ListParagraph"/>
        <w:numPr>
          <w:ilvl w:val="0"/>
          <w:numId w:val="414"/>
        </w:numPr>
        <w:spacing w:after="0" w:line="240" w:lineRule="auto"/>
        <w:jc w:val="both"/>
        <w:rPr>
          <w:rFonts w:ascii="Times New Roman" w:hAnsi="Times New Roman"/>
          <w:sz w:val="24"/>
          <w:szCs w:val="24"/>
        </w:rPr>
      </w:pPr>
      <w:r w:rsidRPr="00726FA6">
        <w:rPr>
          <w:rFonts w:ascii="Times New Roman" w:hAnsi="Times New Roman"/>
          <w:sz w:val="24"/>
          <w:szCs w:val="24"/>
        </w:rPr>
        <w:t xml:space="preserve">A përbën konflikt interesi rasti i sipërpërmendur? Nëse po, analizoni rastin dhe jepni mënyrat e zgjidhjes. </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8</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Zyrtari B.N është deputet në Kuvendin e Shqipërisë. Djali i tij i martuar zotëron 14 % të aksioneve në shoqërinë tregtare “DRINI” sh.a. Kjo shoqëri ka aplikuar në tenderin e organizuar nga Drejtoria e Përgjithshme e institucionit X për rindërtimin e ndërtesës.</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Çështja: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A ka kufizim ligjor për pjesëmarrjen e shoqërisë tregtare “DRINI” sh.a. në tenderin e organizuar nga institucioni publik X?</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Praktikë gjyqësore për diskutim</w:t>
      </w: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Pyetje/ushtrim</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Gjykoni rastin bazuar në të dhënat e paraqitura. </w:t>
      </w:r>
    </w:p>
    <w:p w:rsidR="00000504" w:rsidRPr="00726FA6" w:rsidRDefault="00000504" w:rsidP="00190668">
      <w:pPr>
        <w:pStyle w:val="ListParagraph"/>
        <w:numPr>
          <w:ilvl w:val="0"/>
          <w:numId w:val="310"/>
        </w:numPr>
        <w:spacing w:after="0" w:line="240" w:lineRule="auto"/>
        <w:jc w:val="both"/>
        <w:rPr>
          <w:rFonts w:ascii="Times New Roman" w:hAnsi="Times New Roman"/>
          <w:sz w:val="24"/>
          <w:szCs w:val="24"/>
        </w:rPr>
      </w:pPr>
      <w:r w:rsidRPr="00726FA6">
        <w:rPr>
          <w:rFonts w:ascii="Times New Roman" w:hAnsi="Times New Roman"/>
          <w:sz w:val="24"/>
          <w:szCs w:val="24"/>
        </w:rPr>
        <w:t>Cila është vlera që importuesi duhet të deklarojë pranë autoriteteve doganore për mallrat e importuara për përllogaritjen e vlerës doganore: 1,000 USD apo 950 USD?</w:t>
      </w:r>
    </w:p>
    <w:p w:rsidR="00000504" w:rsidRPr="00726FA6" w:rsidRDefault="00000504" w:rsidP="00190668">
      <w:pPr>
        <w:pStyle w:val="ListParagraph"/>
        <w:numPr>
          <w:ilvl w:val="0"/>
          <w:numId w:val="310"/>
        </w:numPr>
        <w:spacing w:after="0" w:line="240" w:lineRule="auto"/>
        <w:jc w:val="both"/>
        <w:rPr>
          <w:rFonts w:ascii="Times New Roman" w:hAnsi="Times New Roman"/>
          <w:sz w:val="24"/>
          <w:szCs w:val="24"/>
        </w:rPr>
      </w:pPr>
      <w:r w:rsidRPr="00726FA6">
        <w:rPr>
          <w:rFonts w:ascii="Times New Roman" w:hAnsi="Times New Roman"/>
          <w:sz w:val="24"/>
          <w:szCs w:val="24"/>
        </w:rPr>
        <w:t>Cili është shitësi dhe blerësi në këtë transaksion tregtar? A janë blerësi dhe importuesi e njëjta palë? Cili është momenti i përcaktimit të vlerës doganore të mallrave?</w:t>
      </w:r>
    </w:p>
    <w:p w:rsidR="00000504" w:rsidRPr="00726FA6" w:rsidRDefault="00000504" w:rsidP="00190668">
      <w:pPr>
        <w:pStyle w:val="ListParagraph"/>
        <w:numPr>
          <w:ilvl w:val="0"/>
          <w:numId w:val="310"/>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Cilat prej metodave të vlerësimit doganor gjen zbatim për përcaktimin e vlerës doganore? </w:t>
      </w:r>
    </w:p>
    <w:p w:rsidR="00000504" w:rsidRPr="00726FA6" w:rsidRDefault="00000504" w:rsidP="00190668">
      <w:pPr>
        <w:pStyle w:val="ListParagraph"/>
        <w:numPr>
          <w:ilvl w:val="0"/>
          <w:numId w:val="310"/>
        </w:numPr>
        <w:spacing w:after="0" w:line="240" w:lineRule="auto"/>
        <w:jc w:val="both"/>
        <w:rPr>
          <w:rFonts w:ascii="Times New Roman" w:hAnsi="Times New Roman"/>
          <w:sz w:val="24"/>
          <w:szCs w:val="24"/>
        </w:rPr>
      </w:pPr>
      <w:r w:rsidRPr="00726FA6">
        <w:rPr>
          <w:rFonts w:ascii="Times New Roman" w:hAnsi="Times New Roman"/>
          <w:sz w:val="24"/>
          <w:szCs w:val="24"/>
        </w:rPr>
        <w:t>Përcaktoni bazën e saktë ligjore në Ligjin nr. 102/2014 datë 31.7.2014 Kodi Doganor i Republikës së Shqipërisë dhe Vendimin e Këshillit të Ministrave nr. 651, datë 10.11.2017 “Për dispozitat zbatuese të ligjit nr. 102/2014, ‘Kodi Doganor i Republikës së Shqipërisë’” që gjen zbatim për rastin.</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03"/>
        </w:numPr>
        <w:spacing w:after="0" w:line="240" w:lineRule="auto"/>
        <w:jc w:val="both"/>
        <w:rPr>
          <w:rFonts w:ascii="Times New Roman" w:hAnsi="Times New Roman"/>
          <w:sz w:val="24"/>
          <w:szCs w:val="24"/>
        </w:rPr>
      </w:pPr>
      <w:r w:rsidRPr="00726FA6">
        <w:rPr>
          <w:rFonts w:ascii="Times New Roman" w:hAnsi="Times New Roman"/>
          <w:sz w:val="24"/>
          <w:szCs w:val="24"/>
        </w:rPr>
        <w:t xml:space="preserve">Methasani, Eralda. “Disa mendime juridike mbi ligjin nr. 9000, datë 30.1.2003, “Për organizimin dhe funksionim e Këshillit të Ministrave”, Trajtime Juridike, Shkolla e Magjistraturës, Tiranë, tetor 2005. </w:t>
      </w:r>
    </w:p>
    <w:p w:rsidR="00000504" w:rsidRPr="00726FA6" w:rsidRDefault="00000504" w:rsidP="00190668">
      <w:pPr>
        <w:pStyle w:val="ListParagraph"/>
        <w:numPr>
          <w:ilvl w:val="0"/>
          <w:numId w:val="303"/>
        </w:numPr>
        <w:spacing w:after="0" w:line="240" w:lineRule="auto"/>
        <w:jc w:val="both"/>
        <w:rPr>
          <w:rFonts w:ascii="Times New Roman" w:hAnsi="Times New Roman"/>
          <w:sz w:val="24"/>
          <w:szCs w:val="24"/>
        </w:rPr>
      </w:pPr>
      <w:r w:rsidRPr="00726FA6">
        <w:rPr>
          <w:rFonts w:ascii="Times New Roman" w:hAnsi="Times New Roman"/>
          <w:sz w:val="24"/>
          <w:szCs w:val="24"/>
        </w:rPr>
        <w:t>Dobjani, Ermir. “E drejtë administrative”, Emal, Tiranë, 2017.</w:t>
      </w:r>
    </w:p>
    <w:p w:rsidR="00000504" w:rsidRPr="00726FA6" w:rsidRDefault="00000504" w:rsidP="00190668">
      <w:pPr>
        <w:pStyle w:val="ListParagraph"/>
        <w:numPr>
          <w:ilvl w:val="0"/>
          <w:numId w:val="303"/>
        </w:numPr>
        <w:spacing w:after="0" w:line="240" w:lineRule="auto"/>
        <w:jc w:val="both"/>
        <w:rPr>
          <w:rFonts w:ascii="Times New Roman" w:hAnsi="Times New Roman"/>
          <w:sz w:val="24"/>
          <w:szCs w:val="24"/>
        </w:rPr>
      </w:pPr>
      <w:r w:rsidRPr="00726FA6">
        <w:rPr>
          <w:rFonts w:ascii="Times New Roman" w:hAnsi="Times New Roman"/>
          <w:sz w:val="24"/>
          <w:szCs w:val="24"/>
        </w:rPr>
        <w:t>Çani (Met-Hasani), Eralda. “Enti publik, organ i administratës publike si risi në legjislacionin shqiptar dhe doktrinën juridike”, revista “Jeta Juridike” Shkolla e Magjistraturës, Tiranë, mars 2003.</w:t>
      </w:r>
    </w:p>
    <w:p w:rsidR="00000504" w:rsidRPr="00726FA6" w:rsidRDefault="00000504" w:rsidP="00190668">
      <w:pPr>
        <w:pStyle w:val="ListParagraph"/>
        <w:numPr>
          <w:ilvl w:val="0"/>
          <w:numId w:val="303"/>
        </w:numPr>
        <w:spacing w:after="0" w:line="240" w:lineRule="auto"/>
        <w:jc w:val="both"/>
        <w:rPr>
          <w:rFonts w:ascii="Times New Roman" w:hAnsi="Times New Roman"/>
          <w:sz w:val="24"/>
          <w:szCs w:val="24"/>
        </w:rPr>
      </w:pPr>
      <w:r w:rsidRPr="00726FA6">
        <w:rPr>
          <w:rFonts w:ascii="Times New Roman" w:hAnsi="Times New Roman"/>
          <w:sz w:val="24"/>
          <w:szCs w:val="24"/>
        </w:rPr>
        <w:t xml:space="preserve">Manualet e ILDKPKI-së për konfliktin e interesave. </w:t>
      </w:r>
    </w:p>
    <w:p w:rsidR="00000504" w:rsidRPr="00726FA6" w:rsidRDefault="00000504" w:rsidP="00190668">
      <w:pPr>
        <w:pStyle w:val="ListParagraph"/>
        <w:numPr>
          <w:ilvl w:val="0"/>
          <w:numId w:val="303"/>
        </w:numPr>
        <w:spacing w:after="0" w:line="240" w:lineRule="auto"/>
        <w:jc w:val="both"/>
        <w:rPr>
          <w:rFonts w:ascii="Times New Roman" w:hAnsi="Times New Roman"/>
          <w:sz w:val="24"/>
          <w:szCs w:val="24"/>
        </w:rPr>
      </w:pPr>
      <w:r w:rsidRPr="00726FA6">
        <w:rPr>
          <w:rFonts w:ascii="Times New Roman" w:hAnsi="Times New Roman"/>
          <w:sz w:val="24"/>
          <w:szCs w:val="24"/>
        </w:rPr>
        <w:t>Çani (Methasani), E. “GJEDNJ dhe ndikimi i saj në zhvillimin e të drejtës administrative”.</w:t>
      </w:r>
    </w:p>
    <w:p w:rsidR="00000504" w:rsidRPr="00726FA6" w:rsidRDefault="00000504" w:rsidP="00000504">
      <w:pPr>
        <w:pStyle w:val="ListParagraph"/>
        <w:spacing w:after="0" w:line="240" w:lineRule="auto"/>
        <w:ind w:left="45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Kushtetuta e Republikës së Shqipërisë.</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Ligji nr. 90/2012, datë 27.9.2012, “Për organizimin dhe funksionimin e administratës shtetërore”.</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Ligji nr. 139/2015, “Për vetëqeverisjen vendore”.</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Ligji nr.9131, datë 8.9.2003 “Për rregullat e etikës në administratën publike”.</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Ligji nr.9367, datë 7.4.2005 “Për parandalimin e konfliktit të interesave në ushtrimin e funksioneve publike”.</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Ligji nr.9049, datë 10.4.2003, “Për deklarimin dhe kontrollin e pasurive, të detyrimeve financiare të të zgjedhurve dhe të disa nëpunësve publikë”.</w:t>
      </w:r>
    </w:p>
    <w:p w:rsidR="00000504" w:rsidRPr="00726FA6" w:rsidRDefault="00000504" w:rsidP="00190668">
      <w:pPr>
        <w:pStyle w:val="ListParagraph"/>
        <w:numPr>
          <w:ilvl w:val="0"/>
          <w:numId w:val="304"/>
        </w:numPr>
        <w:spacing w:after="0" w:line="240" w:lineRule="auto"/>
        <w:jc w:val="both"/>
        <w:rPr>
          <w:rFonts w:ascii="Times New Roman" w:hAnsi="Times New Roman"/>
          <w:sz w:val="24"/>
          <w:szCs w:val="24"/>
        </w:rPr>
      </w:pPr>
      <w:r w:rsidRPr="00726FA6">
        <w:rPr>
          <w:rFonts w:ascii="Times New Roman" w:hAnsi="Times New Roman"/>
          <w:sz w:val="24"/>
          <w:szCs w:val="24"/>
        </w:rPr>
        <w:t>Ligji nr. 8454, datë 4.2.19996, “Për Avokatin e Popullit” dhe ligji nr. 8270, datë 23.12.19977, “Për Kontrollin e Lartë të Shtetit”.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Jurisprudencë</w:t>
      </w:r>
    </w:p>
    <w:p w:rsidR="00000504" w:rsidRPr="00726FA6" w:rsidRDefault="00000504" w:rsidP="00190668">
      <w:pPr>
        <w:pStyle w:val="ListParagraph"/>
        <w:numPr>
          <w:ilvl w:val="0"/>
          <w:numId w:val="41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29/2007 i Gjykatës Kushtetuese.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Tema: Mbrojtja juridike e funksionarit publik sipas Kodit të Punës dhe ligjit “Për statusin e nëpunësit civil”. Zhvillimet e jurisprudencës gjyqësore. (4 orë)</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Eralda Çani dhe Altina Nasufi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pestë dhe e gjashtë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Kjo temë ka për objekt që të prezantojë kandidatëve kuptimin për funksionarin publik (nëpunësin civil) në Republikën e Shqipërisë, pozicionin ligjor të nëpunësit civil, si dhe procedurën që ndiqet për pranimin, karrierën dhe largimin nga shërbimi civil.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Kjo temë synon gjithashtu, identifikimin e dallimit në trajtimin e marrëdhënieve të punës të funksionarit publik që gëzojnë mbrojtje nga ligji “Për nëpunësin civil” dhe Kodin e Punës.</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11"/>
        </w:numPr>
        <w:spacing w:after="0" w:line="240" w:lineRule="auto"/>
        <w:jc w:val="both"/>
        <w:rPr>
          <w:rFonts w:ascii="Times New Roman" w:hAnsi="Times New Roman"/>
          <w:sz w:val="24"/>
          <w:szCs w:val="24"/>
        </w:rPr>
      </w:pPr>
      <w:r w:rsidRPr="00726FA6">
        <w:rPr>
          <w:rFonts w:ascii="Times New Roman" w:hAnsi="Times New Roman"/>
          <w:sz w:val="24"/>
          <w:szCs w:val="24"/>
        </w:rPr>
        <w:t>Cilat janë mënyrat e punësimit në administratën publike?</w:t>
      </w:r>
    </w:p>
    <w:p w:rsidR="00000504" w:rsidRPr="00726FA6" w:rsidRDefault="00000504" w:rsidP="00190668">
      <w:pPr>
        <w:pStyle w:val="ListParagraph"/>
        <w:numPr>
          <w:ilvl w:val="0"/>
          <w:numId w:val="311"/>
        </w:numPr>
        <w:spacing w:after="0" w:line="240" w:lineRule="auto"/>
        <w:jc w:val="both"/>
        <w:rPr>
          <w:rFonts w:ascii="Times New Roman" w:hAnsi="Times New Roman"/>
          <w:sz w:val="24"/>
          <w:szCs w:val="24"/>
        </w:rPr>
      </w:pPr>
      <w:r w:rsidRPr="00726FA6">
        <w:rPr>
          <w:rFonts w:ascii="Times New Roman" w:hAnsi="Times New Roman"/>
          <w:sz w:val="24"/>
          <w:szCs w:val="24"/>
        </w:rPr>
        <w:t>Cilat janë kriteret e cilësimit të statusit të nëpunësit civil?</w:t>
      </w:r>
    </w:p>
    <w:p w:rsidR="00000504" w:rsidRPr="00726FA6" w:rsidRDefault="00000504" w:rsidP="00190668">
      <w:pPr>
        <w:pStyle w:val="ListParagraph"/>
        <w:numPr>
          <w:ilvl w:val="0"/>
          <w:numId w:val="311"/>
        </w:numPr>
        <w:spacing w:after="0" w:line="240" w:lineRule="auto"/>
        <w:jc w:val="both"/>
        <w:rPr>
          <w:rFonts w:ascii="Times New Roman" w:hAnsi="Times New Roman"/>
          <w:sz w:val="24"/>
          <w:szCs w:val="24"/>
        </w:rPr>
      </w:pPr>
      <w:r w:rsidRPr="00726FA6">
        <w:rPr>
          <w:rFonts w:ascii="Times New Roman" w:hAnsi="Times New Roman"/>
          <w:sz w:val="24"/>
          <w:szCs w:val="24"/>
        </w:rPr>
        <w:t>Cilat janë kriteret dalluese në identifikimin e ligjit të zbatueshëm për funksionarin publik?</w:t>
      </w:r>
    </w:p>
    <w:p w:rsidR="00000504" w:rsidRPr="00726FA6" w:rsidRDefault="00000504" w:rsidP="00190668">
      <w:pPr>
        <w:pStyle w:val="ListParagraph"/>
        <w:numPr>
          <w:ilvl w:val="0"/>
          <w:numId w:val="311"/>
        </w:numPr>
        <w:spacing w:after="0" w:line="240" w:lineRule="auto"/>
        <w:jc w:val="both"/>
        <w:rPr>
          <w:rFonts w:ascii="Times New Roman" w:hAnsi="Times New Roman"/>
          <w:sz w:val="24"/>
          <w:szCs w:val="24"/>
        </w:rPr>
      </w:pPr>
      <w:r w:rsidRPr="00726FA6">
        <w:rPr>
          <w:rFonts w:ascii="Times New Roman" w:hAnsi="Times New Roman"/>
          <w:sz w:val="24"/>
          <w:szCs w:val="24"/>
        </w:rPr>
        <w:t xml:space="preserve">Ndërprerja e marrëdhënieve të punës së funksionarit me akt administrativ, ku përfshihet?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12"/>
        </w:numPr>
        <w:spacing w:after="0" w:line="240" w:lineRule="auto"/>
        <w:jc w:val="both"/>
        <w:rPr>
          <w:rFonts w:ascii="Times New Roman" w:hAnsi="Times New Roman"/>
          <w:sz w:val="24"/>
          <w:szCs w:val="24"/>
        </w:rPr>
      </w:pPr>
      <w:r w:rsidRPr="00726FA6">
        <w:rPr>
          <w:rFonts w:ascii="Times New Roman" w:hAnsi="Times New Roman"/>
          <w:sz w:val="24"/>
          <w:szCs w:val="24"/>
        </w:rPr>
        <w:t>Dallimi i shërbimit civil nga marrëdhënie të tjera të punës.</w:t>
      </w:r>
    </w:p>
    <w:p w:rsidR="00000504" w:rsidRPr="00726FA6" w:rsidRDefault="00000504" w:rsidP="00190668">
      <w:pPr>
        <w:pStyle w:val="ListParagraph"/>
        <w:numPr>
          <w:ilvl w:val="0"/>
          <w:numId w:val="312"/>
        </w:numPr>
        <w:spacing w:after="0" w:line="240" w:lineRule="auto"/>
        <w:jc w:val="both"/>
        <w:rPr>
          <w:rFonts w:ascii="Times New Roman" w:hAnsi="Times New Roman"/>
          <w:sz w:val="24"/>
          <w:szCs w:val="24"/>
        </w:rPr>
      </w:pPr>
      <w:r w:rsidRPr="00726FA6">
        <w:rPr>
          <w:rFonts w:ascii="Times New Roman" w:hAnsi="Times New Roman"/>
          <w:sz w:val="24"/>
          <w:szCs w:val="24"/>
        </w:rPr>
        <w:t>Mekanizmat mbrojtës për funksionarët publikë sipas ligjit të zbatueshëm.</w:t>
      </w:r>
    </w:p>
    <w:p w:rsidR="00000504" w:rsidRPr="00726FA6" w:rsidRDefault="00000504" w:rsidP="00190668">
      <w:pPr>
        <w:pStyle w:val="ListParagraph"/>
        <w:numPr>
          <w:ilvl w:val="0"/>
          <w:numId w:val="312"/>
        </w:numPr>
        <w:spacing w:after="0" w:line="240" w:lineRule="auto"/>
        <w:jc w:val="both"/>
        <w:rPr>
          <w:rFonts w:ascii="Times New Roman" w:hAnsi="Times New Roman"/>
          <w:sz w:val="24"/>
          <w:szCs w:val="24"/>
        </w:rPr>
      </w:pPr>
      <w:r w:rsidRPr="00726FA6">
        <w:rPr>
          <w:rFonts w:ascii="Times New Roman" w:hAnsi="Times New Roman"/>
          <w:sz w:val="24"/>
          <w:szCs w:val="24"/>
        </w:rPr>
        <w:t>Kompetenca e gjykatës administrative dhe gjykatës së juridiksionit të zakonshëm.</w:t>
      </w:r>
    </w:p>
    <w:p w:rsidR="00000504" w:rsidRPr="00726FA6" w:rsidRDefault="00000504" w:rsidP="00190668">
      <w:pPr>
        <w:pStyle w:val="ListParagraph"/>
        <w:numPr>
          <w:ilvl w:val="0"/>
          <w:numId w:val="312"/>
        </w:numPr>
        <w:spacing w:after="0" w:line="240" w:lineRule="auto"/>
        <w:jc w:val="both"/>
        <w:rPr>
          <w:rFonts w:ascii="Times New Roman" w:hAnsi="Times New Roman"/>
          <w:sz w:val="24"/>
          <w:szCs w:val="24"/>
        </w:rPr>
      </w:pPr>
      <w:r w:rsidRPr="00726FA6">
        <w:rPr>
          <w:rFonts w:ascii="Times New Roman" w:hAnsi="Times New Roman"/>
          <w:sz w:val="24"/>
          <w:szCs w:val="24"/>
        </w:rPr>
        <w:t xml:space="preserve">Zbatimi i parimit të procesit të rregullt ligjor, veçanërisht me fokus procedurat disiplinore.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13"/>
        </w:numPr>
        <w:spacing w:after="0" w:line="240" w:lineRule="auto"/>
        <w:jc w:val="both"/>
        <w:rPr>
          <w:rFonts w:ascii="Times New Roman" w:hAnsi="Times New Roman"/>
          <w:sz w:val="24"/>
          <w:szCs w:val="24"/>
        </w:rPr>
      </w:pPr>
      <w:r w:rsidRPr="00726FA6">
        <w:rPr>
          <w:rFonts w:ascii="Times New Roman" w:hAnsi="Times New Roman"/>
          <w:sz w:val="24"/>
          <w:szCs w:val="24"/>
        </w:rPr>
        <w:t>Leksion i përgatitur nga prof. dr. Eralda (Methasani) Çani.</w:t>
      </w:r>
    </w:p>
    <w:p w:rsidR="00000504" w:rsidRPr="00726FA6" w:rsidRDefault="00000504" w:rsidP="00190668">
      <w:pPr>
        <w:pStyle w:val="ListParagraph"/>
        <w:numPr>
          <w:ilvl w:val="0"/>
          <w:numId w:val="313"/>
        </w:numPr>
        <w:spacing w:after="0" w:line="240" w:lineRule="auto"/>
        <w:jc w:val="both"/>
        <w:rPr>
          <w:rFonts w:ascii="Times New Roman" w:hAnsi="Times New Roman"/>
          <w:sz w:val="24"/>
          <w:szCs w:val="24"/>
        </w:rPr>
      </w:pPr>
      <w:r w:rsidRPr="00726FA6">
        <w:rPr>
          <w:rFonts w:ascii="Times New Roman" w:hAnsi="Times New Roman"/>
          <w:sz w:val="24"/>
          <w:szCs w:val="24"/>
        </w:rPr>
        <w:t xml:space="preserve">Raste të përgatitura nga znj. Altina Nasufi.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14"/>
        </w:numPr>
        <w:spacing w:after="0" w:line="240" w:lineRule="auto"/>
        <w:jc w:val="both"/>
        <w:rPr>
          <w:rFonts w:ascii="Times New Roman" w:hAnsi="Times New Roman"/>
          <w:sz w:val="24"/>
          <w:szCs w:val="24"/>
        </w:rPr>
      </w:pPr>
      <w:r w:rsidRPr="00726FA6">
        <w:rPr>
          <w:rFonts w:ascii="Times New Roman" w:hAnsi="Times New Roman"/>
          <w:sz w:val="24"/>
          <w:szCs w:val="24"/>
        </w:rPr>
        <w:t xml:space="preserve">Çani (Methasani), E. “Marrëdhëniet e punës në administratën publike: analizë e legjislacionit shqiptar”, Qendra AKSES, Shqipëri, Shtëpia Botuese AlbPaper, dhjetor 2009. </w:t>
      </w:r>
    </w:p>
    <w:p w:rsidR="00000504" w:rsidRPr="00726FA6" w:rsidRDefault="00000504" w:rsidP="00190668">
      <w:pPr>
        <w:pStyle w:val="ListParagraph"/>
        <w:numPr>
          <w:ilvl w:val="0"/>
          <w:numId w:val="314"/>
        </w:numPr>
        <w:spacing w:after="0" w:line="240" w:lineRule="auto"/>
        <w:jc w:val="both"/>
        <w:rPr>
          <w:rFonts w:ascii="Times New Roman" w:hAnsi="Times New Roman"/>
          <w:sz w:val="24"/>
          <w:szCs w:val="24"/>
        </w:rPr>
      </w:pPr>
      <w:r w:rsidRPr="00726FA6">
        <w:rPr>
          <w:rFonts w:ascii="Times New Roman" w:hAnsi="Times New Roman"/>
          <w:sz w:val="24"/>
          <w:szCs w:val="24"/>
        </w:rPr>
        <w:t>Dobjani, Ermir. “E drejtë administrative”, Emal, Tiranë, 2017.</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1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Ligji nr. 8549, datë 11.11.1999, “Statusi i nëpunësit civil”. </w:t>
      </w:r>
    </w:p>
    <w:p w:rsidR="00000504" w:rsidRPr="00726FA6" w:rsidRDefault="00000504" w:rsidP="00190668">
      <w:pPr>
        <w:pStyle w:val="ListParagraph"/>
        <w:numPr>
          <w:ilvl w:val="0"/>
          <w:numId w:val="315"/>
        </w:numPr>
        <w:spacing w:after="0" w:line="240" w:lineRule="auto"/>
        <w:jc w:val="both"/>
        <w:rPr>
          <w:rFonts w:ascii="Times New Roman" w:hAnsi="Times New Roman"/>
          <w:sz w:val="24"/>
          <w:szCs w:val="24"/>
        </w:rPr>
      </w:pPr>
      <w:r w:rsidRPr="00726FA6">
        <w:rPr>
          <w:rFonts w:ascii="Times New Roman" w:hAnsi="Times New Roman"/>
          <w:sz w:val="24"/>
          <w:szCs w:val="24"/>
        </w:rPr>
        <w:t>Ligji nr. 152/2013, “Për nëpunësin civil”.</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400"/>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Procedura administrative, palët në procedurën administrative; fillimi i procedurës administrative, veprimet që kryhen, rastet e përfundimit të procedurës administrative.  </w:t>
      </w:r>
    </w:p>
    <w:p w:rsidR="00000504" w:rsidRPr="00726FA6" w:rsidRDefault="00000504" w:rsidP="00190668">
      <w:pPr>
        <w:pStyle w:val="ListParagraph"/>
        <w:numPr>
          <w:ilvl w:val="0"/>
          <w:numId w:val="400"/>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Kundërvajtja administrative. Procedura e shqyrtimit të tyre (4 orë). </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Eralda Çani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shtatë dhe e tetë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Kjo temë prezanton kandidatët me të gjithë fazat që nevojiten për zhvillimin e procedurës administrative nga organi publik. Të gjitha ato të drejta e detyrime që u njihen subjekteve të së drejtës dhe që sanksionohen në rregulla të caktuara juridike, kërkojnë të garantohen. Pikërisht, realizimi i tyre në praktikë kryhet nëpërmjet procedurës administrative, në të cilën organi publik mund të nisë një hetim kryesisht ose me kërkesë nga një palë për një çështje të kompetencës së tij deri në përfundimin e saj. Gjatë kësaj teme, analizohen me hollësi të gjitha veprimet që kryhen nga organi publik, parimet mbi të cilat bazohet deri në përfundimin e procedurës administrative.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përfundim të procedurës administrative, organi publik ka të drejtë që të marrë masa administrative, në rast se nga hetimi administrativ rezulton se subjekti/personi i hetuar është në shkelje të ligjit. Kjo temë analizon përgjegjësinë administrative të subjekteve, në rast të kryerjes së kundërvajtjeve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e parë:</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A ka dallime dhe risi në procedurën administrative, duke ju referuar Kodit të Procedurës Administrative të vitit 1999 dhe Kodit të Procedurës Administrative të vitit 2015?</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Cilat janë palët në procedurën administrative?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Si fillon një procedurë administrative?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përpilohet kërkesa? Forma dhe përmbajtja e saj. </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Cilat janë afatet e veprimeve procedurale?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A lejohet shtyrja apo rivendosja në afat?</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Cilat janë subjektet e procedurës hetimore?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Cilat janë mjetet e kërkimit të provës?</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Si bëhet vlerësimi i provës?</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 xml:space="preserve">Kush e ka barrën e provës në hetimin administrativ?  </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Si bëhet njoftimi dhe dëgjimi i palëve?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A ka raste kur përjashtohet pala nga e drejta e dëgjimit?</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Cilat janë rastet e përfundimit të procedurës administrative?</w:t>
      </w:r>
    </w:p>
    <w:p w:rsidR="00000504" w:rsidRPr="00726FA6" w:rsidRDefault="00000504" w:rsidP="00190668">
      <w:pPr>
        <w:pStyle w:val="ListParagraph"/>
        <w:numPr>
          <w:ilvl w:val="0"/>
          <w:numId w:val="320"/>
        </w:numPr>
        <w:spacing w:after="0" w:line="240" w:lineRule="auto"/>
        <w:jc w:val="both"/>
        <w:rPr>
          <w:rFonts w:ascii="Times New Roman" w:hAnsi="Times New Roman"/>
          <w:sz w:val="24"/>
          <w:szCs w:val="24"/>
        </w:rPr>
      </w:pPr>
      <w:r w:rsidRPr="00726FA6">
        <w:rPr>
          <w:rFonts w:ascii="Times New Roman" w:hAnsi="Times New Roman"/>
          <w:sz w:val="24"/>
          <w:szCs w:val="24"/>
        </w:rPr>
        <w:t>Dallimi mes miratimit në heshtje dhe mosveprimit nga organi publik.</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e dytë:</w:t>
      </w:r>
    </w:p>
    <w:p w:rsidR="00000504" w:rsidRPr="00726FA6" w:rsidRDefault="00000504" w:rsidP="00190668">
      <w:pPr>
        <w:pStyle w:val="ListParagraph"/>
        <w:numPr>
          <w:ilvl w:val="0"/>
          <w:numId w:val="316"/>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Cilat norma mund të parashikojnë shkelje që përbëjnë kundërvajtje administrative? </w:t>
      </w:r>
    </w:p>
    <w:p w:rsidR="00000504" w:rsidRPr="00726FA6" w:rsidRDefault="00000504" w:rsidP="00190668">
      <w:pPr>
        <w:pStyle w:val="ListParagraph"/>
        <w:numPr>
          <w:ilvl w:val="0"/>
          <w:numId w:val="316"/>
        </w:numPr>
        <w:spacing w:after="0" w:line="240" w:lineRule="auto"/>
        <w:jc w:val="both"/>
        <w:rPr>
          <w:rFonts w:ascii="Times New Roman" w:hAnsi="Times New Roman"/>
          <w:sz w:val="24"/>
          <w:szCs w:val="24"/>
        </w:rPr>
      </w:pPr>
      <w:r w:rsidRPr="00726FA6">
        <w:rPr>
          <w:rFonts w:ascii="Times New Roman" w:hAnsi="Times New Roman"/>
          <w:sz w:val="24"/>
          <w:szCs w:val="24"/>
        </w:rPr>
        <w:t>Mosrespektimi i procedurave të konstatimit dhe shqyrtimit të kundërvajtjes administrative, a ndikon në ligjshmërinë/pavlefshmërinë e kundërvajtjes?</w:t>
      </w:r>
    </w:p>
    <w:p w:rsidR="00000504" w:rsidRPr="00726FA6" w:rsidRDefault="00000504" w:rsidP="00190668">
      <w:pPr>
        <w:pStyle w:val="ListParagraph"/>
        <w:numPr>
          <w:ilvl w:val="0"/>
          <w:numId w:val="316"/>
        </w:numPr>
        <w:spacing w:after="0" w:line="240" w:lineRule="auto"/>
        <w:jc w:val="both"/>
        <w:rPr>
          <w:rFonts w:ascii="Times New Roman" w:hAnsi="Times New Roman"/>
          <w:sz w:val="24"/>
          <w:szCs w:val="24"/>
        </w:rPr>
      </w:pPr>
      <w:r w:rsidRPr="00726FA6">
        <w:rPr>
          <w:rFonts w:ascii="Times New Roman" w:hAnsi="Times New Roman"/>
          <w:sz w:val="24"/>
          <w:szCs w:val="24"/>
        </w:rPr>
        <w:t>Si bëhet shqyrtimi administrativ dhe gjyqësor i kundërvajtjes administrative?</w:t>
      </w:r>
    </w:p>
    <w:p w:rsidR="00000504" w:rsidRPr="00726FA6" w:rsidRDefault="00000504" w:rsidP="00190668">
      <w:pPr>
        <w:pStyle w:val="ListParagraph"/>
        <w:numPr>
          <w:ilvl w:val="0"/>
          <w:numId w:val="316"/>
        </w:numPr>
        <w:spacing w:after="0" w:line="240" w:lineRule="auto"/>
        <w:jc w:val="both"/>
        <w:rPr>
          <w:rFonts w:ascii="Times New Roman" w:hAnsi="Times New Roman"/>
          <w:sz w:val="24"/>
          <w:szCs w:val="24"/>
        </w:rPr>
      </w:pPr>
      <w:r w:rsidRPr="00726FA6">
        <w:rPr>
          <w:rFonts w:ascii="Times New Roman" w:hAnsi="Times New Roman"/>
          <w:sz w:val="24"/>
          <w:szCs w:val="24"/>
        </w:rPr>
        <w:t xml:space="preserve">A mundet gjykata të ndryshojë masën e dënimit ?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lastRenderedPageBreak/>
        <w:t>Çështjet kryesore që do të shqyrtohen për temën e parë:</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Palët në procedurën administrative.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Fillimi i procedurës administrative.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Forma dhe përmbajtja e kërkesës.</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Afatet e veprimeve procedurale për palët, shtyrja dhe rivendosja në afat.</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Pikat e shërbimit me një ndalesë.</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 xml:space="preserve">Subjektet e procedurës hetimore. </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Hetimi administrativ dhe mjetet e kërkimit të provës.</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Njoftimi në procedurën administrative.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Veprimet që kryhen gjatë procedurës administrative.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Parimet që duhet të respektohen gjatë procedurës administrative.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Përfundimi i procedurës administrative, si: vendimi përfundimtar, Tërheqja e kërkesës ose heqja dorë prej saj, braktisja, pamundësia në objekt apo qëllim, vdekja e palës, mbarimi i personit juridik, mospagimi i tarifave, miratimi në heshtje.</w:t>
      </w:r>
    </w:p>
    <w:p w:rsidR="00000504" w:rsidRPr="00726FA6" w:rsidRDefault="00000504" w:rsidP="00190668">
      <w:pPr>
        <w:pStyle w:val="ListParagraph"/>
        <w:numPr>
          <w:ilvl w:val="0"/>
          <w:numId w:val="321"/>
        </w:numPr>
        <w:spacing w:after="0" w:line="240" w:lineRule="auto"/>
        <w:jc w:val="both"/>
        <w:rPr>
          <w:rFonts w:ascii="Times New Roman" w:hAnsi="Times New Roman"/>
          <w:sz w:val="24"/>
          <w:szCs w:val="24"/>
        </w:rPr>
      </w:pPr>
      <w:r w:rsidRPr="00726FA6">
        <w:rPr>
          <w:rFonts w:ascii="Times New Roman" w:hAnsi="Times New Roman"/>
          <w:sz w:val="24"/>
          <w:szCs w:val="24"/>
        </w:rPr>
        <w:t>Dallimi mes miratimit në heshtje dhe mosveprimit nga organi publik.</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Çështjet kryesore që do të shqyrtohen për temën e dytë:</w:t>
      </w:r>
    </w:p>
    <w:p w:rsidR="00000504" w:rsidRPr="00726FA6" w:rsidRDefault="00000504" w:rsidP="00190668">
      <w:pPr>
        <w:pStyle w:val="ListParagraph"/>
        <w:numPr>
          <w:ilvl w:val="0"/>
          <w:numId w:val="317"/>
        </w:numPr>
        <w:spacing w:after="0" w:line="240" w:lineRule="auto"/>
        <w:jc w:val="both"/>
        <w:rPr>
          <w:rFonts w:ascii="Times New Roman" w:hAnsi="Times New Roman"/>
          <w:sz w:val="24"/>
          <w:szCs w:val="24"/>
        </w:rPr>
      </w:pPr>
      <w:r w:rsidRPr="00726FA6">
        <w:rPr>
          <w:rFonts w:ascii="Times New Roman" w:hAnsi="Times New Roman"/>
          <w:sz w:val="24"/>
          <w:szCs w:val="24"/>
        </w:rPr>
        <w:t>Koncepti i kundërvajtjes administrative.</w:t>
      </w:r>
    </w:p>
    <w:p w:rsidR="00000504" w:rsidRPr="00726FA6" w:rsidRDefault="00000504" w:rsidP="00190668">
      <w:pPr>
        <w:pStyle w:val="ListParagraph"/>
        <w:numPr>
          <w:ilvl w:val="0"/>
          <w:numId w:val="317"/>
        </w:numPr>
        <w:spacing w:after="0" w:line="240" w:lineRule="auto"/>
        <w:jc w:val="both"/>
        <w:rPr>
          <w:rFonts w:ascii="Times New Roman" w:hAnsi="Times New Roman"/>
          <w:sz w:val="24"/>
          <w:szCs w:val="24"/>
        </w:rPr>
      </w:pPr>
      <w:r w:rsidRPr="00726FA6">
        <w:rPr>
          <w:rFonts w:ascii="Times New Roman" w:hAnsi="Times New Roman"/>
          <w:sz w:val="24"/>
          <w:szCs w:val="24"/>
        </w:rPr>
        <w:t>Kundërvajtja administrative dhe elementet përbërëse të saj.</w:t>
      </w:r>
    </w:p>
    <w:p w:rsidR="00000504" w:rsidRPr="00726FA6" w:rsidRDefault="00000504" w:rsidP="00190668">
      <w:pPr>
        <w:pStyle w:val="ListParagraph"/>
        <w:numPr>
          <w:ilvl w:val="0"/>
          <w:numId w:val="317"/>
        </w:numPr>
        <w:spacing w:after="0" w:line="240" w:lineRule="auto"/>
        <w:jc w:val="both"/>
        <w:rPr>
          <w:rFonts w:ascii="Times New Roman" w:hAnsi="Times New Roman"/>
          <w:sz w:val="24"/>
          <w:szCs w:val="24"/>
        </w:rPr>
      </w:pPr>
      <w:r w:rsidRPr="00726FA6">
        <w:rPr>
          <w:rFonts w:ascii="Times New Roman" w:hAnsi="Times New Roman"/>
          <w:sz w:val="24"/>
          <w:szCs w:val="24"/>
        </w:rPr>
        <w:t>Klasifikimi i kundërvajtjeve administrative.</w:t>
      </w:r>
    </w:p>
    <w:p w:rsidR="00000504" w:rsidRPr="00726FA6" w:rsidRDefault="00000504" w:rsidP="00190668">
      <w:pPr>
        <w:pStyle w:val="ListParagraph"/>
        <w:numPr>
          <w:ilvl w:val="0"/>
          <w:numId w:val="317"/>
        </w:numPr>
        <w:spacing w:after="0" w:line="240" w:lineRule="auto"/>
        <w:jc w:val="both"/>
        <w:rPr>
          <w:rFonts w:ascii="Times New Roman" w:hAnsi="Times New Roman"/>
          <w:sz w:val="24"/>
          <w:szCs w:val="24"/>
        </w:rPr>
      </w:pPr>
      <w:r w:rsidRPr="00726FA6">
        <w:rPr>
          <w:rFonts w:ascii="Times New Roman" w:hAnsi="Times New Roman"/>
          <w:sz w:val="24"/>
          <w:szCs w:val="24"/>
        </w:rPr>
        <w:t>Procedura e konstatimit dhe të shqyrtimit të kundërvajtjes administrative.</w:t>
      </w:r>
    </w:p>
    <w:p w:rsidR="00000504" w:rsidRPr="00726FA6" w:rsidRDefault="00000504" w:rsidP="00190668">
      <w:pPr>
        <w:pStyle w:val="ListParagraph"/>
        <w:numPr>
          <w:ilvl w:val="0"/>
          <w:numId w:val="317"/>
        </w:numPr>
        <w:spacing w:after="0" w:line="240" w:lineRule="auto"/>
        <w:jc w:val="both"/>
        <w:rPr>
          <w:rFonts w:ascii="Times New Roman" w:hAnsi="Times New Roman"/>
          <w:sz w:val="24"/>
          <w:szCs w:val="24"/>
        </w:rPr>
      </w:pPr>
      <w:r w:rsidRPr="00726FA6">
        <w:rPr>
          <w:rFonts w:ascii="Times New Roman" w:hAnsi="Times New Roman"/>
          <w:sz w:val="24"/>
          <w:szCs w:val="24"/>
        </w:rPr>
        <w:t>Praktika gjyqësore mbi shqyrtimin e kundërvajtjeve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klasë (i ndarë në grupe me nga 4 studentë)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rast se kërkesa e palës së interesuar për fillimin  e procedurës administrative  nuk është paraqitur në përputhje me kërkesat e ligjit, cili është roli që luan organi publik në këtë rast?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rast se kërkesa nuk i paraqitet organit kompetent por një organi tjetër publik, a konsiderohet se individi e ka humbur të drejtën për tu ankuar, kur ka kaluar afati për paraqitjen e ankimit?</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Ushtrim në grup (mbi heshtjen e organit publik)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Për përfitimin e një të drejte ligjore, pala i kërkon organit publik nxjerrjen e një akti administrativ shkresor, por ai nuk vepron brenda afatit ligjor të përcaktuar. </w:t>
      </w:r>
    </w:p>
    <w:p w:rsidR="00000504" w:rsidRPr="00726FA6" w:rsidRDefault="00000504" w:rsidP="00190668">
      <w:pPr>
        <w:pStyle w:val="ListParagraph"/>
        <w:numPr>
          <w:ilvl w:val="0"/>
          <w:numId w:val="416"/>
        </w:numPr>
        <w:spacing w:after="0" w:line="240" w:lineRule="auto"/>
        <w:jc w:val="both"/>
        <w:rPr>
          <w:rFonts w:ascii="Times New Roman" w:hAnsi="Times New Roman"/>
          <w:sz w:val="24"/>
          <w:szCs w:val="24"/>
        </w:rPr>
      </w:pPr>
      <w:r w:rsidRPr="00726FA6">
        <w:rPr>
          <w:rFonts w:ascii="Times New Roman" w:hAnsi="Times New Roman"/>
          <w:sz w:val="24"/>
          <w:szCs w:val="24"/>
        </w:rPr>
        <w:t>Si do të veprojë pala në këtë rast?</w:t>
      </w:r>
    </w:p>
    <w:p w:rsidR="00000504" w:rsidRPr="00726FA6" w:rsidRDefault="00000504" w:rsidP="00190668">
      <w:pPr>
        <w:pStyle w:val="ListParagraph"/>
        <w:numPr>
          <w:ilvl w:val="0"/>
          <w:numId w:val="416"/>
        </w:numPr>
        <w:spacing w:after="0" w:line="240" w:lineRule="auto"/>
        <w:jc w:val="both"/>
        <w:rPr>
          <w:rFonts w:ascii="Times New Roman" w:hAnsi="Times New Roman"/>
          <w:sz w:val="24"/>
          <w:szCs w:val="24"/>
        </w:rPr>
      </w:pPr>
      <w:r w:rsidRPr="00726FA6">
        <w:rPr>
          <w:rFonts w:ascii="Times New Roman" w:hAnsi="Times New Roman"/>
          <w:sz w:val="24"/>
          <w:szCs w:val="24"/>
        </w:rPr>
        <w:t>Cilat janë rrugët ligjore kur organi nuk vepron brenda afatit ligjor?</w:t>
      </w:r>
    </w:p>
    <w:p w:rsidR="00000504" w:rsidRPr="00726FA6" w:rsidRDefault="00000504" w:rsidP="00190668">
      <w:pPr>
        <w:pStyle w:val="ListParagraph"/>
        <w:numPr>
          <w:ilvl w:val="0"/>
          <w:numId w:val="416"/>
        </w:numPr>
        <w:spacing w:after="0" w:line="240" w:lineRule="auto"/>
        <w:jc w:val="both"/>
        <w:rPr>
          <w:rFonts w:ascii="Times New Roman" w:hAnsi="Times New Roman"/>
          <w:sz w:val="24"/>
          <w:szCs w:val="24"/>
        </w:rPr>
      </w:pPr>
      <w:r w:rsidRPr="00726FA6">
        <w:rPr>
          <w:rFonts w:ascii="Times New Roman" w:hAnsi="Times New Roman"/>
          <w:sz w:val="24"/>
          <w:szCs w:val="24"/>
        </w:rPr>
        <w:t xml:space="preserve">Arsyetoni si për rastin kur ligji e parashikon heshtjen administrative ashtu edhe kur nuk e parashikon.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Detyrë në klasë</w:t>
      </w:r>
    </w:p>
    <w:p w:rsidR="00000504" w:rsidRPr="00726FA6" w:rsidRDefault="00000504" w:rsidP="00190668">
      <w:pPr>
        <w:pStyle w:val="ListParagraph"/>
        <w:numPr>
          <w:ilvl w:val="0"/>
          <w:numId w:val="318"/>
        </w:numPr>
        <w:spacing w:after="0" w:line="240" w:lineRule="auto"/>
        <w:jc w:val="both"/>
        <w:rPr>
          <w:rFonts w:ascii="Times New Roman" w:hAnsi="Times New Roman"/>
          <w:sz w:val="24"/>
          <w:szCs w:val="24"/>
        </w:rPr>
      </w:pPr>
      <w:r w:rsidRPr="00726FA6">
        <w:rPr>
          <w:rFonts w:ascii="Times New Roman" w:hAnsi="Times New Roman"/>
          <w:sz w:val="24"/>
          <w:szCs w:val="24"/>
        </w:rPr>
        <w:t xml:space="preserve">Arsyetoni në vendimin e GJL-së nr.00-2011-520 (177), datë 19.4.2011, qëndrimin e mbajtur mbi konstatimin e kundërvajtjes, organin e ngarkuar për shqyrtimin e saj, si dhe mbi rolin që ka gjykata në zgjidhjen përfundimisht të masës së dënimit.  </w:t>
      </w:r>
    </w:p>
    <w:p w:rsidR="00000504" w:rsidRPr="00726FA6" w:rsidRDefault="00000504" w:rsidP="00190668">
      <w:pPr>
        <w:pStyle w:val="ListParagraph"/>
        <w:numPr>
          <w:ilvl w:val="0"/>
          <w:numId w:val="318"/>
        </w:numPr>
        <w:spacing w:after="0" w:line="240" w:lineRule="auto"/>
        <w:jc w:val="both"/>
        <w:rPr>
          <w:rFonts w:ascii="Times New Roman" w:hAnsi="Times New Roman"/>
          <w:sz w:val="24"/>
          <w:szCs w:val="24"/>
        </w:rPr>
      </w:pPr>
      <w:r w:rsidRPr="00726FA6">
        <w:rPr>
          <w:rFonts w:ascii="Times New Roman" w:hAnsi="Times New Roman"/>
          <w:sz w:val="24"/>
          <w:szCs w:val="24"/>
        </w:rPr>
        <w:t xml:space="preserve">Analizoni vendimin e Gjykatës së Apelit Tiranë nr. 2691/2011. </w:t>
      </w:r>
    </w:p>
    <w:p w:rsidR="00000504" w:rsidRPr="00726FA6" w:rsidRDefault="00000504" w:rsidP="00190668">
      <w:pPr>
        <w:pStyle w:val="ListParagraph"/>
        <w:numPr>
          <w:ilvl w:val="0"/>
          <w:numId w:val="318"/>
        </w:numPr>
        <w:spacing w:after="0" w:line="240" w:lineRule="auto"/>
        <w:jc w:val="both"/>
        <w:rPr>
          <w:rFonts w:ascii="Times New Roman" w:hAnsi="Times New Roman"/>
          <w:sz w:val="24"/>
          <w:szCs w:val="24"/>
        </w:rPr>
      </w:pPr>
      <w:r w:rsidRPr="00726FA6">
        <w:rPr>
          <w:rFonts w:ascii="Times New Roman" w:hAnsi="Times New Roman"/>
          <w:sz w:val="24"/>
          <w:szCs w:val="24"/>
        </w:rPr>
        <w:t xml:space="preserve">Mbi dënimin fiks administrativ - Arsyetoni mbi vendimin e Gjykatës së Apelit Tiranë nr. 1157/2012, si dhe mbi vendimin nr. 13/1997 të Gjykatës Kushtetuese </w:t>
      </w:r>
      <w:r w:rsidRPr="00726FA6">
        <w:rPr>
          <w:rFonts w:ascii="Times New Roman" w:hAnsi="Times New Roman"/>
          <w:i/>
          <w:sz w:val="24"/>
          <w:szCs w:val="24"/>
        </w:rPr>
        <w:t xml:space="preserve">ne bis in idem në dënimin administrativ.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19"/>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Leksion dhe raste praktike të përgatitura nga Sokol Sadushi.  </w:t>
      </w:r>
    </w:p>
    <w:p w:rsidR="00000504" w:rsidRPr="00726FA6" w:rsidRDefault="00000504" w:rsidP="00190668">
      <w:pPr>
        <w:pStyle w:val="ListParagraph"/>
        <w:numPr>
          <w:ilvl w:val="0"/>
          <w:numId w:val="319"/>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22"/>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Komentar Kodi i Procedurave Administrative, Botimet Toena, Tiranë, 2004, Ribotim i plotësuar. </w:t>
      </w:r>
    </w:p>
    <w:p w:rsidR="00000504" w:rsidRPr="00726FA6" w:rsidRDefault="00000504" w:rsidP="00190668">
      <w:pPr>
        <w:pStyle w:val="ListParagraph"/>
        <w:numPr>
          <w:ilvl w:val="0"/>
          <w:numId w:val="322"/>
        </w:numPr>
        <w:spacing w:after="0" w:line="240" w:lineRule="auto"/>
        <w:jc w:val="both"/>
        <w:rPr>
          <w:rFonts w:ascii="Times New Roman" w:hAnsi="Times New Roman"/>
          <w:sz w:val="24"/>
          <w:szCs w:val="24"/>
        </w:rPr>
      </w:pPr>
      <w:r w:rsidRPr="00726FA6">
        <w:rPr>
          <w:rFonts w:ascii="Times New Roman" w:hAnsi="Times New Roman"/>
          <w:sz w:val="24"/>
          <w:szCs w:val="24"/>
        </w:rPr>
        <w:t xml:space="preserve">Dobjani, Ermir. “E Drejta Administrative”, Emal, Tiranë, 2017. </w:t>
      </w:r>
    </w:p>
    <w:p w:rsidR="00000504" w:rsidRPr="00726FA6" w:rsidRDefault="00000504" w:rsidP="00190668">
      <w:pPr>
        <w:pStyle w:val="ListParagraph"/>
        <w:numPr>
          <w:ilvl w:val="0"/>
          <w:numId w:val="322"/>
        </w:numPr>
        <w:spacing w:after="0" w:line="240" w:lineRule="auto"/>
        <w:jc w:val="both"/>
        <w:rPr>
          <w:rFonts w:ascii="Times New Roman" w:hAnsi="Times New Roman"/>
          <w:sz w:val="24"/>
          <w:szCs w:val="24"/>
        </w:rPr>
      </w:pPr>
      <w:r w:rsidRPr="00726FA6">
        <w:rPr>
          <w:rFonts w:ascii="Times New Roman" w:hAnsi="Times New Roman"/>
          <w:sz w:val="24"/>
          <w:szCs w:val="24"/>
        </w:rPr>
        <w:t xml:space="preserve">Faskaj (Vokopola), Alma. “Faza vendimmarrëse në procedimin administrativ”, Revista “Tribuna Juridike”, Botim i fondacionit “Për kulturë juridike”, Edicioni 55(4), 2005. </w:t>
      </w:r>
    </w:p>
    <w:p w:rsidR="00000504" w:rsidRPr="00726FA6" w:rsidRDefault="00000504" w:rsidP="00190668">
      <w:pPr>
        <w:pStyle w:val="ListParagraph"/>
        <w:numPr>
          <w:ilvl w:val="0"/>
          <w:numId w:val="322"/>
        </w:numPr>
        <w:spacing w:after="0" w:line="240" w:lineRule="auto"/>
        <w:jc w:val="both"/>
        <w:rPr>
          <w:rFonts w:ascii="Times New Roman" w:hAnsi="Times New Roman"/>
          <w:sz w:val="24"/>
          <w:szCs w:val="24"/>
        </w:rPr>
      </w:pPr>
      <w:r w:rsidRPr="00726FA6">
        <w:rPr>
          <w:rFonts w:ascii="Times New Roman" w:hAnsi="Times New Roman"/>
          <w:sz w:val="24"/>
          <w:szCs w:val="24"/>
        </w:rPr>
        <w:t>Faskaj, Alma. “Pjesëmarrja e palëve në procedimin administrativ”, Revista “Tribuna Juridike”, Botim i fondacionit “Për kulturë juridike”, Edicioni 54(3), 2005.</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23"/>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23"/>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23"/>
        </w:numPr>
        <w:spacing w:after="0" w:line="240" w:lineRule="auto"/>
        <w:jc w:val="both"/>
        <w:rPr>
          <w:rFonts w:ascii="Times New Roman" w:hAnsi="Times New Roman"/>
          <w:sz w:val="24"/>
          <w:szCs w:val="24"/>
        </w:rPr>
      </w:pPr>
      <w:r w:rsidRPr="00726FA6">
        <w:rPr>
          <w:rFonts w:ascii="Times New Roman" w:hAnsi="Times New Roman"/>
          <w:sz w:val="24"/>
          <w:szCs w:val="24"/>
        </w:rPr>
        <w:t>Ligji nr. 10 279, datë 20.5.2010, “Për kundërvajtjet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Akti administrativ-veçoritë dhe klasifikimi i tij. Elementet e vlefshmërisë/ligjshmërisë së aktit (4 orë) </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Eralda Çani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nëntë dhe e dhjetë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Akti administrativ krijon të drejta dhe detyrime vetëm më vullnetin e organit publik, pa pasur asnjë dhënie pëlqimi nga personi të cilit akti i drejtohet. Kjo temë trajton nocionin e aktit administrativ, këtij mjeti themelor të së drejtës administrative, si dhe elementet thelbësore të vlefshmërisë/ligjshmërisë së aktit.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Cilat janë kriteret, në mënyrë që një akt i nxjerrë nga një organ publik, të cilësohet si akt administrativ?</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 xml:space="preserve">A është e mundur që një person i së drejtës private të nxjerrë një akt administrativ? </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Sa ndikon mosrespektimi i elementeve të formës së aktit në vlefshmërinë e tij?</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Nga dallon akti individual nga akti normativ?</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Mbi çfarë elementesh duhet të përcaktohet kompetenca?</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A mund të delegohet nga organi publik e drejta e nxjerrjes së aktit?</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Si kuptohet kufizimi kushtetues i nenit 118?</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Po zëvendësimi? A ndodh në çdo rast?</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A ka dallim ndërmjet spostimit dhe substitucionit të kompetencës?</w:t>
      </w:r>
    </w:p>
    <w:p w:rsidR="00000504" w:rsidRPr="00726FA6" w:rsidRDefault="00000504" w:rsidP="00190668">
      <w:pPr>
        <w:pStyle w:val="ListParagraph"/>
        <w:numPr>
          <w:ilvl w:val="0"/>
          <w:numId w:val="324"/>
        </w:numPr>
        <w:spacing w:after="0" w:line="240" w:lineRule="auto"/>
        <w:jc w:val="both"/>
        <w:rPr>
          <w:rFonts w:ascii="Times New Roman" w:hAnsi="Times New Roman"/>
          <w:sz w:val="24"/>
          <w:szCs w:val="24"/>
        </w:rPr>
      </w:pPr>
      <w:r w:rsidRPr="00726FA6">
        <w:rPr>
          <w:rFonts w:ascii="Times New Roman" w:hAnsi="Times New Roman"/>
          <w:sz w:val="24"/>
          <w:szCs w:val="24"/>
        </w:rPr>
        <w:t>Po procedura? A përbën në çdo rast paligjshmëri, mosrespektimi i procedurës?</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 xml:space="preserve">Kuptimi i aktit juridik administrativ. </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Forma, përmbajtja, qëllimi i aktit dhe arsyetimi i tij.</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Veçoritë e aktit administrativ.</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Dallimi i aktit administrativ nga vendimet gjyqësore.</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Kriteret për klasifikimin e aktit administrativ.</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Akti administrativ dobiprurës.</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Kuptimi për ligjshmërinë e aktit administrativ.</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t>Kompetenca, delegimi, zëvendësimi, spostimi, juridiksioni.</w:t>
      </w:r>
    </w:p>
    <w:p w:rsidR="00000504" w:rsidRPr="00726FA6" w:rsidRDefault="00000504" w:rsidP="00190668">
      <w:pPr>
        <w:pStyle w:val="ListParagraph"/>
        <w:numPr>
          <w:ilvl w:val="0"/>
          <w:numId w:val="32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Procedura që ndiqet për nxjerrjen e aktit juridik administrativ.</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(me ndarje në grupe pune) Për aktin administrativ (formën verbale e me shkrim)</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Ushtrimi nr. 1</w:t>
      </w:r>
    </w:p>
    <w:p w:rsidR="00000504" w:rsidRPr="00726FA6" w:rsidRDefault="00000504" w:rsidP="00190668">
      <w:pPr>
        <w:pStyle w:val="ListParagraph"/>
        <w:numPr>
          <w:ilvl w:val="0"/>
          <w:numId w:val="326"/>
        </w:numPr>
        <w:spacing w:after="0" w:line="240" w:lineRule="auto"/>
        <w:jc w:val="both"/>
        <w:rPr>
          <w:rFonts w:ascii="Times New Roman" w:hAnsi="Times New Roman"/>
          <w:sz w:val="24"/>
          <w:szCs w:val="24"/>
        </w:rPr>
      </w:pPr>
      <w:r w:rsidRPr="00726FA6">
        <w:rPr>
          <w:rFonts w:ascii="Times New Roman" w:hAnsi="Times New Roman"/>
          <w:sz w:val="24"/>
          <w:szCs w:val="24"/>
        </w:rPr>
        <w:t>Organi publik nuk vepron (hesht) për konfirmimin me shkrim të një akti verbal.</w:t>
      </w:r>
    </w:p>
    <w:p w:rsidR="00000504" w:rsidRPr="00726FA6" w:rsidRDefault="00000504" w:rsidP="00190668">
      <w:pPr>
        <w:pStyle w:val="ListParagraph"/>
        <w:numPr>
          <w:ilvl w:val="0"/>
          <w:numId w:val="326"/>
        </w:numPr>
        <w:spacing w:after="0" w:line="240" w:lineRule="auto"/>
        <w:jc w:val="both"/>
        <w:rPr>
          <w:rFonts w:ascii="Times New Roman" w:hAnsi="Times New Roman"/>
          <w:sz w:val="24"/>
          <w:szCs w:val="24"/>
        </w:rPr>
      </w:pPr>
      <w:r w:rsidRPr="00726FA6">
        <w:rPr>
          <w:rFonts w:ascii="Times New Roman" w:hAnsi="Times New Roman"/>
          <w:sz w:val="24"/>
          <w:szCs w:val="24"/>
        </w:rPr>
        <w:t>Si do të konsiderohet mosveprimi nga organi publik?</w:t>
      </w:r>
    </w:p>
    <w:p w:rsidR="00000504" w:rsidRPr="00726FA6" w:rsidRDefault="00000504" w:rsidP="00190668">
      <w:pPr>
        <w:pStyle w:val="ListParagraph"/>
        <w:numPr>
          <w:ilvl w:val="0"/>
          <w:numId w:val="326"/>
        </w:numPr>
        <w:spacing w:after="0" w:line="240" w:lineRule="auto"/>
        <w:jc w:val="both"/>
        <w:rPr>
          <w:rFonts w:ascii="Times New Roman" w:hAnsi="Times New Roman"/>
          <w:sz w:val="24"/>
          <w:szCs w:val="24"/>
        </w:rPr>
      </w:pPr>
      <w:r w:rsidRPr="00726FA6">
        <w:rPr>
          <w:rFonts w:ascii="Times New Roman" w:hAnsi="Times New Roman"/>
          <w:sz w:val="24"/>
          <w:szCs w:val="24"/>
        </w:rPr>
        <w:t xml:space="preserve">Me çfarë mjeti juridik do të kundërshtohet?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Ushtrimi nr. 2.</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rast se përmbajtja e tekstit (konfirmimit me shkrim) nuk është në përputhje me aktin verbal, ndërkohë që pala e pranon se organi ka pasur qëllim të jap konfirmim në përputhje me aktin verbal, por konfirmimi është i pasaktë: </w:t>
      </w:r>
    </w:p>
    <w:p w:rsidR="00000504" w:rsidRPr="00726FA6" w:rsidRDefault="00000504" w:rsidP="00190668">
      <w:pPr>
        <w:pStyle w:val="ListParagraph"/>
        <w:numPr>
          <w:ilvl w:val="0"/>
          <w:numId w:val="327"/>
        </w:numPr>
        <w:spacing w:after="0" w:line="240" w:lineRule="auto"/>
        <w:jc w:val="both"/>
        <w:rPr>
          <w:rFonts w:ascii="Times New Roman" w:hAnsi="Times New Roman"/>
          <w:sz w:val="24"/>
          <w:szCs w:val="24"/>
        </w:rPr>
      </w:pPr>
      <w:r w:rsidRPr="00726FA6">
        <w:rPr>
          <w:rFonts w:ascii="Times New Roman" w:hAnsi="Times New Roman"/>
          <w:sz w:val="24"/>
          <w:szCs w:val="24"/>
        </w:rPr>
        <w:t>Si do të konsiderohet ky veprim nga organi publik?</w:t>
      </w:r>
    </w:p>
    <w:p w:rsidR="00000504" w:rsidRPr="00726FA6" w:rsidRDefault="00000504" w:rsidP="00190668">
      <w:pPr>
        <w:pStyle w:val="ListParagraph"/>
        <w:numPr>
          <w:ilvl w:val="0"/>
          <w:numId w:val="327"/>
        </w:numPr>
        <w:spacing w:after="0" w:line="240" w:lineRule="auto"/>
        <w:jc w:val="both"/>
        <w:rPr>
          <w:rFonts w:ascii="Times New Roman" w:hAnsi="Times New Roman"/>
          <w:sz w:val="24"/>
          <w:szCs w:val="24"/>
        </w:rPr>
      </w:pPr>
      <w:r w:rsidRPr="00726FA6">
        <w:rPr>
          <w:rFonts w:ascii="Times New Roman" w:hAnsi="Times New Roman"/>
          <w:sz w:val="24"/>
          <w:szCs w:val="24"/>
        </w:rPr>
        <w:t>Me çfarë mjeti juridik do të kundërshtohet?</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Ushtrimi nr. 3</w:t>
      </w:r>
    </w:p>
    <w:p w:rsidR="00000504" w:rsidRPr="00726FA6" w:rsidRDefault="00000504" w:rsidP="00190668">
      <w:pPr>
        <w:pStyle w:val="ListParagraph"/>
        <w:numPr>
          <w:ilvl w:val="0"/>
          <w:numId w:val="328"/>
        </w:numPr>
        <w:spacing w:after="0" w:line="240" w:lineRule="auto"/>
        <w:jc w:val="both"/>
        <w:rPr>
          <w:rFonts w:ascii="Times New Roman" w:hAnsi="Times New Roman"/>
          <w:sz w:val="24"/>
          <w:szCs w:val="24"/>
        </w:rPr>
      </w:pPr>
      <w:r w:rsidRPr="00726FA6">
        <w:rPr>
          <w:rFonts w:ascii="Times New Roman" w:hAnsi="Times New Roman"/>
          <w:sz w:val="24"/>
          <w:szCs w:val="24"/>
        </w:rPr>
        <w:t>Organi publik refuzon të konfirmojë me shkrim aktin verbal.</w:t>
      </w:r>
    </w:p>
    <w:p w:rsidR="00000504" w:rsidRPr="00726FA6" w:rsidRDefault="00000504" w:rsidP="00190668">
      <w:pPr>
        <w:pStyle w:val="ListParagraph"/>
        <w:numPr>
          <w:ilvl w:val="0"/>
          <w:numId w:val="328"/>
        </w:numPr>
        <w:spacing w:after="0" w:line="240" w:lineRule="auto"/>
        <w:jc w:val="both"/>
        <w:rPr>
          <w:rFonts w:ascii="Times New Roman" w:hAnsi="Times New Roman"/>
          <w:sz w:val="24"/>
          <w:szCs w:val="24"/>
        </w:rPr>
      </w:pPr>
      <w:r w:rsidRPr="00726FA6">
        <w:rPr>
          <w:rFonts w:ascii="Times New Roman" w:hAnsi="Times New Roman"/>
          <w:sz w:val="24"/>
          <w:szCs w:val="24"/>
        </w:rPr>
        <w:t>Si do të konsiderohet ky refuzim nga organi publik?</w:t>
      </w:r>
    </w:p>
    <w:p w:rsidR="00000504" w:rsidRPr="00726FA6" w:rsidRDefault="00000504" w:rsidP="00190668">
      <w:pPr>
        <w:pStyle w:val="ListParagraph"/>
        <w:numPr>
          <w:ilvl w:val="0"/>
          <w:numId w:val="328"/>
        </w:numPr>
        <w:spacing w:after="0" w:line="240" w:lineRule="auto"/>
        <w:jc w:val="both"/>
        <w:rPr>
          <w:rFonts w:ascii="Times New Roman" w:hAnsi="Times New Roman"/>
          <w:sz w:val="24"/>
          <w:szCs w:val="24"/>
        </w:rPr>
      </w:pPr>
      <w:r w:rsidRPr="00726FA6">
        <w:rPr>
          <w:rFonts w:ascii="Times New Roman" w:hAnsi="Times New Roman"/>
          <w:sz w:val="24"/>
          <w:szCs w:val="24"/>
        </w:rPr>
        <w:t xml:space="preserve">Me çfarë mjeti juridik do të kundërshtohet?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Ushtrimi nr. 4.</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rast se përmbajtja e tekstit (konfirmimit me shkrim) nuk është në përputhje me aktin verbal dhe pala pretendon se kjo përmbajtje konsiderohet si një zëvendësim apo anulim/shfuqizim i aktit: </w:t>
      </w:r>
    </w:p>
    <w:p w:rsidR="00000504" w:rsidRPr="00726FA6" w:rsidRDefault="00000504" w:rsidP="00190668">
      <w:pPr>
        <w:pStyle w:val="ListParagraph"/>
        <w:numPr>
          <w:ilvl w:val="0"/>
          <w:numId w:val="329"/>
        </w:numPr>
        <w:spacing w:after="0" w:line="240" w:lineRule="auto"/>
        <w:jc w:val="both"/>
        <w:rPr>
          <w:rFonts w:ascii="Times New Roman" w:hAnsi="Times New Roman"/>
          <w:sz w:val="24"/>
          <w:szCs w:val="24"/>
        </w:rPr>
      </w:pPr>
      <w:r w:rsidRPr="00726FA6">
        <w:rPr>
          <w:rFonts w:ascii="Times New Roman" w:hAnsi="Times New Roman"/>
          <w:sz w:val="24"/>
          <w:szCs w:val="24"/>
        </w:rPr>
        <w:t>Si do të konsiderohet ky veprim nga organi publik?</w:t>
      </w:r>
    </w:p>
    <w:p w:rsidR="00000504" w:rsidRPr="00726FA6" w:rsidRDefault="00000504" w:rsidP="00190668">
      <w:pPr>
        <w:pStyle w:val="ListParagraph"/>
        <w:numPr>
          <w:ilvl w:val="0"/>
          <w:numId w:val="329"/>
        </w:numPr>
        <w:spacing w:after="0" w:line="240" w:lineRule="auto"/>
        <w:jc w:val="both"/>
        <w:rPr>
          <w:rFonts w:ascii="Times New Roman" w:hAnsi="Times New Roman"/>
          <w:sz w:val="24"/>
          <w:szCs w:val="24"/>
        </w:rPr>
      </w:pPr>
      <w:r w:rsidRPr="00726FA6">
        <w:rPr>
          <w:rFonts w:ascii="Times New Roman" w:hAnsi="Times New Roman"/>
          <w:sz w:val="24"/>
          <w:szCs w:val="24"/>
        </w:rPr>
        <w:t>Me çfarë mjeti juridik do të kundërshtohet?</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mungesë të ministrit dhe referuar konceptit juridik të zëvendësimit, zëvendësministri nxjer një akt administrativ. Personi i cenuar nga akti administrativ i drejtohet gjykatës administrative me padi. </w:t>
      </w:r>
    </w:p>
    <w:p w:rsidR="00000504" w:rsidRPr="00726FA6" w:rsidRDefault="00000504" w:rsidP="00190668">
      <w:pPr>
        <w:pStyle w:val="ListParagraph"/>
        <w:numPr>
          <w:ilvl w:val="0"/>
          <w:numId w:val="332"/>
        </w:numPr>
        <w:spacing w:after="0" w:line="240" w:lineRule="auto"/>
        <w:jc w:val="both"/>
        <w:rPr>
          <w:rFonts w:ascii="Times New Roman" w:hAnsi="Times New Roman"/>
          <w:sz w:val="24"/>
          <w:szCs w:val="24"/>
        </w:rPr>
      </w:pPr>
      <w:r w:rsidRPr="00726FA6">
        <w:rPr>
          <w:rFonts w:ascii="Times New Roman" w:hAnsi="Times New Roman"/>
          <w:sz w:val="24"/>
          <w:szCs w:val="24"/>
        </w:rPr>
        <w:t>Si do të formulohet objekti i padisë?</w:t>
      </w:r>
    </w:p>
    <w:p w:rsidR="00000504" w:rsidRPr="00726FA6" w:rsidRDefault="00000504" w:rsidP="00190668">
      <w:pPr>
        <w:pStyle w:val="ListParagraph"/>
        <w:numPr>
          <w:ilvl w:val="0"/>
          <w:numId w:val="332"/>
        </w:numPr>
        <w:spacing w:after="0" w:line="240" w:lineRule="auto"/>
        <w:jc w:val="both"/>
        <w:rPr>
          <w:rFonts w:ascii="Times New Roman" w:hAnsi="Times New Roman"/>
          <w:sz w:val="24"/>
          <w:szCs w:val="24"/>
        </w:rPr>
      </w:pPr>
      <w:r w:rsidRPr="00726FA6">
        <w:rPr>
          <w:rFonts w:ascii="Times New Roman" w:hAnsi="Times New Roman"/>
          <w:sz w:val="24"/>
          <w:szCs w:val="24"/>
        </w:rPr>
        <w:t xml:space="preserve">Arsyetoni mbi paligjshmërinë e aktit </w:t>
      </w:r>
    </w:p>
    <w:p w:rsidR="00000504" w:rsidRPr="00726FA6" w:rsidRDefault="00000504" w:rsidP="00190668">
      <w:pPr>
        <w:pStyle w:val="ListParagraph"/>
        <w:numPr>
          <w:ilvl w:val="0"/>
          <w:numId w:val="332"/>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Cili do të jetë qëndrimi i gjykatës?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Kryeministri i delegon zëvendëskryeministrit drejtimin e mbledhjes së KM-së, si dhe nënshkrimin e vendimeve përkatëse që do të merren.</w:t>
      </w:r>
    </w:p>
    <w:p w:rsidR="00000504" w:rsidRPr="00726FA6" w:rsidRDefault="00000504" w:rsidP="00190668">
      <w:pPr>
        <w:pStyle w:val="ListParagraph"/>
        <w:numPr>
          <w:ilvl w:val="0"/>
          <w:numId w:val="333"/>
        </w:numPr>
        <w:spacing w:after="0" w:line="240" w:lineRule="auto"/>
        <w:jc w:val="both"/>
        <w:rPr>
          <w:rFonts w:ascii="Times New Roman" w:hAnsi="Times New Roman"/>
          <w:sz w:val="24"/>
          <w:szCs w:val="24"/>
        </w:rPr>
      </w:pPr>
      <w:r w:rsidRPr="00726FA6">
        <w:rPr>
          <w:rFonts w:ascii="Times New Roman" w:hAnsi="Times New Roman"/>
          <w:sz w:val="24"/>
          <w:szCs w:val="24"/>
        </w:rPr>
        <w:t>A ka të drejtë ta delegojë këtë kompetencë Kryeministri?</w:t>
      </w:r>
    </w:p>
    <w:p w:rsidR="00000504" w:rsidRPr="00726FA6" w:rsidRDefault="00000504" w:rsidP="00190668">
      <w:pPr>
        <w:pStyle w:val="ListParagraph"/>
        <w:numPr>
          <w:ilvl w:val="0"/>
          <w:numId w:val="333"/>
        </w:numPr>
        <w:spacing w:after="0" w:line="240" w:lineRule="auto"/>
        <w:jc w:val="both"/>
        <w:rPr>
          <w:rFonts w:ascii="Times New Roman" w:hAnsi="Times New Roman"/>
          <w:sz w:val="24"/>
          <w:szCs w:val="24"/>
        </w:rPr>
      </w:pPr>
      <w:r w:rsidRPr="00726FA6">
        <w:rPr>
          <w:rFonts w:ascii="Times New Roman" w:hAnsi="Times New Roman"/>
          <w:sz w:val="24"/>
          <w:szCs w:val="24"/>
        </w:rPr>
        <w:t>A mund të drejtojë mbledhjen e KM zëvendëskryeministri?</w:t>
      </w:r>
    </w:p>
    <w:p w:rsidR="00000504" w:rsidRPr="00726FA6" w:rsidRDefault="00000504" w:rsidP="00190668">
      <w:pPr>
        <w:pStyle w:val="ListParagraph"/>
        <w:numPr>
          <w:ilvl w:val="0"/>
          <w:numId w:val="333"/>
        </w:numPr>
        <w:spacing w:after="0" w:line="240" w:lineRule="auto"/>
        <w:jc w:val="both"/>
        <w:rPr>
          <w:rFonts w:ascii="Times New Roman" w:hAnsi="Times New Roman"/>
          <w:sz w:val="24"/>
          <w:szCs w:val="24"/>
        </w:rPr>
      </w:pPr>
      <w:r w:rsidRPr="00726FA6">
        <w:rPr>
          <w:rFonts w:ascii="Times New Roman" w:hAnsi="Times New Roman"/>
          <w:sz w:val="24"/>
          <w:szCs w:val="24"/>
        </w:rPr>
        <w:t>Po vendimet që merr KM, a mund t’i nënshkruajë zëvendëskryeministri?</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30"/>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 dr. Sokol Sadushi. </w:t>
      </w:r>
    </w:p>
    <w:p w:rsidR="00000504" w:rsidRPr="00726FA6" w:rsidRDefault="00000504" w:rsidP="00190668">
      <w:pPr>
        <w:pStyle w:val="ListParagraph"/>
        <w:numPr>
          <w:ilvl w:val="0"/>
          <w:numId w:val="330"/>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31"/>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Komentar Kodi i Procedurave Administrative, Botimet Toena, Tiranë, 2004, Ribotim i plotësuar.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lastRenderedPageBreak/>
        <w:t xml:space="preserve">Legjislacion: </w:t>
      </w:r>
    </w:p>
    <w:p w:rsidR="00000504" w:rsidRPr="00726FA6" w:rsidRDefault="00000504" w:rsidP="00190668">
      <w:pPr>
        <w:pStyle w:val="ListParagraph"/>
        <w:numPr>
          <w:ilvl w:val="0"/>
          <w:numId w:val="417"/>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417"/>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417"/>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Tema: Paligjshmëria dhe pavlefshmëria absolute e aktit administrativ (4 orë)</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Altina Nasufi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njëmbëdhjetë dhe e dymbëdhjetë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Kjo temë analizon shkaqet e paligjshmërisë dhe të pavlefshmërisë absolute të aktit administrativ.</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34"/>
        </w:numPr>
        <w:spacing w:after="0" w:line="240" w:lineRule="auto"/>
        <w:jc w:val="both"/>
        <w:rPr>
          <w:rFonts w:ascii="Times New Roman" w:hAnsi="Times New Roman"/>
          <w:sz w:val="24"/>
          <w:szCs w:val="24"/>
        </w:rPr>
      </w:pPr>
      <w:r w:rsidRPr="00726FA6">
        <w:rPr>
          <w:rFonts w:ascii="Times New Roman" w:hAnsi="Times New Roman"/>
          <w:sz w:val="24"/>
          <w:szCs w:val="24"/>
        </w:rPr>
        <w:t xml:space="preserve">Cenet procedurale të aktit administrativ, a prodhojnë paligjshmëri ose pavlefshmëri absolute? </w:t>
      </w:r>
    </w:p>
    <w:p w:rsidR="00000504" w:rsidRPr="00726FA6" w:rsidRDefault="00000504" w:rsidP="00190668">
      <w:pPr>
        <w:pStyle w:val="ListParagraph"/>
        <w:numPr>
          <w:ilvl w:val="0"/>
          <w:numId w:val="334"/>
        </w:numPr>
        <w:spacing w:after="0" w:line="240" w:lineRule="auto"/>
        <w:jc w:val="both"/>
        <w:rPr>
          <w:rFonts w:ascii="Times New Roman" w:hAnsi="Times New Roman"/>
          <w:sz w:val="24"/>
          <w:szCs w:val="24"/>
        </w:rPr>
      </w:pPr>
      <w:r w:rsidRPr="00726FA6">
        <w:rPr>
          <w:rFonts w:ascii="Times New Roman" w:hAnsi="Times New Roman"/>
          <w:sz w:val="24"/>
          <w:szCs w:val="24"/>
        </w:rPr>
        <w:t>A ka kontradiktë midis neneve 108/a)/ii)/iii) dhe 109/b)/c) të Kodit të Procedurave Administrative (2015) dhe nenit 40/4 të ligjit nr. 49/2012, “Për gjykatat administrative dhe mosmarrëveshjet administrative”?</w:t>
      </w:r>
    </w:p>
    <w:p w:rsidR="00000504" w:rsidRPr="00726FA6" w:rsidRDefault="00000504" w:rsidP="00190668">
      <w:pPr>
        <w:pStyle w:val="ListParagraph"/>
        <w:numPr>
          <w:ilvl w:val="0"/>
          <w:numId w:val="334"/>
        </w:numPr>
        <w:spacing w:after="0" w:line="240" w:lineRule="auto"/>
        <w:jc w:val="both"/>
        <w:rPr>
          <w:rFonts w:ascii="Times New Roman" w:hAnsi="Times New Roman"/>
          <w:sz w:val="24"/>
          <w:szCs w:val="24"/>
        </w:rPr>
      </w:pPr>
      <w:r w:rsidRPr="00726FA6">
        <w:rPr>
          <w:rFonts w:ascii="Times New Roman" w:hAnsi="Times New Roman"/>
          <w:sz w:val="24"/>
          <w:szCs w:val="24"/>
        </w:rPr>
        <w:t>Cili është dallimi i paligjshmërisë me pavlefshmërinë absolute?</w:t>
      </w:r>
    </w:p>
    <w:p w:rsidR="00000504" w:rsidRPr="00726FA6" w:rsidRDefault="00000504" w:rsidP="00190668">
      <w:pPr>
        <w:pStyle w:val="ListParagraph"/>
        <w:numPr>
          <w:ilvl w:val="0"/>
          <w:numId w:val="334"/>
        </w:numPr>
        <w:spacing w:after="0" w:line="240" w:lineRule="auto"/>
        <w:jc w:val="both"/>
        <w:rPr>
          <w:rFonts w:ascii="Times New Roman" w:hAnsi="Times New Roman"/>
          <w:sz w:val="24"/>
          <w:szCs w:val="24"/>
        </w:rPr>
      </w:pPr>
      <w:r w:rsidRPr="00726FA6">
        <w:rPr>
          <w:rFonts w:ascii="Times New Roman" w:hAnsi="Times New Roman"/>
          <w:sz w:val="24"/>
          <w:szCs w:val="24"/>
        </w:rPr>
        <w:t>Sa ndikon në zgjidhjen e çështjes nga gjykata kërkimi që bëjnë palët për paligjshmëri apo pavlefshmëri absolute?</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Kuptimi për paligjshmërinë dhe dallimi nga aktet administrative absolutisht të pavlefshme.</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Trajtimi gjyqësor i parregullsive procedurale të aktit administrativ.</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Kundërshtimi i paligjshmërisë dhe pavlefshmërisë së aktit administrativ.</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Rastet kur akti është absolutisht i pavlefshëm.</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Akti administrativ i paligjshëm.</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Dallimet ndërmjet pavlefshmërisë absolute dhe paligjshmërisë.</w:t>
      </w:r>
    </w:p>
    <w:p w:rsidR="00000504" w:rsidRPr="00726FA6" w:rsidRDefault="00000504" w:rsidP="00190668">
      <w:pPr>
        <w:pStyle w:val="ListParagraph"/>
        <w:numPr>
          <w:ilvl w:val="0"/>
          <w:numId w:val="335"/>
        </w:numPr>
        <w:spacing w:after="0" w:line="240" w:lineRule="auto"/>
        <w:jc w:val="both"/>
        <w:rPr>
          <w:rFonts w:ascii="Times New Roman" w:hAnsi="Times New Roman"/>
          <w:sz w:val="24"/>
          <w:szCs w:val="24"/>
        </w:rPr>
      </w:pPr>
      <w:r w:rsidRPr="00726FA6">
        <w:rPr>
          <w:rFonts w:ascii="Times New Roman" w:hAnsi="Times New Roman"/>
          <w:sz w:val="24"/>
          <w:szCs w:val="24"/>
        </w:rPr>
        <w:t xml:space="preserve">Mënyra e disponimit nga gjykata në raste të dyzimit në kërkimin e palëve për paligjshmëri apo për pavlefshmëri absolute.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Një analizë e vendimit të KQZ-së nr. 836, datë 13.6.2019, mbi konceptin e pavlefshmërisë absolute të aktit. </w:t>
      </w:r>
    </w:p>
    <w:p w:rsidR="00000504" w:rsidRPr="00726FA6" w:rsidRDefault="00000504" w:rsidP="00190668">
      <w:pPr>
        <w:pStyle w:val="ListParagraph"/>
        <w:numPr>
          <w:ilvl w:val="0"/>
          <w:numId w:val="336"/>
        </w:numPr>
        <w:spacing w:after="0" w:line="240" w:lineRule="auto"/>
        <w:jc w:val="both"/>
        <w:rPr>
          <w:rFonts w:ascii="Times New Roman" w:hAnsi="Times New Roman"/>
          <w:sz w:val="24"/>
          <w:szCs w:val="24"/>
        </w:rPr>
      </w:pPr>
      <w:r w:rsidRPr="00726FA6">
        <w:rPr>
          <w:rFonts w:ascii="Times New Roman" w:hAnsi="Times New Roman"/>
          <w:sz w:val="24"/>
          <w:szCs w:val="24"/>
        </w:rPr>
        <w:t>Qëndrimi i mbajtur nga Kolegji Zgjedhor me vendimin nr. 12, datë 14.06.2019</w:t>
      </w:r>
    </w:p>
    <w:p w:rsidR="00000504" w:rsidRPr="00726FA6" w:rsidRDefault="00000504" w:rsidP="00190668">
      <w:pPr>
        <w:pStyle w:val="ListParagraph"/>
        <w:numPr>
          <w:ilvl w:val="0"/>
          <w:numId w:val="336"/>
        </w:numPr>
        <w:spacing w:after="0" w:line="240" w:lineRule="auto"/>
        <w:jc w:val="both"/>
        <w:rPr>
          <w:rFonts w:ascii="Times New Roman" w:hAnsi="Times New Roman"/>
          <w:sz w:val="24"/>
          <w:szCs w:val="24"/>
        </w:rPr>
      </w:pPr>
      <w:r w:rsidRPr="00726FA6">
        <w:rPr>
          <w:rFonts w:ascii="Times New Roman" w:hAnsi="Times New Roman"/>
          <w:sz w:val="24"/>
          <w:szCs w:val="24"/>
        </w:rPr>
        <w:t>Arsyetoni mbi qëndrimin e mbajtur në vendimet e sipërcituara duke ju referuar ligjit, jurisprudencës gjyqësore e kushtetuese si dhe doktrinës.</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Përzgjedhje nga kandidatët e vendimeve gjyqësore për paligjshmëri apo pavlefshmëri absolute dhe diskutimi për to.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37"/>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37"/>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38"/>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Komentar Kodi i Procedurave Administrative, Botimet Toena, Tiranë, 2004, Ribotim i plotësuar. </w:t>
      </w:r>
    </w:p>
    <w:p w:rsidR="00000504" w:rsidRPr="00726FA6" w:rsidRDefault="00000504" w:rsidP="00190668">
      <w:pPr>
        <w:pStyle w:val="ListParagraph"/>
        <w:numPr>
          <w:ilvl w:val="0"/>
          <w:numId w:val="338"/>
        </w:numPr>
        <w:spacing w:after="0" w:line="240" w:lineRule="auto"/>
        <w:jc w:val="both"/>
        <w:rPr>
          <w:rFonts w:ascii="Times New Roman" w:hAnsi="Times New Roman"/>
          <w:sz w:val="24"/>
          <w:szCs w:val="24"/>
        </w:rPr>
      </w:pPr>
      <w:r w:rsidRPr="00726FA6">
        <w:rPr>
          <w:rFonts w:ascii="Times New Roman" w:hAnsi="Times New Roman"/>
          <w:sz w:val="24"/>
          <w:szCs w:val="24"/>
        </w:rPr>
        <w:t xml:space="preserve">Legjislacion: </w:t>
      </w:r>
    </w:p>
    <w:p w:rsidR="00000504" w:rsidRPr="00726FA6" w:rsidRDefault="00000504" w:rsidP="00190668">
      <w:pPr>
        <w:pStyle w:val="ListParagraph"/>
        <w:numPr>
          <w:ilvl w:val="0"/>
          <w:numId w:val="338"/>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38"/>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38"/>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b/>
          <w:sz w:val="28"/>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Tema: Dallimi ndërmjet anulimit e shfuqizimit të aktit të paligjshëm dhe të ligjshëm. Problematika që evidentohen në praktikën administrative e gjyqësore. (4 orë)</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Altina Nasufi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trembëdhjetë dhe e katërmbëdhjetë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Tema analizon dallimin ndërmjet anulimit dhe shfuqizimit të aktit të paligjshëm, ashtu siç synon të bëj një dallim ndërmjet anulimit dhe shfuqizimit edhe të aktit të ligjshëm.</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39"/>
        </w:numPr>
        <w:spacing w:after="0" w:line="240" w:lineRule="auto"/>
        <w:jc w:val="both"/>
        <w:rPr>
          <w:rFonts w:ascii="Times New Roman" w:hAnsi="Times New Roman"/>
          <w:sz w:val="24"/>
          <w:szCs w:val="24"/>
        </w:rPr>
      </w:pPr>
      <w:r w:rsidRPr="00726FA6">
        <w:rPr>
          <w:rFonts w:ascii="Times New Roman" w:hAnsi="Times New Roman"/>
          <w:sz w:val="24"/>
          <w:szCs w:val="24"/>
        </w:rPr>
        <w:t>A ka dallim ndërmjet konceptit anulim dhe shfuqizim?</w:t>
      </w:r>
    </w:p>
    <w:p w:rsidR="00000504" w:rsidRPr="00726FA6" w:rsidRDefault="00000504" w:rsidP="00190668">
      <w:pPr>
        <w:pStyle w:val="ListParagraph"/>
        <w:numPr>
          <w:ilvl w:val="0"/>
          <w:numId w:val="339"/>
        </w:numPr>
        <w:spacing w:after="0" w:line="240" w:lineRule="auto"/>
        <w:jc w:val="both"/>
        <w:rPr>
          <w:rFonts w:ascii="Times New Roman" w:hAnsi="Times New Roman"/>
          <w:sz w:val="24"/>
          <w:szCs w:val="24"/>
        </w:rPr>
      </w:pPr>
      <w:r w:rsidRPr="00726FA6">
        <w:rPr>
          <w:rFonts w:ascii="Times New Roman" w:hAnsi="Times New Roman"/>
          <w:sz w:val="24"/>
          <w:szCs w:val="24"/>
        </w:rPr>
        <w:t>A përdoren vetëm ndaj akteve të paligjshme?</w:t>
      </w:r>
    </w:p>
    <w:p w:rsidR="00000504" w:rsidRPr="00726FA6" w:rsidRDefault="00000504" w:rsidP="00190668">
      <w:pPr>
        <w:pStyle w:val="ListParagraph"/>
        <w:numPr>
          <w:ilvl w:val="0"/>
          <w:numId w:val="339"/>
        </w:numPr>
        <w:spacing w:after="0" w:line="240" w:lineRule="auto"/>
        <w:jc w:val="both"/>
        <w:rPr>
          <w:rFonts w:ascii="Times New Roman" w:hAnsi="Times New Roman"/>
          <w:sz w:val="24"/>
          <w:szCs w:val="24"/>
        </w:rPr>
      </w:pPr>
      <w:r w:rsidRPr="00726FA6">
        <w:rPr>
          <w:rFonts w:ascii="Times New Roman" w:hAnsi="Times New Roman"/>
          <w:sz w:val="24"/>
          <w:szCs w:val="24"/>
        </w:rPr>
        <w:t>A është e arsyeshme që të anulohet një akt i ligjshëm?</w:t>
      </w:r>
    </w:p>
    <w:p w:rsidR="00000504" w:rsidRPr="00726FA6" w:rsidRDefault="00000504" w:rsidP="00190668">
      <w:pPr>
        <w:pStyle w:val="ListParagraph"/>
        <w:numPr>
          <w:ilvl w:val="0"/>
          <w:numId w:val="339"/>
        </w:numPr>
        <w:spacing w:after="0" w:line="240" w:lineRule="auto"/>
        <w:jc w:val="both"/>
        <w:rPr>
          <w:rFonts w:ascii="Times New Roman" w:hAnsi="Times New Roman"/>
          <w:sz w:val="24"/>
          <w:szCs w:val="24"/>
        </w:rPr>
      </w:pPr>
      <w:r w:rsidRPr="00726FA6">
        <w:rPr>
          <w:rFonts w:ascii="Times New Roman" w:hAnsi="Times New Roman"/>
          <w:sz w:val="24"/>
          <w:szCs w:val="24"/>
        </w:rPr>
        <w:t>A janë të ndryshme këto koncepte, kur përdoren mbi bazë ankimi nga rastet kur organi vepron kryesisht?</w:t>
      </w:r>
    </w:p>
    <w:p w:rsidR="00000504" w:rsidRPr="00726FA6" w:rsidRDefault="00000504" w:rsidP="00190668">
      <w:pPr>
        <w:pStyle w:val="ListParagraph"/>
        <w:numPr>
          <w:ilvl w:val="0"/>
          <w:numId w:val="339"/>
        </w:numPr>
        <w:spacing w:after="0" w:line="240" w:lineRule="auto"/>
        <w:jc w:val="both"/>
        <w:rPr>
          <w:rFonts w:ascii="Times New Roman" w:hAnsi="Times New Roman"/>
          <w:sz w:val="24"/>
          <w:szCs w:val="24"/>
        </w:rPr>
      </w:pPr>
      <w:r w:rsidRPr="00726FA6">
        <w:rPr>
          <w:rFonts w:ascii="Times New Roman" w:hAnsi="Times New Roman"/>
          <w:sz w:val="24"/>
          <w:szCs w:val="24"/>
        </w:rPr>
        <w:t>Si rregullohen pasojat në rastet e përdorimit të dy koncepteve?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Çështjet kryesore që do të shqyrtohen:</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Kuptimi për anulimin dhe shfuqizimin e aktit administrativ.</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Procedura dhe pasojat e anulimit dhe shfuqizimit.</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Anulimi dhe shfuqizimi diskrecionar i një akti administrativ të paligjshëm.</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Anulimi i një akti administrativ të paligjshëm.</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Shfuqizimi i një akti administrativ të paligjshëm.</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Afati për anulimin dhe shfuqizimin.</w:t>
      </w:r>
    </w:p>
    <w:p w:rsidR="00000504" w:rsidRPr="00726FA6" w:rsidRDefault="00000504" w:rsidP="00190668">
      <w:pPr>
        <w:pStyle w:val="ListParagraph"/>
        <w:numPr>
          <w:ilvl w:val="0"/>
          <w:numId w:val="340"/>
        </w:numPr>
        <w:spacing w:after="0" w:line="240" w:lineRule="auto"/>
        <w:jc w:val="both"/>
        <w:rPr>
          <w:rFonts w:ascii="Times New Roman" w:hAnsi="Times New Roman"/>
          <w:sz w:val="24"/>
          <w:szCs w:val="24"/>
        </w:rPr>
      </w:pPr>
      <w:r w:rsidRPr="00726FA6">
        <w:rPr>
          <w:rFonts w:ascii="Times New Roman" w:hAnsi="Times New Roman"/>
          <w:sz w:val="24"/>
          <w:szCs w:val="24"/>
        </w:rPr>
        <w:t>Kthimi i pagesave dhe kontributeve, në rastin e anulimit.</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rastin kur pala e interesuar kërkon pavlefshmërinë e një akti administrativ, cili do të jetë objekti i ankimit administrativ :  </w:t>
      </w:r>
    </w:p>
    <w:p w:rsidR="00000504" w:rsidRPr="00726FA6" w:rsidRDefault="00000504" w:rsidP="00190668">
      <w:pPr>
        <w:pStyle w:val="ListParagraph"/>
        <w:numPr>
          <w:ilvl w:val="0"/>
          <w:numId w:val="341"/>
        </w:numPr>
        <w:spacing w:after="0" w:line="240" w:lineRule="auto"/>
        <w:jc w:val="both"/>
        <w:rPr>
          <w:rFonts w:ascii="Times New Roman" w:hAnsi="Times New Roman"/>
          <w:sz w:val="24"/>
          <w:szCs w:val="24"/>
        </w:rPr>
      </w:pPr>
      <w:r w:rsidRPr="00726FA6">
        <w:rPr>
          <w:rFonts w:ascii="Times New Roman" w:hAnsi="Times New Roman"/>
          <w:sz w:val="24"/>
          <w:szCs w:val="24"/>
        </w:rPr>
        <w:t>Anulim apo shfuqizim i aktit administrativ?</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Pasi organi administrativ ka rrëzuar kërkesën e palës për shpalljen e pavlefshmërisë së aktit, si do të ngrihet padia në gjykatë :</w:t>
      </w:r>
    </w:p>
    <w:p w:rsidR="00000504" w:rsidRPr="00726FA6" w:rsidRDefault="00000504" w:rsidP="00190668">
      <w:pPr>
        <w:pStyle w:val="ListParagraph"/>
        <w:numPr>
          <w:ilvl w:val="0"/>
          <w:numId w:val="341"/>
        </w:numPr>
        <w:spacing w:after="0" w:line="240" w:lineRule="auto"/>
        <w:jc w:val="both"/>
        <w:rPr>
          <w:rFonts w:ascii="Times New Roman" w:hAnsi="Times New Roman"/>
          <w:sz w:val="24"/>
          <w:szCs w:val="24"/>
        </w:rPr>
      </w:pPr>
      <w:r w:rsidRPr="00726FA6">
        <w:rPr>
          <w:rFonts w:ascii="Times New Roman" w:hAnsi="Times New Roman"/>
          <w:sz w:val="24"/>
          <w:szCs w:val="24"/>
        </w:rPr>
        <w:t>Anulim apo shfuqizim i aktit administrativ?</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42"/>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42"/>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lastRenderedPageBreak/>
        <w:t xml:space="preserve">Literatura e rekomanduar: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1. Komentar Kodi i Procedurave Administrative, Botimet Toena, Tiranë, 2004, Ribotim i plotësuar.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43"/>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43"/>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43"/>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Mjetet ligjore administrative. Ankimi administrativ, kundërshtimi administrativ dhe rishikimi. Zhvillimi i praktikës. (4 orë) </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Altina Nasufi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pesëmbëdhjetë dhe e gjashtëmbëdhjetë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Realizimi i kontrollit mbi administratën i shërben mbarëvajtjes së punëve të saj, por dhe është një garanci për mos cenimin arbitrar të të drejtave të shtetasve. Palët kanë të drejtë të ushtrojnë mjetet ligjore administrative ndaj çdo veprimi apo mosveprimi administrativ, nëse pretendojnë se të drejtat apo interesat e tyre të ligjshme cenohen nga ky veprim apo mosveprim.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Mjetet ligjore administrative janë: ankimi administrativ ndaj aktit administrativ; kundërshtimi administrativ ndaj një veprimi tjetër administrativ nën regjimin e së drejtës administrative; si dhe rishikimi, si institut i ri në të drejtën administrative. Analiza e tyre është objekt i kësaj teme.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Sa mjete ligjore administrative janë?</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Cili është parakusht për ushtrimin e mjetit ligjor?</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 xml:space="preserve">A duhen shteruar te gjitha mjetet ligjore administrative? </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 xml:space="preserve">A vepron parimi </w:t>
      </w:r>
      <w:r w:rsidRPr="00726FA6">
        <w:rPr>
          <w:rFonts w:ascii="Times New Roman" w:hAnsi="Times New Roman"/>
          <w:i/>
          <w:sz w:val="24"/>
          <w:szCs w:val="24"/>
        </w:rPr>
        <w:t>ne bis in idem</w:t>
      </w:r>
      <w:r w:rsidRPr="00726FA6">
        <w:rPr>
          <w:rFonts w:ascii="Times New Roman" w:hAnsi="Times New Roman"/>
          <w:sz w:val="24"/>
          <w:szCs w:val="24"/>
        </w:rPr>
        <w:t xml:space="preserve"> në ushtrimin e kësaj të drejte? </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A shqyrtohet ligjshmëria apo oportuniteti?</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Cilat janë dallimet në objekt dhe në regjim juridik të ankimit administrativ, kundërshtimit administrativ dhe rishikimit?</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A ka efekte juridike të ndryshme ndërmjet ankimit ndaj një veprimi tjetër administrativ, nga ankimi ndaj aktit apo mosveprimit administrativ?</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 xml:space="preserve">Çfarë kërkon pala në rastin e paraqitjes së kundërshtimit administrativ?   </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A zbatohen të gjitha rregullat e ankimit administrativ edhe në rastin e kundërshtimit administrativ?</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A ka afat të ndryshëm?</w:t>
      </w:r>
    </w:p>
    <w:p w:rsidR="00000504" w:rsidRPr="00726FA6" w:rsidRDefault="00000504" w:rsidP="00190668">
      <w:pPr>
        <w:pStyle w:val="ListParagraph"/>
        <w:numPr>
          <w:ilvl w:val="0"/>
          <w:numId w:val="344"/>
        </w:numPr>
        <w:spacing w:after="0" w:line="240" w:lineRule="auto"/>
        <w:jc w:val="both"/>
        <w:rPr>
          <w:rFonts w:ascii="Times New Roman" w:hAnsi="Times New Roman"/>
          <w:sz w:val="24"/>
          <w:szCs w:val="24"/>
        </w:rPr>
      </w:pPr>
      <w:r w:rsidRPr="00726FA6">
        <w:rPr>
          <w:rFonts w:ascii="Times New Roman" w:hAnsi="Times New Roman"/>
          <w:sz w:val="24"/>
          <w:szCs w:val="24"/>
        </w:rPr>
        <w:t xml:space="preserve">Po për rishikimin? A veprojnë të njëjtat rregulla si edhe për ankimin administrativ?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Natyra e mjeteve ligjore administrative.</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Format dhe efektet e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Procedura e shqyrtimit nga organi kompetent dhe organi epror. Dallimi ndërmjet tyre.</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Shqyrtimi i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Llojet e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Ankimi administrativ ndaj aktit administrativ, mosveprimit administrativ dhe një veprimi procedural.</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Afati i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Efektet e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Fazat e shqyrtimit të ankimit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Efektet juridike të ndryshme, por edhe mjete të ndryshme ligjore të një veprimi tjetër administrativ nga akti apo mosveprimi administrativ.   </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Objekti i kundërshtimit administrativ, si risi në legjislacionin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Fillimi i afatit të kundërshtimit.</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Rishikimi: një mjet i ri ligjor në procesin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Paapelueshmëria e aktit administrativ.</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 xml:space="preserve">Efekti </w:t>
      </w:r>
      <w:r w:rsidRPr="00726FA6">
        <w:rPr>
          <w:rFonts w:ascii="Times New Roman" w:hAnsi="Times New Roman"/>
          <w:i/>
          <w:sz w:val="24"/>
          <w:szCs w:val="24"/>
        </w:rPr>
        <w:t>reformatio in pejus</w:t>
      </w:r>
      <w:r w:rsidRPr="00726FA6">
        <w:rPr>
          <w:rFonts w:ascii="Times New Roman" w:hAnsi="Times New Roman"/>
          <w:sz w:val="24"/>
          <w:szCs w:val="24"/>
        </w:rPr>
        <w:t xml:space="preserve"> në procesin administrativ sipas KPA-së.     </w:t>
      </w:r>
    </w:p>
    <w:p w:rsidR="00000504" w:rsidRPr="00726FA6" w:rsidRDefault="00000504" w:rsidP="00190668">
      <w:pPr>
        <w:pStyle w:val="ListParagraph"/>
        <w:numPr>
          <w:ilvl w:val="0"/>
          <w:numId w:val="345"/>
        </w:numPr>
        <w:spacing w:after="0" w:line="240" w:lineRule="auto"/>
        <w:jc w:val="both"/>
        <w:rPr>
          <w:rFonts w:ascii="Times New Roman" w:hAnsi="Times New Roman"/>
          <w:sz w:val="24"/>
          <w:szCs w:val="24"/>
        </w:rPr>
      </w:pPr>
      <w:r w:rsidRPr="00726FA6">
        <w:rPr>
          <w:rFonts w:ascii="Times New Roman" w:hAnsi="Times New Roman"/>
          <w:sz w:val="24"/>
          <w:szCs w:val="24"/>
        </w:rPr>
        <w:t>Ankimi administrativ dhe padia 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grupe me 4 studentë :</w:t>
      </w:r>
    </w:p>
    <w:p w:rsidR="00000504" w:rsidRPr="00726FA6" w:rsidRDefault="00000504" w:rsidP="00190668">
      <w:pPr>
        <w:pStyle w:val="ListParagraph"/>
        <w:numPr>
          <w:ilvl w:val="0"/>
          <w:numId w:val="346"/>
        </w:numPr>
        <w:spacing w:after="0" w:line="240" w:lineRule="auto"/>
        <w:jc w:val="both"/>
        <w:rPr>
          <w:rFonts w:ascii="Times New Roman" w:hAnsi="Times New Roman"/>
          <w:sz w:val="24"/>
          <w:szCs w:val="24"/>
        </w:rPr>
      </w:pPr>
      <w:r w:rsidRPr="00726FA6">
        <w:rPr>
          <w:rFonts w:ascii="Times New Roman" w:hAnsi="Times New Roman"/>
          <w:sz w:val="24"/>
          <w:szCs w:val="24"/>
        </w:rPr>
        <w:t>fillimisht i japim përgjigje pyetjes nëse janë dy apo tre mjete ligjore administrative?</w:t>
      </w:r>
    </w:p>
    <w:p w:rsidR="00000504" w:rsidRPr="00726FA6" w:rsidRDefault="00000504" w:rsidP="00190668">
      <w:pPr>
        <w:pStyle w:val="ListParagraph"/>
        <w:numPr>
          <w:ilvl w:val="0"/>
          <w:numId w:val="346"/>
        </w:numPr>
        <w:spacing w:after="0" w:line="240" w:lineRule="auto"/>
        <w:jc w:val="both"/>
        <w:rPr>
          <w:rFonts w:ascii="Times New Roman" w:hAnsi="Times New Roman"/>
          <w:sz w:val="24"/>
          <w:szCs w:val="24"/>
        </w:rPr>
      </w:pPr>
      <w:r w:rsidRPr="00726FA6">
        <w:rPr>
          <w:rFonts w:ascii="Times New Roman" w:hAnsi="Times New Roman"/>
          <w:sz w:val="24"/>
          <w:szCs w:val="24"/>
        </w:rPr>
        <w:t>Në vijim i përgjigjemi pyetjes nëse duhen shteruar te gjitha mjetet ligjore administrative?</w:t>
      </w:r>
    </w:p>
    <w:p w:rsidR="00000504" w:rsidRPr="00726FA6" w:rsidRDefault="00000504" w:rsidP="00190668">
      <w:pPr>
        <w:pStyle w:val="ListParagraph"/>
        <w:numPr>
          <w:ilvl w:val="0"/>
          <w:numId w:val="346"/>
        </w:numPr>
        <w:spacing w:after="0" w:line="240" w:lineRule="auto"/>
        <w:jc w:val="both"/>
        <w:rPr>
          <w:rFonts w:ascii="Times New Roman" w:hAnsi="Times New Roman"/>
          <w:sz w:val="24"/>
          <w:szCs w:val="24"/>
        </w:rPr>
      </w:pPr>
      <w:r w:rsidRPr="00726FA6">
        <w:rPr>
          <w:rFonts w:ascii="Times New Roman" w:hAnsi="Times New Roman"/>
          <w:sz w:val="24"/>
          <w:szCs w:val="24"/>
        </w:rPr>
        <w:t>A nevojitet shterimi i kundërshtimit administrativ?</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Nëse përmbajtja e ankimit administrative nuk është e plotë dhe konform kërkesave të nenit 131 të KPA-së:</w:t>
      </w:r>
    </w:p>
    <w:p w:rsidR="00000504" w:rsidRPr="00726FA6" w:rsidRDefault="00000504" w:rsidP="00190668">
      <w:pPr>
        <w:pStyle w:val="ListParagraph"/>
        <w:numPr>
          <w:ilvl w:val="0"/>
          <w:numId w:val="347"/>
        </w:numPr>
        <w:spacing w:after="0" w:line="240" w:lineRule="auto"/>
        <w:jc w:val="both"/>
        <w:rPr>
          <w:rFonts w:ascii="Times New Roman" w:hAnsi="Times New Roman"/>
          <w:sz w:val="24"/>
          <w:szCs w:val="24"/>
        </w:rPr>
      </w:pPr>
      <w:r w:rsidRPr="00726FA6">
        <w:rPr>
          <w:rFonts w:ascii="Times New Roman" w:hAnsi="Times New Roman"/>
          <w:sz w:val="24"/>
          <w:szCs w:val="24"/>
        </w:rPr>
        <w:t>Çfarë duhet të bëjë organi publik?</w:t>
      </w:r>
    </w:p>
    <w:p w:rsidR="00000504" w:rsidRPr="00726FA6" w:rsidRDefault="00000504" w:rsidP="00190668">
      <w:pPr>
        <w:pStyle w:val="ListParagraph"/>
        <w:numPr>
          <w:ilvl w:val="0"/>
          <w:numId w:val="347"/>
        </w:numPr>
        <w:spacing w:after="0" w:line="240" w:lineRule="auto"/>
        <w:jc w:val="both"/>
        <w:rPr>
          <w:rFonts w:ascii="Times New Roman" w:hAnsi="Times New Roman"/>
          <w:sz w:val="24"/>
          <w:szCs w:val="24"/>
        </w:rPr>
      </w:pPr>
      <w:r w:rsidRPr="00726FA6">
        <w:rPr>
          <w:rFonts w:ascii="Times New Roman" w:hAnsi="Times New Roman"/>
          <w:sz w:val="24"/>
          <w:szCs w:val="24"/>
        </w:rPr>
        <w:t>A duhet rrëzuar ankimi?</w:t>
      </w:r>
    </w:p>
    <w:p w:rsidR="00000504" w:rsidRPr="00726FA6" w:rsidRDefault="00000504" w:rsidP="00190668">
      <w:pPr>
        <w:pStyle w:val="ListParagraph"/>
        <w:numPr>
          <w:ilvl w:val="0"/>
          <w:numId w:val="347"/>
        </w:numPr>
        <w:spacing w:after="0" w:line="240" w:lineRule="auto"/>
        <w:jc w:val="both"/>
        <w:rPr>
          <w:rFonts w:ascii="Times New Roman" w:hAnsi="Times New Roman"/>
          <w:sz w:val="24"/>
          <w:szCs w:val="24"/>
        </w:rPr>
      </w:pPr>
      <w:r w:rsidRPr="00726FA6">
        <w:rPr>
          <w:rFonts w:ascii="Times New Roman" w:hAnsi="Times New Roman"/>
          <w:sz w:val="24"/>
          <w:szCs w:val="24"/>
        </w:rPr>
        <w:t>A konsiderohet e arritur e drejta për ankim?</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w:t>
      </w: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 xml:space="preserve">Kazus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Y.H i drejtohet Gjykatës Administrative me padi me objekt “Detyrim i DRSSH-së, Tiranë dhe ISSH, t’i njoh pensionin e pleqërisë”. Ajo i është drejtuar Drejtorit të DRSSH-së, Tiranë dhe ISSSH-së me kërkesë me shkrim. Nuk i është dhënë vendim, por një përgjigje refuzuese.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I është drejtuar Gjykatës, pa ju drejtuar më parë Komisionit Rajonal të Ankimeve (KRA) dhe Komisionit Qendror të Ankimeve (KQA), si struktura që shqyrtojnë ankimet, pranë DRSSH-së dhe ISSH-së.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50"/>
        </w:numPr>
        <w:spacing w:after="0" w:line="240" w:lineRule="auto"/>
        <w:jc w:val="both"/>
        <w:rPr>
          <w:rFonts w:ascii="Times New Roman" w:hAnsi="Times New Roman"/>
          <w:sz w:val="24"/>
          <w:szCs w:val="24"/>
        </w:rPr>
      </w:pPr>
      <w:r w:rsidRPr="00726FA6">
        <w:rPr>
          <w:rFonts w:ascii="Times New Roman" w:hAnsi="Times New Roman"/>
          <w:sz w:val="24"/>
          <w:szCs w:val="24"/>
        </w:rPr>
        <w:t>A konsiderohet i shteruar ankimi administrativ?</w:t>
      </w:r>
    </w:p>
    <w:p w:rsidR="00000504" w:rsidRPr="00726FA6" w:rsidRDefault="00000504" w:rsidP="00190668">
      <w:pPr>
        <w:pStyle w:val="ListParagraph"/>
        <w:numPr>
          <w:ilvl w:val="0"/>
          <w:numId w:val="350"/>
        </w:numPr>
        <w:spacing w:after="0" w:line="240" w:lineRule="auto"/>
        <w:jc w:val="both"/>
        <w:rPr>
          <w:rFonts w:ascii="Times New Roman" w:hAnsi="Times New Roman"/>
          <w:sz w:val="24"/>
          <w:szCs w:val="24"/>
        </w:rPr>
      </w:pPr>
      <w:r w:rsidRPr="00726FA6">
        <w:rPr>
          <w:rFonts w:ascii="Times New Roman" w:hAnsi="Times New Roman"/>
          <w:sz w:val="24"/>
          <w:szCs w:val="24"/>
        </w:rPr>
        <w:t>Arsyetoni mbi këtë rast.</w:t>
      </w:r>
    </w:p>
    <w:p w:rsidR="00000504" w:rsidRPr="00726FA6" w:rsidRDefault="00000504" w:rsidP="00190668">
      <w:pPr>
        <w:pStyle w:val="ListParagraph"/>
        <w:numPr>
          <w:ilvl w:val="0"/>
          <w:numId w:val="350"/>
        </w:numPr>
        <w:spacing w:after="0" w:line="240" w:lineRule="auto"/>
        <w:jc w:val="both"/>
        <w:rPr>
          <w:rFonts w:ascii="Times New Roman" w:hAnsi="Times New Roman"/>
          <w:sz w:val="24"/>
          <w:szCs w:val="24"/>
        </w:rPr>
      </w:pPr>
      <w:r w:rsidRPr="00726FA6">
        <w:rPr>
          <w:rFonts w:ascii="Times New Roman" w:hAnsi="Times New Roman"/>
          <w:sz w:val="24"/>
          <w:szCs w:val="24"/>
        </w:rPr>
        <w:t>Mbani në vëmendje edhe Vendimin Unifikues të KBGJL-së nr. 1/2010.</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w:t>
      </w:r>
    </w:p>
    <w:p w:rsidR="00000504" w:rsidRPr="00726FA6" w:rsidRDefault="00000504" w:rsidP="00190668">
      <w:pPr>
        <w:pStyle w:val="ListParagraph"/>
        <w:numPr>
          <w:ilvl w:val="0"/>
          <w:numId w:val="353"/>
        </w:numPr>
        <w:spacing w:after="0" w:line="240" w:lineRule="auto"/>
        <w:jc w:val="both"/>
        <w:rPr>
          <w:rFonts w:ascii="Times New Roman" w:hAnsi="Times New Roman"/>
          <w:sz w:val="24"/>
          <w:szCs w:val="24"/>
        </w:rPr>
      </w:pPr>
      <w:r w:rsidRPr="00726FA6">
        <w:rPr>
          <w:rFonts w:ascii="Times New Roman" w:hAnsi="Times New Roman"/>
          <w:sz w:val="24"/>
          <w:szCs w:val="24"/>
        </w:rPr>
        <w:t>Arsyetoni mbi konceptin e pezullimit automatik të aktit me paraqitjen e ankimit administrativ.</w:t>
      </w:r>
    </w:p>
    <w:p w:rsidR="00000504" w:rsidRPr="00726FA6" w:rsidRDefault="00000504" w:rsidP="00190668">
      <w:pPr>
        <w:pStyle w:val="ListParagraph"/>
        <w:numPr>
          <w:ilvl w:val="0"/>
          <w:numId w:val="353"/>
        </w:numPr>
        <w:spacing w:after="0" w:line="240" w:lineRule="auto"/>
        <w:jc w:val="both"/>
        <w:rPr>
          <w:rFonts w:ascii="Times New Roman" w:hAnsi="Times New Roman"/>
          <w:sz w:val="24"/>
          <w:szCs w:val="24"/>
        </w:rPr>
      </w:pPr>
      <w:r w:rsidRPr="00726FA6">
        <w:rPr>
          <w:rFonts w:ascii="Times New Roman" w:hAnsi="Times New Roman"/>
          <w:sz w:val="24"/>
          <w:szCs w:val="24"/>
        </w:rPr>
        <w:t>A vepron ky rregull edhe në paraqitjen e padisë në gjykatë?</w:t>
      </w:r>
    </w:p>
    <w:p w:rsidR="00000504" w:rsidRPr="00726FA6" w:rsidRDefault="00000504" w:rsidP="00190668">
      <w:pPr>
        <w:pStyle w:val="ListParagraph"/>
        <w:numPr>
          <w:ilvl w:val="0"/>
          <w:numId w:val="353"/>
        </w:numPr>
        <w:spacing w:after="0" w:line="240" w:lineRule="auto"/>
        <w:jc w:val="both"/>
        <w:rPr>
          <w:rFonts w:ascii="Times New Roman" w:hAnsi="Times New Roman"/>
          <w:sz w:val="24"/>
          <w:szCs w:val="24"/>
        </w:rPr>
      </w:pPr>
      <w:r w:rsidRPr="00726FA6">
        <w:rPr>
          <w:rFonts w:ascii="Times New Roman" w:hAnsi="Times New Roman"/>
          <w:sz w:val="24"/>
          <w:szCs w:val="24"/>
        </w:rPr>
        <w:t>Arsyetoni mbi këtë rast duke ju referuar KPA-së dhe LGJA-së, si dhe qëndrimit që mbahet nga Jurisprudenca e GJEDNJ-së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48"/>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të përgatitura nga prof. asoc. dr. Sokol Sadushi. </w:t>
      </w:r>
    </w:p>
    <w:p w:rsidR="00000504" w:rsidRPr="00726FA6" w:rsidRDefault="00000504" w:rsidP="00190668">
      <w:pPr>
        <w:pStyle w:val="ListParagraph"/>
        <w:numPr>
          <w:ilvl w:val="0"/>
          <w:numId w:val="348"/>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Komentar Kodi i Procedurave Administrative, Botimet Toena, Tiranë, 2004, Ribotim i plotësuar.</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lastRenderedPageBreak/>
        <w:t xml:space="preserve">Legjislacion: </w:t>
      </w:r>
    </w:p>
    <w:p w:rsidR="00000504" w:rsidRPr="00726FA6" w:rsidRDefault="00000504" w:rsidP="00190668">
      <w:pPr>
        <w:pStyle w:val="ListParagraph"/>
        <w:numPr>
          <w:ilvl w:val="0"/>
          <w:numId w:val="349"/>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49"/>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8"/>
        </w:numPr>
        <w:spacing w:after="0" w:line="240" w:lineRule="auto"/>
        <w:jc w:val="both"/>
        <w:rPr>
          <w:rFonts w:ascii="Times New Roman" w:hAnsi="Times New Roman"/>
          <w:b/>
          <w:sz w:val="24"/>
          <w:szCs w:val="28"/>
        </w:rPr>
      </w:pPr>
      <w:bookmarkStart w:id="43" w:name="_Hlk146969180"/>
      <w:r w:rsidRPr="00726FA6">
        <w:rPr>
          <w:rFonts w:ascii="Times New Roman" w:hAnsi="Times New Roman"/>
          <w:b/>
          <w:sz w:val="24"/>
          <w:szCs w:val="28"/>
        </w:rPr>
        <w:t>Efektet juridike dhe ekzekutimi i aktit administrative.</w:t>
      </w:r>
    </w:p>
    <w:p w:rsidR="00000504" w:rsidRPr="00726FA6" w:rsidRDefault="00000504" w:rsidP="00190668">
      <w:pPr>
        <w:pStyle w:val="ListParagraph"/>
        <w:numPr>
          <w:ilvl w:val="0"/>
          <w:numId w:val="398"/>
        </w:numPr>
        <w:spacing w:after="0" w:line="240" w:lineRule="auto"/>
        <w:jc w:val="both"/>
        <w:rPr>
          <w:rFonts w:ascii="Times New Roman" w:hAnsi="Times New Roman"/>
          <w:b/>
          <w:sz w:val="24"/>
          <w:szCs w:val="28"/>
        </w:rPr>
      </w:pPr>
      <w:r w:rsidRPr="00726FA6">
        <w:rPr>
          <w:rFonts w:ascii="Times New Roman" w:hAnsi="Times New Roman"/>
          <w:b/>
          <w:sz w:val="24"/>
          <w:szCs w:val="28"/>
        </w:rPr>
        <w:t>Diskrecioni. Kontrolli mbi aktet diskrecionare. (4 orë)</w:t>
      </w:r>
    </w:p>
    <w:bookmarkEnd w:id="43"/>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Altina Nasufi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Java e shtatëmbëdhjetë dhe e tetëmbëdhjetë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Akti administrativ ka rregulla të caktuara për hyrjen në fuqi, ekzekutimin, mënyrat e ekzekutimit, pushimin e ankimin. Nga ana tjetër është e domosdoshme të evidentohet edhe dallimi me ekzekutimin e vendimeve gjyqësore. Këto rregulla trajtohen nga kjo temë.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Diskrecioni përbën një nga aspektet më të veçanta të mënyrës se si administrata e ushtron pushtetin e saj në mënyrë të pavarur nga pushtetet e tjera, por të varur nga ligji. Kuptimi për aktet diskreciale si dhe praktika gjyqësore vendase dhe ajo e gjykatave ndërkombëtare do të shtjellohen gjerësisht në këtë temë.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1:</w:t>
      </w:r>
    </w:p>
    <w:p w:rsidR="00000504" w:rsidRPr="00726FA6" w:rsidRDefault="00000504" w:rsidP="00190668">
      <w:pPr>
        <w:pStyle w:val="ListParagraph"/>
        <w:numPr>
          <w:ilvl w:val="0"/>
          <w:numId w:val="351"/>
        </w:numPr>
        <w:spacing w:after="0" w:line="240" w:lineRule="auto"/>
        <w:jc w:val="both"/>
        <w:rPr>
          <w:rFonts w:ascii="Times New Roman" w:hAnsi="Times New Roman"/>
          <w:sz w:val="24"/>
          <w:szCs w:val="24"/>
        </w:rPr>
      </w:pPr>
      <w:r w:rsidRPr="00726FA6">
        <w:rPr>
          <w:rFonts w:ascii="Times New Roman" w:hAnsi="Times New Roman"/>
          <w:sz w:val="24"/>
          <w:szCs w:val="24"/>
        </w:rPr>
        <w:t>Si bëhet ekzekutimi i një akti administrativ?</w:t>
      </w:r>
    </w:p>
    <w:p w:rsidR="00000504" w:rsidRPr="00726FA6" w:rsidRDefault="00000504" w:rsidP="00190668">
      <w:pPr>
        <w:pStyle w:val="ListParagraph"/>
        <w:numPr>
          <w:ilvl w:val="0"/>
          <w:numId w:val="351"/>
        </w:numPr>
        <w:spacing w:after="0" w:line="240" w:lineRule="auto"/>
        <w:jc w:val="both"/>
        <w:rPr>
          <w:rFonts w:ascii="Times New Roman" w:hAnsi="Times New Roman"/>
          <w:sz w:val="24"/>
          <w:szCs w:val="24"/>
        </w:rPr>
      </w:pPr>
      <w:r w:rsidRPr="00726FA6">
        <w:rPr>
          <w:rFonts w:ascii="Times New Roman" w:hAnsi="Times New Roman"/>
          <w:sz w:val="24"/>
          <w:szCs w:val="24"/>
        </w:rPr>
        <w:t>Në cilin moment bëhet I ekzekutueshëm një akt administrativ individual? Po një akt nënligjor normativ?</w:t>
      </w:r>
    </w:p>
    <w:p w:rsidR="00000504" w:rsidRPr="00726FA6" w:rsidRDefault="00000504" w:rsidP="00190668">
      <w:pPr>
        <w:pStyle w:val="ListParagraph"/>
        <w:numPr>
          <w:ilvl w:val="0"/>
          <w:numId w:val="351"/>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bëhet ekzekutimi i vendimit gjyqësor dhe dallimi nga ekzekutimi i aktit administrative dhe cili është roli që ka organi publik dhe roli i gjyqtarit që merr vendimin.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2:</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A është një zgjedhje midis disa zgjidhjeve?</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 xml:space="preserve">A duhet të veprojë organi publik? Si, në çfarë mënyre duhet të veprojë?  </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Devijimi nga praktika, a është tejkalim i diskrecionit?</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Çfarë janë konceptet e papërcaktuara ligjore?</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A mund të kontrollohen gjyqësisht?</w:t>
      </w:r>
    </w:p>
    <w:p w:rsidR="00000504" w:rsidRPr="00726FA6" w:rsidRDefault="00000504" w:rsidP="00190668">
      <w:pPr>
        <w:pStyle w:val="ListParagraph"/>
        <w:numPr>
          <w:ilvl w:val="0"/>
          <w:numId w:val="371"/>
        </w:numPr>
        <w:spacing w:after="0" w:line="240" w:lineRule="auto"/>
        <w:jc w:val="both"/>
        <w:rPr>
          <w:rFonts w:ascii="Times New Roman" w:hAnsi="Times New Roman"/>
          <w:sz w:val="24"/>
          <w:szCs w:val="24"/>
        </w:rPr>
      </w:pPr>
      <w:r w:rsidRPr="00726FA6">
        <w:rPr>
          <w:rFonts w:ascii="Times New Roman" w:hAnsi="Times New Roman"/>
          <w:sz w:val="24"/>
          <w:szCs w:val="24"/>
        </w:rPr>
        <w:t>A ndihmon mosarsyetimi i aktit në kontrollin e diskrecionit?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Çështjet kryesore që do të shqyrtohen për temën 1:</w:t>
      </w:r>
    </w:p>
    <w:p w:rsidR="00000504" w:rsidRPr="00726FA6" w:rsidRDefault="00000504" w:rsidP="00190668">
      <w:pPr>
        <w:pStyle w:val="ListParagraph"/>
        <w:numPr>
          <w:ilvl w:val="0"/>
          <w:numId w:val="352"/>
        </w:numPr>
        <w:spacing w:after="0" w:line="240" w:lineRule="auto"/>
        <w:jc w:val="both"/>
        <w:rPr>
          <w:rFonts w:ascii="Times New Roman" w:hAnsi="Times New Roman"/>
          <w:sz w:val="24"/>
          <w:szCs w:val="24"/>
        </w:rPr>
      </w:pPr>
      <w:r w:rsidRPr="00726FA6">
        <w:rPr>
          <w:rFonts w:ascii="Times New Roman" w:hAnsi="Times New Roman"/>
          <w:sz w:val="24"/>
          <w:szCs w:val="24"/>
        </w:rPr>
        <w:t>Akti i ekzekutueshëm dhe i paekzekutueshëm.</w:t>
      </w:r>
    </w:p>
    <w:p w:rsidR="00000504" w:rsidRPr="00726FA6" w:rsidRDefault="00000504" w:rsidP="00190668">
      <w:pPr>
        <w:pStyle w:val="ListParagraph"/>
        <w:numPr>
          <w:ilvl w:val="0"/>
          <w:numId w:val="352"/>
        </w:numPr>
        <w:spacing w:after="0" w:line="240" w:lineRule="auto"/>
        <w:jc w:val="both"/>
        <w:rPr>
          <w:rFonts w:ascii="Times New Roman" w:hAnsi="Times New Roman"/>
          <w:sz w:val="24"/>
          <w:szCs w:val="24"/>
        </w:rPr>
      </w:pPr>
      <w:r w:rsidRPr="00726FA6">
        <w:rPr>
          <w:rFonts w:ascii="Times New Roman" w:hAnsi="Times New Roman"/>
          <w:sz w:val="24"/>
          <w:szCs w:val="24"/>
        </w:rPr>
        <w:t>Ekzekutimi vullnetar dhe i detyrueshëm i aktit administrativ.</w:t>
      </w:r>
    </w:p>
    <w:p w:rsidR="00000504" w:rsidRPr="00726FA6" w:rsidRDefault="00000504" w:rsidP="00190668">
      <w:pPr>
        <w:pStyle w:val="ListParagraph"/>
        <w:numPr>
          <w:ilvl w:val="0"/>
          <w:numId w:val="352"/>
        </w:numPr>
        <w:spacing w:after="0" w:line="240" w:lineRule="auto"/>
        <w:jc w:val="both"/>
        <w:rPr>
          <w:rFonts w:ascii="Times New Roman" w:hAnsi="Times New Roman"/>
          <w:sz w:val="24"/>
          <w:szCs w:val="24"/>
        </w:rPr>
      </w:pPr>
      <w:r w:rsidRPr="00726FA6">
        <w:rPr>
          <w:rFonts w:ascii="Times New Roman" w:hAnsi="Times New Roman"/>
          <w:sz w:val="24"/>
          <w:szCs w:val="24"/>
        </w:rPr>
        <w:t>Pezullimi, pushimi dhe ankimi i ekzekutimit.</w:t>
      </w:r>
    </w:p>
    <w:p w:rsidR="00000504" w:rsidRPr="00726FA6" w:rsidRDefault="00000504" w:rsidP="00190668">
      <w:pPr>
        <w:pStyle w:val="ListParagraph"/>
        <w:numPr>
          <w:ilvl w:val="0"/>
          <w:numId w:val="352"/>
        </w:numPr>
        <w:spacing w:after="0" w:line="240" w:lineRule="auto"/>
        <w:jc w:val="both"/>
        <w:rPr>
          <w:rFonts w:ascii="Times New Roman" w:hAnsi="Times New Roman"/>
          <w:sz w:val="24"/>
          <w:szCs w:val="24"/>
        </w:rPr>
      </w:pPr>
      <w:r w:rsidRPr="00726FA6">
        <w:rPr>
          <w:rFonts w:ascii="Times New Roman" w:hAnsi="Times New Roman"/>
          <w:sz w:val="24"/>
          <w:szCs w:val="24"/>
        </w:rPr>
        <w:t>Ekzekutimi i një vendim i gjyqësor.</w:t>
      </w:r>
    </w:p>
    <w:p w:rsidR="00000504" w:rsidRPr="00726FA6" w:rsidRDefault="00000504" w:rsidP="00190668">
      <w:pPr>
        <w:pStyle w:val="ListParagraph"/>
        <w:numPr>
          <w:ilvl w:val="0"/>
          <w:numId w:val="352"/>
        </w:numPr>
        <w:spacing w:after="0" w:line="240" w:lineRule="auto"/>
        <w:jc w:val="both"/>
        <w:rPr>
          <w:rFonts w:ascii="Times New Roman" w:hAnsi="Times New Roman"/>
          <w:sz w:val="24"/>
          <w:szCs w:val="24"/>
        </w:rPr>
      </w:pPr>
      <w:r w:rsidRPr="00726FA6">
        <w:rPr>
          <w:rFonts w:ascii="Times New Roman" w:hAnsi="Times New Roman"/>
          <w:sz w:val="24"/>
          <w:szCs w:val="24"/>
        </w:rPr>
        <w:t>Pozicioni i veçantë i gjyqtarit administrativ.</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Çështjet kryesore që do të shqyrtohen për temën 2:</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Koncepti për diskrecionin.</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Diskrecion nuk është arbitraritet.</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 xml:space="preserve">Arsyetimi i vendimit dhe parimi i proporcionalitetit. </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Kontrolli gjyqësor i akteve diskreciale.</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Tejkalimi dhe shpërdorimi i diskrecionit.</w:t>
      </w:r>
    </w:p>
    <w:p w:rsidR="00000504" w:rsidRPr="00726FA6" w:rsidRDefault="00000504" w:rsidP="00190668">
      <w:pPr>
        <w:pStyle w:val="ListParagraph"/>
        <w:numPr>
          <w:ilvl w:val="0"/>
          <w:numId w:val="372"/>
        </w:numPr>
        <w:spacing w:after="0" w:line="240" w:lineRule="auto"/>
        <w:jc w:val="both"/>
        <w:rPr>
          <w:rFonts w:ascii="Times New Roman" w:hAnsi="Times New Roman"/>
          <w:sz w:val="24"/>
          <w:szCs w:val="24"/>
        </w:rPr>
      </w:pPr>
      <w:r w:rsidRPr="00726FA6">
        <w:rPr>
          <w:rFonts w:ascii="Times New Roman" w:hAnsi="Times New Roman"/>
          <w:sz w:val="24"/>
          <w:szCs w:val="24"/>
        </w:rPr>
        <w:t>Koncepte të papërcaktuara ligjore.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lastRenderedPageBreak/>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w:t>
      </w:r>
    </w:p>
    <w:p w:rsidR="00000504" w:rsidRPr="00726FA6" w:rsidRDefault="00000504" w:rsidP="00190668">
      <w:pPr>
        <w:pStyle w:val="ListParagraph"/>
        <w:numPr>
          <w:ilvl w:val="0"/>
          <w:numId w:val="419"/>
        </w:numPr>
        <w:spacing w:after="0" w:line="240" w:lineRule="auto"/>
        <w:jc w:val="both"/>
        <w:rPr>
          <w:rFonts w:ascii="Times New Roman" w:hAnsi="Times New Roman"/>
          <w:sz w:val="24"/>
          <w:szCs w:val="24"/>
        </w:rPr>
      </w:pPr>
      <w:r w:rsidRPr="00726FA6">
        <w:rPr>
          <w:rFonts w:ascii="Times New Roman" w:hAnsi="Times New Roman"/>
          <w:sz w:val="24"/>
          <w:szCs w:val="24"/>
        </w:rPr>
        <w:t>Arsyetoni mbi konceptin e pezullimit automatik të aktit me paraqitjen e ankimit administrativ.</w:t>
      </w:r>
    </w:p>
    <w:p w:rsidR="00000504" w:rsidRPr="00726FA6" w:rsidRDefault="00000504" w:rsidP="00190668">
      <w:pPr>
        <w:pStyle w:val="ListParagraph"/>
        <w:numPr>
          <w:ilvl w:val="0"/>
          <w:numId w:val="419"/>
        </w:numPr>
        <w:spacing w:after="0" w:line="240" w:lineRule="auto"/>
        <w:jc w:val="both"/>
        <w:rPr>
          <w:rFonts w:ascii="Times New Roman" w:hAnsi="Times New Roman"/>
          <w:sz w:val="24"/>
          <w:szCs w:val="24"/>
        </w:rPr>
      </w:pPr>
      <w:r w:rsidRPr="00726FA6">
        <w:rPr>
          <w:rFonts w:ascii="Times New Roman" w:hAnsi="Times New Roman"/>
          <w:sz w:val="24"/>
          <w:szCs w:val="24"/>
        </w:rPr>
        <w:t>A vepron ky rregull edhe në paraqitjen e padisë në gjykatë?</w:t>
      </w:r>
    </w:p>
    <w:p w:rsidR="00000504" w:rsidRPr="00726FA6" w:rsidRDefault="00000504" w:rsidP="00190668">
      <w:pPr>
        <w:pStyle w:val="ListParagraph"/>
        <w:numPr>
          <w:ilvl w:val="0"/>
          <w:numId w:val="419"/>
        </w:numPr>
        <w:spacing w:after="0" w:line="240" w:lineRule="auto"/>
        <w:jc w:val="both"/>
        <w:rPr>
          <w:rFonts w:ascii="Times New Roman" w:hAnsi="Times New Roman"/>
          <w:sz w:val="24"/>
          <w:szCs w:val="24"/>
        </w:rPr>
      </w:pPr>
      <w:r w:rsidRPr="00726FA6">
        <w:rPr>
          <w:rFonts w:ascii="Times New Roman" w:hAnsi="Times New Roman"/>
          <w:sz w:val="24"/>
          <w:szCs w:val="24"/>
        </w:rPr>
        <w:t>Arsyetoni mbi këtë rast duke ju referuar :</w:t>
      </w:r>
    </w:p>
    <w:p w:rsidR="00000504" w:rsidRPr="00726FA6" w:rsidRDefault="00000504" w:rsidP="00190668">
      <w:pPr>
        <w:pStyle w:val="ListParagraph"/>
        <w:numPr>
          <w:ilvl w:val="0"/>
          <w:numId w:val="418"/>
        </w:numPr>
        <w:spacing w:after="0" w:line="240" w:lineRule="auto"/>
        <w:jc w:val="both"/>
        <w:rPr>
          <w:rFonts w:ascii="Times New Roman" w:hAnsi="Times New Roman"/>
          <w:sz w:val="24"/>
          <w:szCs w:val="24"/>
        </w:rPr>
      </w:pPr>
      <w:r w:rsidRPr="00726FA6">
        <w:rPr>
          <w:rFonts w:ascii="Times New Roman" w:hAnsi="Times New Roman"/>
          <w:sz w:val="24"/>
          <w:szCs w:val="24"/>
        </w:rPr>
        <w:t xml:space="preserve">KPA-së dhe LGJA-së, </w:t>
      </w:r>
    </w:p>
    <w:p w:rsidR="00000504" w:rsidRPr="00726FA6" w:rsidRDefault="00000504" w:rsidP="00190668">
      <w:pPr>
        <w:pStyle w:val="ListParagraph"/>
        <w:numPr>
          <w:ilvl w:val="0"/>
          <w:numId w:val="418"/>
        </w:numPr>
        <w:spacing w:after="0" w:line="240" w:lineRule="auto"/>
        <w:jc w:val="both"/>
        <w:rPr>
          <w:rFonts w:ascii="Times New Roman" w:hAnsi="Times New Roman"/>
          <w:sz w:val="24"/>
          <w:szCs w:val="24"/>
        </w:rPr>
      </w:pPr>
      <w:r w:rsidRPr="00726FA6">
        <w:rPr>
          <w:rFonts w:ascii="Times New Roman" w:hAnsi="Times New Roman"/>
          <w:sz w:val="24"/>
          <w:szCs w:val="24"/>
        </w:rPr>
        <w:t>edhe qëndrimit që mbahet nga jurisprudenca e GJEDNJ-së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 xml:space="preserve">Detyrë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Analizoni në vendimin nr. 00-2015-3668, datë 3.11.2015 të Kolegjit Administrativ të Gjykatës së Lartë kontrollin mbi diskrecionin.</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Pyetje: </w:t>
      </w:r>
    </w:p>
    <w:p w:rsidR="00000504" w:rsidRPr="00726FA6" w:rsidRDefault="00000504" w:rsidP="00190668">
      <w:pPr>
        <w:pStyle w:val="ListParagraph"/>
        <w:numPr>
          <w:ilvl w:val="0"/>
          <w:numId w:val="373"/>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e vlerësoni arsyetimin e Gjykatës së Apelit?  </w:t>
      </w:r>
    </w:p>
    <w:p w:rsidR="00000504" w:rsidRPr="00726FA6" w:rsidRDefault="00000504" w:rsidP="00190668">
      <w:pPr>
        <w:pStyle w:val="ListParagraph"/>
        <w:numPr>
          <w:ilvl w:val="0"/>
          <w:numId w:val="373"/>
        </w:numPr>
        <w:spacing w:after="0" w:line="240" w:lineRule="auto"/>
        <w:jc w:val="both"/>
        <w:rPr>
          <w:rFonts w:ascii="Times New Roman" w:hAnsi="Times New Roman"/>
          <w:sz w:val="24"/>
          <w:szCs w:val="24"/>
        </w:rPr>
      </w:pPr>
      <w:r w:rsidRPr="00726FA6">
        <w:rPr>
          <w:rFonts w:ascii="Times New Roman" w:hAnsi="Times New Roman"/>
          <w:sz w:val="24"/>
          <w:szCs w:val="24"/>
        </w:rPr>
        <w:t>A mund të konkludojë në rastin konkret gjykata e Apelit mbi paligjshmërinë e vullnetit diskrecionar të ministrit në aktin e nxjerrë?</w:t>
      </w:r>
    </w:p>
    <w:p w:rsidR="00000504" w:rsidRPr="00726FA6" w:rsidRDefault="00000504" w:rsidP="00190668">
      <w:pPr>
        <w:pStyle w:val="ListParagraph"/>
        <w:numPr>
          <w:ilvl w:val="0"/>
          <w:numId w:val="373"/>
        </w:numPr>
        <w:spacing w:after="0" w:line="240" w:lineRule="auto"/>
        <w:jc w:val="both"/>
        <w:rPr>
          <w:rFonts w:ascii="Times New Roman" w:hAnsi="Times New Roman"/>
          <w:sz w:val="24"/>
          <w:szCs w:val="24"/>
        </w:rPr>
      </w:pPr>
      <w:r w:rsidRPr="00726FA6">
        <w:rPr>
          <w:rFonts w:ascii="Times New Roman" w:hAnsi="Times New Roman"/>
          <w:sz w:val="24"/>
          <w:szCs w:val="24"/>
        </w:rPr>
        <w:t>A e ka analizuar Gjykata e Lartë diskrecionin e organit publik dhe kontrollin gjyqësor mbi 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54"/>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54"/>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1. Komentar Kodi i Procedurave Administrative, Botimet Toena, Tiranë, 2004, Ribotim i plotësuar.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55"/>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55"/>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55"/>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b/>
          <w:sz w:val="28"/>
          <w:szCs w:val="28"/>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9"/>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Prona publike dhe prona shtetërore. Dallimi mes tyre. </w:t>
      </w:r>
    </w:p>
    <w:p w:rsidR="00000504" w:rsidRPr="00726FA6" w:rsidRDefault="00000504" w:rsidP="00190668">
      <w:pPr>
        <w:pStyle w:val="ListParagraph"/>
        <w:numPr>
          <w:ilvl w:val="0"/>
          <w:numId w:val="399"/>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Prokurimi publik dhe praktika gjyqësore (4 orë). </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Ardian Dvorani dhe Reida Kashta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nëntëmbëdhjetë dhe njëzetë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Prona publike dhe prona shtetërore janë objekt i kësaj teme. Ndërsa sendet që janë në pronësi publike janë të patjetërsueshme nga organet publike, sendet në pronësi shtetërore mund të tjetërsohen nga organet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Prokurimi publik është një proces administrativ i pranishëm në çdo institucion të administratës publike si dhe në çdo ent tjetër të rregulluar nga e drejta publike. Duke qenë një proces administrativ i pranishëm në çdo institucion, rrjedhimisht dhe numri i rasteve të kundërshtimit të rregullshmërisë së këtij procesi është i konsiderueshëm. Kjo është dhe arsyeja e numrit të konsiderueshëm të çështjeve të lidhura me procesin e prokurimit, të paraqitura në organin e Prokurorisë dhe në Gjykatë.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Pasur në konsideratë sa më sipër, është shumë e rëndësishme për kandidatët për gjyqtarë dhe prokurorë, të njohin mirë rregullat dhe kontekstin në bazë të të cilave zhvillohet procesi i prokurimit publik, njohuri, të cilat do t’i ndihmojnë në vendimmarrjen e tyre gjatë procesit hetimor ose atij gjyqësor.</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Hetimi administrativ i APP-së për verifikimin e ligjshmërisë së procesit të prokurimit. Diskutime nën dritën e praktikës gjyqësore.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Një nga kompetencat e Agjencisë së Prokurimit Publik është kryerja e hetimit administrativ për verifikimin e ligjshmërisë së procedurave të prokurimit publik. Ky hetim është një hetim </w:t>
      </w:r>
      <w:r w:rsidRPr="00726FA6">
        <w:rPr>
          <w:rFonts w:ascii="Times New Roman" w:hAnsi="Times New Roman"/>
          <w:i/>
          <w:sz w:val="24"/>
          <w:szCs w:val="24"/>
        </w:rPr>
        <w:t>ex-post</w:t>
      </w:r>
      <w:r w:rsidRPr="00726FA6">
        <w:rPr>
          <w:rFonts w:ascii="Times New Roman" w:hAnsi="Times New Roman"/>
          <w:sz w:val="24"/>
          <w:szCs w:val="24"/>
        </w:rPr>
        <w:t>, i cili synon vlerësojë respektimin e rregullave dhe frymës së ligjit të prokurimit publik, duke synuar efikasitet në menaxhimin e fondeve publike. Në përfundim të hetimit administrativ, APP ka të drejtën e vendimmarrjes përfundimtare në shkallë administrative, vendimmarrje e cila është e kundërshtueshme në gjykatë. Vendimet e gjykatës në këtë drejtim kanë një rol shumë të rëndësishëm për efikasistetin e procesit të prokurimit publik, pasi kanë ndikim të drejtpërdrejtë në edukimin profesional të punonjësve të administratës që ndjekin proceset e prokurimit publik.</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Një nga penalitetet kryesore ndaj subjekteve ekonomikë është dhe përjashtimi i tyre nga e drejta për të marrë pjesë në procedura prokurimi për një periudhë deri në 3 vjet. Vendimmarrja për këto raste është kompetencë e Agjencisë së Prokurimit Publik dhe ky vendim mund të ankimohet vetëm në gjykatë. Për këtë arsye, është shumë e rëndësishme të kuptohet procesi, kompetencat, të drejtat dhe përgjegjësitë e të gjitha palëve, si dhe hapat procedurale që ndiqen.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Si në çdo fushë tjetër të së drejtës administrative, vendimet e Autoriteteve Kontraktore janë të ankimueshme. Dy shkallët e para të ankimit janë administrative, kurse në shkallë të tretë, ankimi mund të bëhet në gjykatë. Në këtë kuadër, është shumë e rëndësishme të shpjegohen parashikimet e ligjit të prokurimit publik mbi rastet e ankimeve, legjitimitetin e palëve, llojin e vendimeve që mund të merren në shkallët administrative, afatet kohore etj.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Objektivat:</w:t>
      </w:r>
    </w:p>
    <w:p w:rsidR="00000504" w:rsidRPr="00726FA6" w:rsidRDefault="00000504" w:rsidP="00190668">
      <w:pPr>
        <w:pStyle w:val="ListParagraph"/>
        <w:numPr>
          <w:ilvl w:val="0"/>
          <w:numId w:val="356"/>
        </w:numPr>
        <w:spacing w:after="0" w:line="240" w:lineRule="auto"/>
        <w:jc w:val="both"/>
        <w:rPr>
          <w:rFonts w:ascii="Times New Roman" w:hAnsi="Times New Roman"/>
          <w:sz w:val="24"/>
          <w:szCs w:val="24"/>
        </w:rPr>
      </w:pPr>
      <w:r w:rsidRPr="00726FA6">
        <w:rPr>
          <w:rFonts w:ascii="Times New Roman" w:hAnsi="Times New Roman"/>
          <w:sz w:val="24"/>
          <w:szCs w:val="24"/>
        </w:rPr>
        <w:t>Evidentimi i terminologjisë, koncepteve, parimeve dhe teorive më të rëndësishme të përdorura në fushën e prokurimit publik;</w:t>
      </w:r>
    </w:p>
    <w:p w:rsidR="00000504" w:rsidRPr="00726FA6" w:rsidRDefault="00000504" w:rsidP="00190668">
      <w:pPr>
        <w:pStyle w:val="ListParagraph"/>
        <w:numPr>
          <w:ilvl w:val="0"/>
          <w:numId w:val="356"/>
        </w:numPr>
        <w:spacing w:after="0" w:line="240" w:lineRule="auto"/>
        <w:jc w:val="both"/>
        <w:rPr>
          <w:rFonts w:ascii="Times New Roman" w:hAnsi="Times New Roman"/>
          <w:sz w:val="24"/>
          <w:szCs w:val="24"/>
        </w:rPr>
      </w:pPr>
      <w:r w:rsidRPr="00726FA6">
        <w:rPr>
          <w:rFonts w:ascii="Times New Roman" w:hAnsi="Times New Roman"/>
          <w:sz w:val="24"/>
          <w:szCs w:val="24"/>
        </w:rPr>
        <w:t xml:space="preserve">Diskutimi i rasteve konkrete nën dritën e vendimeve gjyqësore; </w:t>
      </w:r>
    </w:p>
    <w:p w:rsidR="00000504" w:rsidRPr="00726FA6" w:rsidRDefault="00000504" w:rsidP="00000504">
      <w:pPr>
        <w:pStyle w:val="ListParagraph"/>
        <w:spacing w:after="0" w:line="240" w:lineRule="auto"/>
        <w:ind w:left="45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Cilat janë dallimet në regjimin juridik të pronës publike dhe pronës shtetërore?</w:t>
      </w:r>
    </w:p>
    <w:p w:rsidR="00000504" w:rsidRPr="00726FA6" w:rsidRDefault="00000504" w:rsidP="00000504">
      <w:pPr>
        <w:pStyle w:val="ListParagraph"/>
        <w:spacing w:after="0" w:line="240" w:lineRule="auto"/>
        <w:ind w:left="45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 për temën 2:</w:t>
      </w:r>
    </w:p>
    <w:p w:rsidR="00000504" w:rsidRPr="00726FA6" w:rsidRDefault="00000504" w:rsidP="00190668">
      <w:pPr>
        <w:pStyle w:val="ListParagraph"/>
        <w:numPr>
          <w:ilvl w:val="0"/>
          <w:numId w:val="357"/>
        </w:numPr>
        <w:spacing w:after="0" w:line="240" w:lineRule="auto"/>
        <w:jc w:val="both"/>
        <w:rPr>
          <w:rFonts w:ascii="Times New Roman" w:hAnsi="Times New Roman"/>
          <w:sz w:val="24"/>
          <w:szCs w:val="24"/>
        </w:rPr>
      </w:pPr>
      <w:r w:rsidRPr="00726FA6">
        <w:rPr>
          <w:rFonts w:ascii="Times New Roman" w:hAnsi="Times New Roman"/>
          <w:sz w:val="24"/>
          <w:szCs w:val="24"/>
        </w:rPr>
        <w:t>Cilat janë parimet bazë që veprojnë në fushën e prokurimit publik?</w:t>
      </w:r>
    </w:p>
    <w:p w:rsidR="00000504" w:rsidRPr="00726FA6" w:rsidRDefault="00000504" w:rsidP="00000504">
      <w:pPr>
        <w:spacing w:after="0" w:line="240" w:lineRule="auto"/>
        <w:ind w:left="90"/>
        <w:jc w:val="both"/>
        <w:rPr>
          <w:rFonts w:ascii="Times New Roman" w:hAnsi="Times New Roman"/>
          <w:b/>
          <w:sz w:val="24"/>
          <w:szCs w:val="24"/>
        </w:rPr>
      </w:pPr>
    </w:p>
    <w:p w:rsidR="00000504" w:rsidRPr="00726FA6" w:rsidRDefault="00000504" w:rsidP="00000504">
      <w:pPr>
        <w:spacing w:after="0" w:line="240" w:lineRule="auto"/>
        <w:ind w:left="90"/>
        <w:jc w:val="both"/>
        <w:rPr>
          <w:rFonts w:ascii="Times New Roman" w:hAnsi="Times New Roman"/>
          <w:b/>
          <w:sz w:val="24"/>
          <w:szCs w:val="24"/>
        </w:rPr>
      </w:pPr>
      <w:r w:rsidRPr="00726FA6">
        <w:rPr>
          <w:rFonts w:ascii="Times New Roman" w:hAnsi="Times New Roman"/>
          <w:b/>
          <w:sz w:val="24"/>
          <w:szCs w:val="24"/>
        </w:rPr>
        <w:t>Çështjet kryesore që do të shqyrtohen për temën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1. Kriteret e pronës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2. Regjimi juridik i pronës publike.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3. Regjimi juridik i pronës shtetërore.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Çështjet kryesore që do të shqyrtohen për temën 2:</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Sistemi i prokurimit publik dhe parimet e tij:</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Njohja dhe respektimi i parimeve në procesin e prokurimit publik merr një rëndësi të veçantë, pasur në konsideratë që procesi i prokurimit është i lidhur drejtpërsëdrejti me menaxhimin e fondeve publike. Në këtë kuadër merr një rëndësi shumë të madhe parimi i transparencës, i cili shërben si “roje” i zbatimit të parimeve të tjera dhe ligjshmërisë së të gjithë procesit të prokurimit. Në këtë temë do të trajtohen aktorët e sistemit të prokurimi dhe të gjitha parimet mbi të cilin mbështetet procesi i prokurimit, rastet dhe pasojat e mosrespektimit të tyre dhe konkretisht:</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Aktorët e sistemit të prokurimit publik, Agjencia e Prokurimit Publik, Komisioni i Prokurimit Publik, Autoritetet Kontraktore dhe Operatorët Ekonomikë;</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Elementët e procesit të prokurimit publik, nevoja për një mall, shërbim, apo punë, fondi publik në dispozicion të Autoritetit Kontraktor për këtë qëllim;</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Roli dhe rëndësia e parimeve në procesin e prokurimit publik;</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Rastet e shkeljes së parimeve të prokurimit publik.</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Kompetencat e Agjencisë së Prokurimit Publik në përjashtimin e operatorëve ekonomikë nga e drejta për të marrë pjesë në procedura prokurimi; Diskutime nën dritën e praktikës gjyqësore.</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Rastet e përjashtimit.</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Inicimi i kërkesës për përjashtim.</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Kompetencat e APP-së.</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Procesi i rishikimit të vendimeve të Autoriteteve Kontraktore në shkallë administrative dhe ankimi në gjykatë.</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E drejta për ankim në procesin e prokurimit publik.</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Afatet e ankimit.</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Institucionet ku mund të drejtohet ankimi.</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Shkallët e ankimit.</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Rastet hetimit administrativ nga APP;</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Kompetencat e APP-së gjatë hetimit administrativ;</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Llojet e vendimmarrjes;</w:t>
      </w:r>
    </w:p>
    <w:p w:rsidR="00000504" w:rsidRPr="00726FA6" w:rsidRDefault="00000504" w:rsidP="00190668">
      <w:pPr>
        <w:pStyle w:val="ListParagraph"/>
        <w:numPr>
          <w:ilvl w:val="0"/>
          <w:numId w:val="358"/>
        </w:numPr>
        <w:spacing w:after="0" w:line="240" w:lineRule="auto"/>
        <w:jc w:val="both"/>
        <w:rPr>
          <w:rFonts w:ascii="Times New Roman" w:hAnsi="Times New Roman"/>
          <w:sz w:val="24"/>
          <w:szCs w:val="24"/>
        </w:rPr>
      </w:pPr>
      <w:r w:rsidRPr="00726FA6">
        <w:rPr>
          <w:rFonts w:ascii="Times New Roman" w:hAnsi="Times New Roman"/>
          <w:sz w:val="24"/>
          <w:szCs w:val="24"/>
        </w:rPr>
        <w:t>Ankimimi në gjykatë dhe praktika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Evidentimi i terminologjisë, koncepteve, parimeve dhe teorive më të rëndësishme të përdorura në fushën e prokurimit publik. Ndërveprim dhe shkëmbim mendimesh, pyetje/përgjigje, diskutim i ligjit dhe i teksteve teorike. Diskutimi i rasteve konkrete nën dritën e vendimeve gjyqësore;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i/>
          <w:sz w:val="24"/>
          <w:szCs w:val="24"/>
        </w:rPr>
      </w:pPr>
      <w:r w:rsidRPr="00726FA6">
        <w:rPr>
          <w:rFonts w:ascii="Times New Roman" w:hAnsi="Times New Roman"/>
          <w:b/>
          <w:i/>
          <w:sz w:val="24"/>
          <w:szCs w:val="24"/>
        </w:rPr>
        <w:t xml:space="preserve">RAST STUDIMOR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Fakte: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Një autoritet kontraktor ka zhvilluar një procedurë prokurimi për të blerë mobilie (tavolina dhe karrige).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Për këtë qëllim janë përgatitur specifikimet teknike sipas nevojave të autoritetit kontraktor, duke përcaktuar ndër të tjera dhe përmasat dhe ngjyrat e tavolinave dhe karrigeve. Kriter vlerësimi është përcaktuar çmimi më i ulët.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Gjatë procesit të vlerësimit të ofertave Komisioni i Vlerësimit, konstaton se operatori ekonomik me çmimin më të ulët, i ka përmasat me ndryshime të vogla (pak më të gjera ose pak më të gjata) se sa përmasat e kërkuara dhe ngjyrat jo për të gjitha pajisjet janë sipas kërkesave të AK-së.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Detyra për studentët (të ndarë në dy grupe):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Grupi A</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Duke e vënë veten në rolin e Komisionit të Vlerësimit të Ofertave, cili është vendimi që do të merrte, do ta pranonte ofertën që kishte disa ndryshime nga kërkesat e AK-së? Nëse po bazuar në cilat parime? Nëse jo, bazuar në cilat parime?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Grupi B</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Duke e vendosur veten në rolin e audituesve, cili do të ishte qëndrimi juaj për rastin konkret duhet kualifikuar apo jo ofertuesi në fjalë?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i/>
          <w:sz w:val="24"/>
          <w:szCs w:val="24"/>
        </w:rPr>
      </w:pPr>
      <w:r w:rsidRPr="00726FA6">
        <w:rPr>
          <w:rFonts w:ascii="Times New Roman" w:hAnsi="Times New Roman"/>
          <w:b/>
          <w:i/>
          <w:sz w:val="24"/>
          <w:szCs w:val="24"/>
        </w:rPr>
        <w:t xml:space="preserve">RAST STUDIMOR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Fakte: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Një autoritet kontraktor (AK) ka zhvilluar një procedurë prokurimi për mbikëqyrje punimesh.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Pasi ka përfunduar procesin e vlerësimit të ofertave, AK ka shpallur klasifikimin përfundimtar të operatoreve ekonomikë ofertues. Nga dita e shpalljes së klasifikimit, AK ka pritur afatin 7-ditor të ankesës.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Dita e shtatë e afatit të pritjes së ankesave ka rënë në ditë të diele. AK në ditën e tetë (që është ditë e hënë), ka vendosur të shpallë fituesin pasi deri në fund të ditës së shtatë nuk ka pasur asnjë ankesë të paraqitur pranë AK-së.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Po në ditën e tetë (ditën e hënë) pasi AK ka shpallur fituesin, pranë AK paraqitet një ankesë, megjithatë AK nuk e mori në shqyrtim ankesën duke e vlerësuar si ankesë të paraqitur jashtë afatit ligjor.</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Diskutim nga studentet, bazuar ne pyetjet:</w:t>
      </w:r>
    </w:p>
    <w:p w:rsidR="00000504" w:rsidRPr="00726FA6" w:rsidRDefault="00000504" w:rsidP="00190668">
      <w:pPr>
        <w:pStyle w:val="ListParagraph"/>
        <w:numPr>
          <w:ilvl w:val="0"/>
          <w:numId w:val="362"/>
        </w:numPr>
        <w:spacing w:after="0" w:line="240" w:lineRule="auto"/>
        <w:jc w:val="both"/>
        <w:rPr>
          <w:rFonts w:ascii="Times New Roman" w:hAnsi="Times New Roman"/>
          <w:sz w:val="24"/>
          <w:szCs w:val="24"/>
        </w:rPr>
      </w:pPr>
      <w:r w:rsidRPr="00726FA6">
        <w:rPr>
          <w:rFonts w:ascii="Times New Roman" w:hAnsi="Times New Roman"/>
          <w:sz w:val="24"/>
          <w:szCs w:val="24"/>
        </w:rPr>
        <w:t>A është i ligjshëm vendimi i AK-së për të mos pranuar ankesën?</w:t>
      </w:r>
    </w:p>
    <w:p w:rsidR="00000504" w:rsidRPr="00726FA6" w:rsidRDefault="00000504" w:rsidP="00190668">
      <w:pPr>
        <w:pStyle w:val="ListParagraph"/>
        <w:numPr>
          <w:ilvl w:val="0"/>
          <w:numId w:val="362"/>
        </w:numPr>
        <w:spacing w:after="0" w:line="240" w:lineRule="auto"/>
        <w:jc w:val="both"/>
        <w:rPr>
          <w:rFonts w:ascii="Times New Roman" w:hAnsi="Times New Roman"/>
          <w:sz w:val="24"/>
          <w:szCs w:val="24"/>
        </w:rPr>
      </w:pPr>
      <w:r w:rsidRPr="00726FA6">
        <w:rPr>
          <w:rFonts w:ascii="Times New Roman" w:hAnsi="Times New Roman"/>
          <w:sz w:val="24"/>
          <w:szCs w:val="24"/>
        </w:rPr>
        <w:t>A duhet të kishte vijuar AK me shpalljen e fituesit?</w:t>
      </w:r>
    </w:p>
    <w:p w:rsidR="00000504" w:rsidRPr="00726FA6" w:rsidRDefault="00000504" w:rsidP="00190668">
      <w:pPr>
        <w:pStyle w:val="ListParagraph"/>
        <w:numPr>
          <w:ilvl w:val="0"/>
          <w:numId w:val="362"/>
        </w:numPr>
        <w:spacing w:after="0" w:line="240" w:lineRule="auto"/>
        <w:jc w:val="both"/>
        <w:rPr>
          <w:rFonts w:ascii="Times New Roman" w:hAnsi="Times New Roman"/>
          <w:sz w:val="24"/>
          <w:szCs w:val="24"/>
        </w:rPr>
      </w:pPr>
      <w:r w:rsidRPr="00726FA6">
        <w:rPr>
          <w:rFonts w:ascii="Times New Roman" w:hAnsi="Times New Roman"/>
          <w:sz w:val="24"/>
          <w:szCs w:val="24"/>
        </w:rPr>
        <w:t>Nëse vendimi i AK nuk eshte i drejte, cilat janë mjetet ligjore që mund të përdorë operatori ekonomik, për të mbrojtur interesat e veta?</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59"/>
        </w:numPr>
        <w:spacing w:after="0" w:line="240" w:lineRule="auto"/>
        <w:jc w:val="both"/>
        <w:rPr>
          <w:rFonts w:ascii="Times New Roman" w:hAnsi="Times New Roman"/>
          <w:sz w:val="24"/>
          <w:szCs w:val="24"/>
        </w:rPr>
      </w:pPr>
      <w:r w:rsidRPr="00726FA6">
        <w:rPr>
          <w:rFonts w:ascii="Times New Roman" w:hAnsi="Times New Roman"/>
          <w:sz w:val="24"/>
          <w:szCs w:val="24"/>
        </w:rPr>
        <w:t xml:space="preserve">Arrowsmith, S. “Public Procurement: Basic Concepts and the Coverage of Procurement Rules”, Public Procurement Regulation-an introduction; online </w:t>
      </w:r>
      <w:r w:rsidRPr="00726FA6">
        <w:rPr>
          <w:rFonts w:ascii="Times New Roman" w:hAnsi="Times New Roman"/>
          <w:i/>
          <w:sz w:val="24"/>
          <w:szCs w:val="24"/>
        </w:rPr>
        <w:t xml:space="preserve">at </w:t>
      </w:r>
      <w:hyperlink r:id="rId39" w:history="1">
        <w:r w:rsidRPr="00726FA6">
          <w:rPr>
            <w:rStyle w:val="Hyperlink"/>
            <w:i/>
            <w:szCs w:val="24"/>
          </w:rPr>
          <w:t>http://ww.nottingham.ac.uk/pprg/documentsarchive/asialinkmaterials/publicprocurementregulationintroduction.pdf</w:t>
        </w:r>
      </w:hyperlink>
      <w:r w:rsidRPr="00726FA6">
        <w:rPr>
          <w:rFonts w:ascii="Times New Roman" w:hAnsi="Times New Roman"/>
          <w:sz w:val="24"/>
          <w:szCs w:val="24"/>
        </w:rPr>
        <w:t xml:space="preserve"> </w:t>
      </w:r>
    </w:p>
    <w:p w:rsidR="00000504" w:rsidRPr="00726FA6" w:rsidRDefault="00000504" w:rsidP="00190668">
      <w:pPr>
        <w:pStyle w:val="ListParagraph"/>
        <w:numPr>
          <w:ilvl w:val="0"/>
          <w:numId w:val="359"/>
        </w:numPr>
        <w:spacing w:after="0" w:line="240" w:lineRule="auto"/>
        <w:jc w:val="both"/>
        <w:rPr>
          <w:rFonts w:ascii="Times New Roman" w:hAnsi="Times New Roman"/>
          <w:sz w:val="24"/>
          <w:szCs w:val="24"/>
        </w:rPr>
      </w:pPr>
      <w:r w:rsidRPr="00726FA6">
        <w:rPr>
          <w:rFonts w:ascii="Times New Roman" w:hAnsi="Times New Roman"/>
          <w:sz w:val="24"/>
          <w:szCs w:val="24"/>
        </w:rPr>
        <w:t xml:space="preserve">Kashta, R. “E-procurement system in Albania, impact and lessons learned”, available at </w:t>
      </w:r>
      <w:hyperlink r:id="rId40" w:history="1">
        <w:r w:rsidRPr="00726FA6">
          <w:rPr>
            <w:rStyle w:val="Hyperlink"/>
            <w:i/>
            <w:szCs w:val="24"/>
          </w:rPr>
          <w:t>http://www.ippa.org/IPPC5/Proceedings/Part2/PAPER2-5.pdf</w:t>
        </w:r>
      </w:hyperlink>
      <w:r w:rsidRPr="00726FA6">
        <w:rPr>
          <w:rFonts w:ascii="Times New Roman" w:hAnsi="Times New Roman"/>
          <w:sz w:val="24"/>
          <w:szCs w:val="24"/>
        </w:rPr>
        <w:t xml:space="preserve"> </w:t>
      </w:r>
    </w:p>
    <w:p w:rsidR="00000504" w:rsidRPr="00726FA6" w:rsidRDefault="00000504" w:rsidP="00190668">
      <w:pPr>
        <w:pStyle w:val="ListParagraph"/>
        <w:numPr>
          <w:ilvl w:val="0"/>
          <w:numId w:val="359"/>
        </w:numPr>
        <w:spacing w:after="0" w:line="240" w:lineRule="auto"/>
        <w:jc w:val="both"/>
        <w:rPr>
          <w:rFonts w:ascii="Times New Roman" w:hAnsi="Times New Roman"/>
          <w:sz w:val="24"/>
          <w:szCs w:val="24"/>
        </w:rPr>
      </w:pPr>
      <w:r w:rsidRPr="00726FA6">
        <w:rPr>
          <w:rFonts w:ascii="Times New Roman" w:hAnsi="Times New Roman"/>
          <w:sz w:val="24"/>
          <w:szCs w:val="24"/>
        </w:rPr>
        <w:t>R. Kashta “Corruption and Innovation in the Albanian Public Procurement System”, published in the Academicus International Scientific Journal, nr. 10, 2014.</w:t>
      </w:r>
    </w:p>
    <w:p w:rsidR="00000504" w:rsidRPr="00726FA6" w:rsidRDefault="00000504" w:rsidP="00190668">
      <w:pPr>
        <w:pStyle w:val="ListParagraph"/>
        <w:numPr>
          <w:ilvl w:val="0"/>
          <w:numId w:val="359"/>
        </w:numPr>
        <w:spacing w:after="0" w:line="240" w:lineRule="auto"/>
        <w:jc w:val="both"/>
        <w:rPr>
          <w:rFonts w:ascii="Times New Roman" w:hAnsi="Times New Roman"/>
          <w:sz w:val="24"/>
          <w:szCs w:val="24"/>
        </w:rPr>
      </w:pPr>
      <w:r w:rsidRPr="00726FA6">
        <w:rPr>
          <w:rFonts w:ascii="Times New Roman" w:hAnsi="Times New Roman"/>
          <w:sz w:val="24"/>
          <w:szCs w:val="24"/>
        </w:rPr>
        <w:t>Kashta, R. “The legal competence of the Public Procurement Agency to exclude the economic operators from the right to participate in  public procurement procedures; Treatment of this process from the court’ practice”, published at Scientific Journal “Legal Studies” of Laë Faculty, University of Tirana, No.1, 2014</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Praktika gjyqësore shqiptare:</w:t>
      </w:r>
    </w:p>
    <w:p w:rsidR="00000504" w:rsidRPr="00726FA6" w:rsidRDefault="00000504" w:rsidP="00190668">
      <w:pPr>
        <w:pStyle w:val="ListParagraph"/>
        <w:numPr>
          <w:ilvl w:val="0"/>
          <w:numId w:val="360"/>
        </w:numPr>
        <w:spacing w:after="0" w:line="240" w:lineRule="auto"/>
        <w:jc w:val="both"/>
        <w:rPr>
          <w:rFonts w:ascii="Times New Roman" w:hAnsi="Times New Roman"/>
          <w:sz w:val="24"/>
          <w:szCs w:val="24"/>
        </w:rPr>
      </w:pPr>
      <w:r w:rsidRPr="00726FA6">
        <w:rPr>
          <w:rFonts w:ascii="Times New Roman" w:hAnsi="Times New Roman"/>
          <w:sz w:val="24"/>
          <w:szCs w:val="24"/>
        </w:rPr>
        <w:t>Vendimi nr. 12874/3640/ 2012 Bashkia Këlcyrë kundër KPP-së dhe “Shpresa shpk”.</w:t>
      </w:r>
    </w:p>
    <w:p w:rsidR="00000504" w:rsidRPr="00726FA6" w:rsidRDefault="00000504" w:rsidP="00190668">
      <w:pPr>
        <w:pStyle w:val="ListParagraph"/>
        <w:numPr>
          <w:ilvl w:val="0"/>
          <w:numId w:val="360"/>
        </w:numPr>
        <w:spacing w:after="0" w:line="240" w:lineRule="auto"/>
        <w:jc w:val="both"/>
        <w:rPr>
          <w:rFonts w:ascii="Times New Roman" w:hAnsi="Times New Roman"/>
          <w:sz w:val="24"/>
          <w:szCs w:val="24"/>
        </w:rPr>
      </w:pPr>
      <w:r w:rsidRPr="00726FA6">
        <w:rPr>
          <w:rFonts w:ascii="Times New Roman" w:hAnsi="Times New Roman"/>
          <w:sz w:val="24"/>
          <w:szCs w:val="24"/>
        </w:rPr>
        <w:t>Vendimi nr. 7038, datë 5.7.2012 Gjykata e Shkallës së Parë, Tiranë, “Eurofab” Sh.p.k, v APP.</w:t>
      </w:r>
    </w:p>
    <w:p w:rsidR="00000504" w:rsidRPr="00726FA6" w:rsidRDefault="00000504" w:rsidP="00190668">
      <w:pPr>
        <w:pStyle w:val="ListParagraph"/>
        <w:numPr>
          <w:ilvl w:val="0"/>
          <w:numId w:val="360"/>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nr. 9725, datë 1.10.2013 Gjykata e Shkallës së Parë Tiranë, “H.E.L.D.I” sh.p.k, kundër APP-së. </w:t>
      </w:r>
    </w:p>
    <w:p w:rsidR="00000504" w:rsidRPr="00726FA6" w:rsidRDefault="00000504" w:rsidP="00190668">
      <w:pPr>
        <w:pStyle w:val="ListParagraph"/>
        <w:numPr>
          <w:ilvl w:val="0"/>
          <w:numId w:val="360"/>
        </w:numPr>
        <w:spacing w:after="0" w:line="240" w:lineRule="auto"/>
        <w:jc w:val="both"/>
        <w:rPr>
          <w:rFonts w:ascii="Times New Roman" w:hAnsi="Times New Roman"/>
          <w:sz w:val="24"/>
          <w:szCs w:val="24"/>
        </w:rPr>
      </w:pPr>
      <w:r w:rsidRPr="00726FA6">
        <w:rPr>
          <w:rFonts w:ascii="Times New Roman" w:hAnsi="Times New Roman"/>
          <w:sz w:val="24"/>
          <w:szCs w:val="24"/>
        </w:rPr>
        <w:t>Vendimi nr. 269, datë 17.10.2012, Kolegji Penal i Gjykatës së Lartë.</w:t>
      </w:r>
    </w:p>
    <w:p w:rsidR="00000504" w:rsidRPr="00726FA6" w:rsidRDefault="00000504" w:rsidP="00190668">
      <w:pPr>
        <w:pStyle w:val="ListParagraph"/>
        <w:numPr>
          <w:ilvl w:val="0"/>
          <w:numId w:val="360"/>
        </w:numPr>
        <w:spacing w:after="0" w:line="240" w:lineRule="auto"/>
        <w:jc w:val="both"/>
        <w:rPr>
          <w:rFonts w:ascii="Times New Roman" w:hAnsi="Times New Roman"/>
          <w:sz w:val="24"/>
          <w:szCs w:val="24"/>
        </w:rPr>
      </w:pPr>
      <w:r w:rsidRPr="00726FA6">
        <w:rPr>
          <w:rFonts w:ascii="Times New Roman" w:hAnsi="Times New Roman"/>
          <w:sz w:val="24"/>
          <w:szCs w:val="24"/>
        </w:rPr>
        <w:t>Vendimi nr. 198, datë 12.06.2013, Kolegji Penal i Gjykatës së Lartë.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Raste nga ECJ:</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 xml:space="preserve">Çështja C-95/10 Strong Segurança SA v Município de Sintra and Securitas-Serviços e Tecnologia de Segurança ë2011ç ECR I-01865. </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 xml:space="preserve">Çështja C-368/10 European Commission v Kingdom of the Netherlands ECLI:EU:C:2012:284. </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C-599/10 SAG ELV Slovensko a.s., FELA Management AG and others v Úrad pre verejné obstarávanie ECLI:EU:C:2012:191.</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C-159/11, Azienda Sanitaria Locale di Lecce and Università del Salento v Ordine degli Ingegneri della Provincia di Lecce and Others ECLI:EU:C:2012:817.</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C-218/11 Észak-dunántúli Környezetvédelmi és Vízügyi Igazgatóság (Édukövízig), Hochtief Construction AG Magyarországi Fióktelepe, noë Hochtief Solutions AG Magyarországi Fióktelepe v Közbeszerzések Tanácsa Közbeszerzési Döntőbizottság ECLI:EU:C:2012:643.</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Çështja C-386/11 Piepenbrock Dienstleistungen GmbH &amp; Co. KG v Kreis Düren ECLI:EU:C:2013:385.</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C-465/11 Forposta SA and ABC Direct Contact sp. z o.o. v Poczta Polska SA ECLI:EU:C:2012:801.</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C-94/12, Sëm Costruzioni 2 SpA and Mannocchi Luigino DI v Provincia di Fermo ECLI:EU:C:2013:646.</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C-336/12 Ministeriet for Forskning, Innovation og Videregående Uddannelser v. Manova A/S ECLI:EU:C:2013:647.</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C-358/12 12 Consorzio Stabile Libor Lavori Pubblici v Comune di Milano ECLI:EU:C:2014:2063.</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Çështja C-470/13 Generali-Providencia Biztosito Zrt v Kozbeszerzesi Hatosag Kozbeszerzesi Dontobizottsag ECLI:EU:C:2014:2469.</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C-538/13 “eVigilo Ltd v Priešgaisrinės apsaugos ir gelbėjimo departamentas prie Vidaus reikalų ministerijos” ECLI:EU:C:2015:166.</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Përmbledhje dhe analizë e Vendimeve të ECJ në fushën e prokurimit publik “Publication on ECJ”.</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BRIEF ANALYSIS OF THE CASE LAË OF THE EUROPEAN UNION IN THE FIELD OF PUBLIC PROCUREMENT  (ky material do të vihet në dispozicion të studentëve nga Lektori).</w:t>
      </w:r>
    </w:p>
    <w:p w:rsidR="00000504" w:rsidRPr="00726FA6" w:rsidRDefault="00000504" w:rsidP="00190668">
      <w:pPr>
        <w:pStyle w:val="ListParagraph"/>
        <w:numPr>
          <w:ilvl w:val="0"/>
          <w:numId w:val="361"/>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VENDIME GJYQËSORE TË PËRZGJEDHURA TË GJYKATËS SË DREJTËSISË SË BASHKIMIT EVROPIAN PËR PROKURIMIN PUBLIK (2006-2014) (ky material do të vihet në dispozicion të studentëve nga Lektori).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Tema: Kuptimi dhe regjimi juridik i kontratës administrative. Kontratat administrative të posaçme: prokurimet publike; koncesionet; partneritetet publike private (4 orë)</w:t>
      </w:r>
    </w:p>
    <w:p w:rsidR="00000504" w:rsidRPr="00726FA6" w:rsidRDefault="00000504" w:rsidP="00000504">
      <w:pPr>
        <w:spacing w:after="0" w:line="240" w:lineRule="auto"/>
        <w:jc w:val="both"/>
        <w:rPr>
          <w:rFonts w:ascii="Times New Roman" w:hAnsi="Times New Roman"/>
          <w:b/>
          <w:sz w:val="28"/>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Ardian Dvorani dhe Reida Kashta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njëzetë e një dhe njëzetë e dy</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Përveç aktit administrativ, kontratat administrative janë një mënyrë tjetër me anë të të cilave administrata publike vepron, me qëllim realizimin e misioneve të saj. Identifikimi i kontratave administrative dhe regjimi juridik i së drejtës publike që i zbatohet atyre është objekt i kësaj teme.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Kjo temë do të analizojë kontratat administrative më kryesore: prokurimet publike; koncesionet; partneritetet publike - private.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63"/>
        </w:numPr>
        <w:spacing w:after="0" w:line="240" w:lineRule="auto"/>
        <w:jc w:val="both"/>
        <w:rPr>
          <w:rFonts w:ascii="Times New Roman" w:hAnsi="Times New Roman"/>
          <w:sz w:val="24"/>
          <w:szCs w:val="24"/>
        </w:rPr>
      </w:pPr>
      <w:r w:rsidRPr="00726FA6">
        <w:rPr>
          <w:rFonts w:ascii="Times New Roman" w:hAnsi="Times New Roman"/>
          <w:sz w:val="24"/>
          <w:szCs w:val="24"/>
        </w:rPr>
        <w:t xml:space="preserve">Cilat janë kriteret që cilësojnë një kontratë si administrative dhe që e dallojnë atë nga kontrata e së drejtës private? </w:t>
      </w:r>
    </w:p>
    <w:p w:rsidR="00000504" w:rsidRPr="00726FA6" w:rsidRDefault="00000504" w:rsidP="00190668">
      <w:pPr>
        <w:pStyle w:val="ListParagraph"/>
        <w:numPr>
          <w:ilvl w:val="0"/>
          <w:numId w:val="363"/>
        </w:numPr>
        <w:spacing w:after="0" w:line="240" w:lineRule="auto"/>
        <w:jc w:val="both"/>
        <w:rPr>
          <w:rFonts w:ascii="Times New Roman" w:hAnsi="Times New Roman"/>
          <w:sz w:val="24"/>
          <w:szCs w:val="24"/>
        </w:rPr>
      </w:pPr>
      <w:r w:rsidRPr="00726FA6">
        <w:rPr>
          <w:rFonts w:ascii="Times New Roman" w:hAnsi="Times New Roman"/>
          <w:sz w:val="24"/>
          <w:szCs w:val="24"/>
        </w:rPr>
        <w:t>Cilat janë normat që i zbatohen një kontrate administrative?</w:t>
      </w:r>
    </w:p>
    <w:p w:rsidR="00000504" w:rsidRPr="00726FA6" w:rsidRDefault="00000504" w:rsidP="00190668">
      <w:pPr>
        <w:pStyle w:val="ListParagraph"/>
        <w:numPr>
          <w:ilvl w:val="0"/>
          <w:numId w:val="363"/>
        </w:numPr>
        <w:spacing w:after="0" w:line="240" w:lineRule="auto"/>
        <w:jc w:val="both"/>
        <w:rPr>
          <w:rFonts w:ascii="Times New Roman" w:hAnsi="Times New Roman"/>
          <w:sz w:val="24"/>
          <w:szCs w:val="24"/>
        </w:rPr>
      </w:pPr>
      <w:r w:rsidRPr="00726FA6">
        <w:rPr>
          <w:rFonts w:ascii="Times New Roman" w:hAnsi="Times New Roman"/>
          <w:sz w:val="24"/>
          <w:szCs w:val="24"/>
        </w:rPr>
        <w:t>A mundet gjykata administrative të marrë në shqyrtim vlefshmërinë e një kontrate administrative të miratuar me ligj?</w:t>
      </w:r>
    </w:p>
    <w:p w:rsidR="00000504" w:rsidRPr="00726FA6" w:rsidRDefault="00000504" w:rsidP="00190668">
      <w:pPr>
        <w:pStyle w:val="ListParagraph"/>
        <w:numPr>
          <w:ilvl w:val="0"/>
          <w:numId w:val="363"/>
        </w:numPr>
        <w:spacing w:after="0" w:line="240" w:lineRule="auto"/>
        <w:jc w:val="both"/>
        <w:rPr>
          <w:rFonts w:ascii="Times New Roman" w:hAnsi="Times New Roman"/>
          <w:sz w:val="24"/>
          <w:szCs w:val="24"/>
        </w:rPr>
      </w:pPr>
      <w:r w:rsidRPr="00726FA6">
        <w:rPr>
          <w:rFonts w:ascii="Times New Roman" w:hAnsi="Times New Roman"/>
          <w:sz w:val="24"/>
          <w:szCs w:val="24"/>
        </w:rPr>
        <w:t xml:space="preserve">Ku qëndron kriteri i dallimit ndërmjet prokurimeve publike, koncesioneve dhe partneriteteve publike private? </w:t>
      </w:r>
    </w:p>
    <w:p w:rsidR="00000504" w:rsidRPr="00726FA6" w:rsidRDefault="00000504" w:rsidP="00000504">
      <w:pPr>
        <w:pStyle w:val="ListParagraph"/>
        <w:spacing w:after="0" w:line="240" w:lineRule="auto"/>
        <w:ind w:left="36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Identifikimi i kontratës administrative: kriteret e administrativitetit.</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Kushtet dhe kërkesat e kontratës administrative.</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Kontrata administrative zëvendësuese.</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Pavlefshmëria, ndryshimi, prishja apo tërheqja nga kontrata administrative.</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Kontrata administrative e miratuar me ligj.</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Prokurimi publik: palët, objekti dhe mënyra e shpërblimit.</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Koncesioni: palët, objekti, mënyra e shpërblimit të koncesionarit.</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Partneriteti publik – privat: palët, objekti, mënyra e shpërblimit të partnerit privat.</w:t>
      </w:r>
    </w:p>
    <w:p w:rsidR="00000504" w:rsidRPr="00726FA6" w:rsidRDefault="00000504" w:rsidP="00190668">
      <w:pPr>
        <w:pStyle w:val="ListParagraph"/>
        <w:numPr>
          <w:ilvl w:val="0"/>
          <w:numId w:val="364"/>
        </w:numPr>
        <w:spacing w:after="0" w:line="240" w:lineRule="auto"/>
        <w:jc w:val="both"/>
        <w:rPr>
          <w:rFonts w:ascii="Times New Roman" w:hAnsi="Times New Roman"/>
          <w:sz w:val="24"/>
          <w:szCs w:val="24"/>
        </w:rPr>
      </w:pPr>
      <w:r w:rsidRPr="00726FA6">
        <w:rPr>
          <w:rFonts w:ascii="Times New Roman" w:hAnsi="Times New Roman"/>
          <w:sz w:val="24"/>
          <w:szCs w:val="24"/>
        </w:rPr>
        <w:t>Risku financiar dhe operacional si kriter dallimi.</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pyetje/përgjgije, diskutim i ligjit dhe i teksteve teorike, diskutim i vendimeve 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65"/>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65"/>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190668">
      <w:pPr>
        <w:pStyle w:val="ListParagraph"/>
        <w:numPr>
          <w:ilvl w:val="0"/>
          <w:numId w:val="365"/>
        </w:numPr>
        <w:spacing w:after="0" w:line="240" w:lineRule="auto"/>
        <w:jc w:val="both"/>
        <w:rPr>
          <w:rFonts w:ascii="Times New Roman" w:hAnsi="Times New Roman"/>
          <w:sz w:val="24"/>
          <w:szCs w:val="24"/>
        </w:rPr>
      </w:pPr>
      <w:r w:rsidRPr="00726FA6">
        <w:rPr>
          <w:rFonts w:ascii="Times New Roman" w:hAnsi="Times New Roman"/>
          <w:sz w:val="24"/>
          <w:szCs w:val="24"/>
        </w:rPr>
        <w:t>Dobjani, Erajd. “Traktat teorik dhe praktik i kontratave administrative në të drejtën shqiptare”, Tiranë, 2017.</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66"/>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66"/>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66"/>
        </w:numPr>
        <w:spacing w:after="0" w:line="240" w:lineRule="auto"/>
        <w:jc w:val="both"/>
        <w:rPr>
          <w:rFonts w:ascii="Times New Roman" w:hAnsi="Times New Roman"/>
          <w:sz w:val="24"/>
          <w:szCs w:val="24"/>
        </w:rPr>
      </w:pPr>
      <w:r w:rsidRPr="00726FA6">
        <w:rPr>
          <w:rFonts w:ascii="Times New Roman" w:hAnsi="Times New Roman"/>
          <w:sz w:val="24"/>
          <w:szCs w:val="24"/>
        </w:rPr>
        <w:t>Ligji nr. 9643, datë 20.11.2006, “Për Prokurimin Publik”.</w:t>
      </w:r>
    </w:p>
    <w:p w:rsidR="00000504" w:rsidRPr="00726FA6" w:rsidRDefault="00000504" w:rsidP="00190668">
      <w:pPr>
        <w:pStyle w:val="ListParagraph"/>
        <w:numPr>
          <w:ilvl w:val="0"/>
          <w:numId w:val="366"/>
        </w:numPr>
        <w:spacing w:after="0" w:line="240" w:lineRule="auto"/>
        <w:jc w:val="both"/>
        <w:rPr>
          <w:rFonts w:ascii="Times New Roman" w:hAnsi="Times New Roman"/>
          <w:sz w:val="24"/>
          <w:szCs w:val="24"/>
        </w:rPr>
      </w:pPr>
      <w:r w:rsidRPr="00726FA6">
        <w:rPr>
          <w:rFonts w:ascii="Times New Roman" w:hAnsi="Times New Roman"/>
          <w:sz w:val="24"/>
          <w:szCs w:val="24"/>
        </w:rPr>
        <w:t>Ligji nr. 125/2013, datë 25.4.2013, “Për koncesionet dhe partneritetin publik privat”.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Tema: Ndikimi i të drejtës evropiane në të drejtën administrative shqiptare. (4 orë)</w:t>
      </w: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Eralda Çani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njëzetë e tre dhe njëzetë e katër</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Kjo temë mund të jetë e ndërthurur me lëndën e të drejtës ndërkombëtare.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Kjo temë detyron një observim të përgjithshëm për zbatimin e së drejtës europiane në sistemin e brendshëm juridiko-ligjor shqiptar. Ratifikimi, në vitin 2006, i Marrëveshjes së Stabilizim Asociimit ndërmjet Shqipërisë dhe Komuniteteve Europiane dhe vendeve anëtare të tyre (MSA-Ligji nr. 9590, datë 27.7.2006, “Për ratifikimin e marrëveshjes së stabilizim-asocimit”), krijoi detyrime për shtetin shqiptar në fushën e përafrimit të legjislacionit. Nga analiza juridike e nenit 70 të MSA-së, duket se duhet bërë dallimi midis legjislacionit shqiptar brenda agjendës së përafrimit me legjislacionin europian dhe legjislacionit shqiptar jashtë agjendës së përafrimit me legjislacionin europian. Në rastin kur bëhet fjalë për legjislacion që është brenda agjendës së përafrimit, atëherë zbatimi me efektivitet dhe interpretimi i tij në përputhje të plotë me të drejtën europiane, siç interpretohet dhe konceptohet nga GJDBE, është detyrim për shtetin shqiptar, administratën publike shqiptare dhe për gjykatat shqiptare të të gjithë shkallëve dhe rendeve gjyqësore. Në të kundërt, nëse kemi të bëjmë me legjislacion jashtë agjendës së përafrimit, atëherë zbatimi dhe interpretimi i tij në përputhje me të drejtën europiane, siç interpretohet nga GJDBE, nuk përbën detyrim për shtetin shqiptar, administratën publike shqiptare dhe për gjykatat shqiptare të të gjithë shkallëve dhe rendeve gjyqësore.  Në të drejtën administrative, nga dispozitat e Neneve 70, 74 dhe 111 të MSA-së, rezulton se vetëm legjislacioni administrativ shqiptar për kontratat publike është pjesë e agjendës së përafrimit me ligjin europian, ndërsa legjislacioni shqiptar për administratën publike nuk hyn në agjendën e përafrimit, por bën pjesë vetëm në agjendën e bashkëpunimit, ku shteti shqiptar mund ta përafrojë, por nuk është i detyruar. Në të drejtën administrative, këto fusha “jo detyruese” të përafrimit kanë qenë parimet e përgjithshme të së drejtës administrative (parimi i ligjshmërisë, parimi i transparencës, parimi i proporcionalitetit, </w:t>
      </w:r>
      <w:r w:rsidRPr="00726FA6">
        <w:rPr>
          <w:rFonts w:ascii="Times New Roman" w:hAnsi="Times New Roman"/>
          <w:sz w:val="24"/>
          <w:szCs w:val="24"/>
        </w:rPr>
        <w:lastRenderedPageBreak/>
        <w:t>parimi i drejtësisë dhe i paanësisë, parimi i objektivitetit, parimi i barazisë dhe i mosdiskriminimit) si dhe procedura administrative jogjyqësore (procesi i rregull, detyrimi për motivim/arsyetim).</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67"/>
        </w:numPr>
        <w:spacing w:after="0" w:line="240" w:lineRule="auto"/>
        <w:jc w:val="both"/>
        <w:rPr>
          <w:rFonts w:ascii="Times New Roman" w:hAnsi="Times New Roman"/>
          <w:sz w:val="24"/>
          <w:szCs w:val="24"/>
        </w:rPr>
      </w:pPr>
      <w:r w:rsidRPr="00726FA6">
        <w:rPr>
          <w:rFonts w:ascii="Times New Roman" w:hAnsi="Times New Roman"/>
          <w:sz w:val="24"/>
          <w:szCs w:val="24"/>
        </w:rPr>
        <w:t>Çfarë ndodh nëse ligji administrativ shqiptar që rregullon kontratat administrative nuk është në përputhje me të drejtën europiane? E drejta e BE-së, konkretisht direktivat europiane rreth kontratave publike, a mund të zbatohen në mënyrë të drejtpërdrejtë në të drejtën e kontratave administrative shqiptare?</w:t>
      </w:r>
    </w:p>
    <w:p w:rsidR="00000504" w:rsidRPr="00726FA6" w:rsidRDefault="00000504" w:rsidP="00190668">
      <w:pPr>
        <w:pStyle w:val="ListParagraph"/>
        <w:numPr>
          <w:ilvl w:val="0"/>
          <w:numId w:val="367"/>
        </w:numPr>
        <w:spacing w:after="0" w:line="240" w:lineRule="auto"/>
        <w:jc w:val="both"/>
        <w:rPr>
          <w:rFonts w:ascii="Times New Roman" w:hAnsi="Times New Roman"/>
          <w:sz w:val="24"/>
          <w:szCs w:val="24"/>
        </w:rPr>
      </w:pPr>
      <w:r w:rsidRPr="00726FA6">
        <w:rPr>
          <w:rFonts w:ascii="Times New Roman" w:hAnsi="Times New Roman"/>
          <w:sz w:val="24"/>
          <w:szCs w:val="24"/>
        </w:rPr>
        <w:t>A kanë detyrimin gjykatat administrative shqiptare që parimet e përgjithshme të së drejtës administrative t’i interpretojnë në përputhje me jurisprudencën e GJDBE-së? Po të drejtat e mbrojtjes në procedurën administrative jogjyqësore?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68"/>
        </w:numPr>
        <w:spacing w:after="0" w:line="240" w:lineRule="auto"/>
        <w:jc w:val="both"/>
        <w:rPr>
          <w:rFonts w:ascii="Times New Roman" w:hAnsi="Times New Roman"/>
          <w:sz w:val="24"/>
          <w:szCs w:val="24"/>
        </w:rPr>
      </w:pPr>
      <w:r w:rsidRPr="00726FA6">
        <w:rPr>
          <w:rFonts w:ascii="Times New Roman" w:hAnsi="Times New Roman"/>
          <w:sz w:val="24"/>
          <w:szCs w:val="24"/>
        </w:rPr>
        <w:t>Legjislacioni i përafrimit sipas MSA-së.</w:t>
      </w:r>
    </w:p>
    <w:p w:rsidR="00000504" w:rsidRPr="00726FA6" w:rsidRDefault="00000504" w:rsidP="00190668">
      <w:pPr>
        <w:pStyle w:val="ListParagraph"/>
        <w:numPr>
          <w:ilvl w:val="0"/>
          <w:numId w:val="368"/>
        </w:numPr>
        <w:spacing w:after="0" w:line="240" w:lineRule="auto"/>
        <w:jc w:val="both"/>
        <w:rPr>
          <w:rFonts w:ascii="Times New Roman" w:hAnsi="Times New Roman"/>
          <w:sz w:val="24"/>
          <w:szCs w:val="24"/>
        </w:rPr>
      </w:pPr>
      <w:r w:rsidRPr="00726FA6">
        <w:rPr>
          <w:rFonts w:ascii="Times New Roman" w:hAnsi="Times New Roman"/>
          <w:sz w:val="24"/>
          <w:szCs w:val="24"/>
        </w:rPr>
        <w:t>Legjislacioni administrativ i përafruar.</w:t>
      </w:r>
    </w:p>
    <w:p w:rsidR="00000504" w:rsidRPr="00726FA6" w:rsidRDefault="00000504" w:rsidP="00190668">
      <w:pPr>
        <w:pStyle w:val="ListParagraph"/>
        <w:numPr>
          <w:ilvl w:val="0"/>
          <w:numId w:val="368"/>
        </w:numPr>
        <w:spacing w:after="0" w:line="240" w:lineRule="auto"/>
        <w:jc w:val="both"/>
        <w:rPr>
          <w:rFonts w:ascii="Times New Roman" w:hAnsi="Times New Roman"/>
          <w:sz w:val="24"/>
          <w:szCs w:val="24"/>
        </w:rPr>
      </w:pPr>
      <w:r w:rsidRPr="00726FA6">
        <w:rPr>
          <w:rFonts w:ascii="Times New Roman" w:hAnsi="Times New Roman"/>
          <w:sz w:val="24"/>
          <w:szCs w:val="24"/>
        </w:rPr>
        <w:t>Gjykata administrative shqiptare dhe e drejta administrative e BE-së.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Ushtrim në grup</w:t>
      </w:r>
      <w:r w:rsidRPr="00726FA6">
        <w:rPr>
          <w:rFonts w:ascii="Times New Roman" w:hAnsi="Times New Roman"/>
          <w:sz w:val="24"/>
          <w:szCs w:val="24"/>
        </w:rPr>
        <w:t xml:space="preserve"> (analizë e standardeve të vendosura në vendimet e GJED, duke i krahasuar me legjislacionin shqiptar)</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Simmenthal kundër doktrinës Kelseniane.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Një analizë mbi çështjen Simmenthal – 1978.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“Çdo  gjykatë kombëtare, në çështje brenda juridiksionit të saj, duhet të zbatojë të drejtën e BE-se dhe të mbrojë të drejtat që kjo e fundit u jep individëve, duke lënë mënjanë çdo dispozitë të legjislacionit të brendshëm, që mund të jetë në kundërshtim  me të”.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Kufizimi i ankimit gjyqësor- rasti Jonston.</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Johnston kundërshtoi mohimin nga autoritetet e I.Veriut të rinovimit të kontratës të punësimit si oficere policie dhe pretendoi se kishte qenë viktimë e diskriminimit seksual –Direktiva e Trajtimit të Barabartë, nr. 76/207/EEC -9 shkurt 1976.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Masa e mbrojtjes së përkohshme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Standardet e mbrojtjes së përkohshme kundër dëbimit.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Çështja Conka kundër Belgjikës (2002).</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Çështja Mamatkulov dhe Askarov kundër Turqisë (2005).</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Rishikimi i një akti administrativ- Rasti Kuhne &amp; Heitz</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Sipas GJED-së, do të ekzistojë si një detyrim rishikimi i një akti administrativ përfundimtar, kur sipas legjislacionit të brendshëm, autoriteti administrativ ka kompetencë për të rishikuar vendimet përfundimtare.</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Ndalimi i “reformatio in pejus”.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rastin Heemskerk &amp; SCHAAP, GJED është shprehur se ndalimi i “</w:t>
      </w:r>
      <w:r w:rsidRPr="00726FA6">
        <w:rPr>
          <w:rFonts w:ascii="Times New Roman" w:hAnsi="Times New Roman"/>
          <w:i/>
          <w:sz w:val="24"/>
          <w:szCs w:val="24"/>
        </w:rPr>
        <w:t>reformatio in pejus</w:t>
      </w:r>
      <w:r w:rsidRPr="00726FA6">
        <w:rPr>
          <w:rFonts w:ascii="Times New Roman" w:hAnsi="Times New Roman"/>
          <w:sz w:val="24"/>
          <w:szCs w:val="24"/>
        </w:rPr>
        <w:t>” mund të zbatohet edhe në rastet e BE-së.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Vendimet paraprake të GJED-së neni 267 i TFBE-së.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Gjykatat kombëtare kanë të drejtën për të referuar paraprakisht çështjen, në lidhje me vlefshmërinë dhe interpretimin e të drejtës së BE-së, në GJED.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Kundërshtimi i akteve jo përfundimtare- çështja Borelli.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Kur një akt administrativ i të drejtës vendase cenon të drejtat, që individit i rrjedhin nga e drejta e BE-së, ai ka të drejtë të kundërshtoje ligjshmërinë e këtij akti para një gjykate kombëtare, pavarësisht rregullit procedural të brendshëm, që e ndalon kundërshtimin.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Shqyrtimi ex officio- Van Schijndel</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Nëse një gjykatë kombëtare, konstaton në një gjykim se, e drejta e BE është e zbatueshme, detyrohet të lërë mënjanë një rregull kombëtar procedural që e pengon atë nga shqyrtimi, edhe pse palët në proces nuk e kanë pretenduar.</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të përgatitura nga prof. asoc. dr. Sokol Sadushi. </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“Gjykata Administrative dhe Kontrolli Ligjor mbi Administratën”, Botimet Toena, Tiranë, 2014, fq. 84-117. </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Dobjani, Erajd. “Traktat teorik dhe praktik i kontratave administrative në të drejtën shqiptare”, Botimet Emal, Tiranë, 2017, fq. 105-115/587-614/762-766.</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E. Alimehmeti, F. Caka, “Reflektime mbi zbatimin e të drejtës së Bashkimit Evropian në fazën e para-anëtarësimit të vendeve kandidate, në perspektivën e Shqipërisë dhe vendeve të rajonit”, Revista Juridike Shkencore “Jeta Juridike”, Nr. 3, Viti XVI, Tiranë, Shtator 2015, fq. 7-26.</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R. Kashta (Shahollari), “Impact of European Union public procurement legislation on the Albanian public procurement system”, Disertacion për mbrojtjen e gradës shkencore “Doktor”, Fakulteti i Drejtësisë, Universiteti i Tiranës, Dipartimento di Giurisprudenza, Universita’ degli Studi di Torino, Tiranë, 2015.</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E. Puto, “Challenges for public administrations of candidate states regarding EU laë and Costanzo obligation”, publikuar në “EU Administrative Laë and its Impact on the Process of Public Administration Reform and Integration into the European Administrative Space of South East European Countries”, SEELS Netëork, Skopje, October 2014, fq. 29-37.</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E. Alimehmeti, E. Puto, “Sistemi ligjor dhe mbrojtja gjyqësore në BE, Cikël leksionesh”, Tiranë, 2014.</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Gjykata Kushtetuese, vendimet: nr. 24, datë 24.7.2009 (V – 24/09); nr. 3, datë  05.02.2010 (V – 3/10); vendimi nr. 48, datë 15.11.2013 (V-48/13); nr. 14 datë 21.03.2014 (V-14/14).</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Vendim unifikues i Kolegjeve të Bashkuara të Gjykatës së Lartë, nr. 1, datë 17.1.2011, Arta Kokoshi.</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Vendim i Kolegjit Civil të Gjykatës së Lartë Nr. 00-2011-47 (22), datë 11.01.2011/19.1.2011, Shoqëria “Profil BSA”, Shoqëria “A &amp; V Gas” Sh.a.</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Vendim unifikues të Kolegjeve të Bashkuara të Gjykatës së Lartë Nr. 2, datë 27.03.2012, Filip Rroco etj., kundër Aleksandër Miraj.</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Vendim Kolegji Administrativ i Gjykatës së Lartë, Nr. 00-2015-315 (42), datë 23.01.2015, Shoqëria “Marketing and Distribution” Sh.p.k kundër Komisioni i Prokurimit Publik/Ministria e Brendshme.</w:t>
      </w:r>
    </w:p>
    <w:p w:rsidR="00000504" w:rsidRPr="00726FA6" w:rsidRDefault="00000504" w:rsidP="00190668">
      <w:pPr>
        <w:pStyle w:val="ListParagraph"/>
        <w:numPr>
          <w:ilvl w:val="0"/>
          <w:numId w:val="369"/>
        </w:numPr>
        <w:spacing w:after="0" w:line="240" w:lineRule="auto"/>
        <w:jc w:val="both"/>
        <w:rPr>
          <w:rFonts w:ascii="Times New Roman" w:hAnsi="Times New Roman"/>
          <w:sz w:val="24"/>
          <w:szCs w:val="24"/>
        </w:rPr>
      </w:pPr>
      <w:r w:rsidRPr="00726FA6">
        <w:rPr>
          <w:rFonts w:ascii="Times New Roman" w:hAnsi="Times New Roman"/>
          <w:sz w:val="24"/>
          <w:szCs w:val="24"/>
        </w:rPr>
        <w:t>Vendim i GJDBE-së, çështja C-12/86, datë 30.9.1987 “Meryem Demirel v. Stadt Schëäbisch Gmünd”.</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70"/>
        </w:numPr>
        <w:spacing w:after="0" w:line="240" w:lineRule="auto"/>
        <w:jc w:val="both"/>
        <w:rPr>
          <w:rFonts w:ascii="Times New Roman" w:hAnsi="Times New Roman"/>
          <w:sz w:val="24"/>
          <w:szCs w:val="24"/>
        </w:rPr>
      </w:pPr>
      <w:r w:rsidRPr="00726FA6">
        <w:rPr>
          <w:rFonts w:ascii="Times New Roman" w:hAnsi="Times New Roman"/>
          <w:sz w:val="24"/>
          <w:szCs w:val="24"/>
        </w:rPr>
        <w:t>Ligji nr. 9590, datë 27.7.2006, “Për ratifikimin e Marrëveshjes së Stabilizim-Asocimit”.</w:t>
      </w:r>
    </w:p>
    <w:p w:rsidR="00000504" w:rsidRPr="00726FA6" w:rsidRDefault="00000504" w:rsidP="00190668">
      <w:pPr>
        <w:pStyle w:val="ListParagraph"/>
        <w:numPr>
          <w:ilvl w:val="0"/>
          <w:numId w:val="370"/>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5"/>
        </w:numPr>
        <w:spacing w:after="0" w:line="240" w:lineRule="auto"/>
        <w:jc w:val="both"/>
        <w:rPr>
          <w:rFonts w:ascii="Times New Roman" w:hAnsi="Times New Roman"/>
          <w:b/>
          <w:sz w:val="24"/>
          <w:szCs w:val="28"/>
        </w:rPr>
      </w:pPr>
      <w:r w:rsidRPr="00726FA6">
        <w:rPr>
          <w:rFonts w:ascii="Times New Roman" w:hAnsi="Times New Roman"/>
          <w:b/>
          <w:sz w:val="24"/>
          <w:szCs w:val="28"/>
        </w:rPr>
        <w:t>Gjykimi në gjykatën administrative të shkallës së parë: paditë administrative, kompetenca, procedura gjyqësore.</w:t>
      </w:r>
    </w:p>
    <w:p w:rsidR="00000504" w:rsidRPr="00726FA6" w:rsidRDefault="00000504" w:rsidP="00190668">
      <w:pPr>
        <w:pStyle w:val="ListParagraph"/>
        <w:numPr>
          <w:ilvl w:val="0"/>
          <w:numId w:val="395"/>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Juridiksioni dhe kompetenca, dallimet midis gjykimit administrativ dhe gjykimit civil. Shmangia e mosmarrëveshjeve mes tyre. (4 orë) </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Pedagog: Sokol Sadushi dhe Altina Nasufi</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njëzet e pesë dhe njëzetë e gjashtë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Rëndësia e veprimtarisë së administratës publike, si për nga kompetenca e gjerë për të rregulluar marrëdhënie ekonomiko-sociale, ashtu edhe për nga fuqia e pushtetit që i është dhënë administratës publike, bën të nevojshme ekzistencën e kundërpeshave, në mënyrë që administrata publike të mos veprojë pa u kontrolluar dhe pa u ndëshkuar dhe në mënyrë që imperativi i parimit të ligjshmërisë të respektohet.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Kontrolli gjyqësor, si një nga llojet apo mënyrat e kontrollit që i bëhet veprimtarisë së administratës publike, duhet të kuptohet si një kontroll përputhshmërie i veprimeve administrative (akte administrative, kontrata administrative dhe veprime të tjera administrative) me normat konventore, kushtetuese dhe ligjore në fuqi. Ky kontroll është ai që në doktrinën juridike quhet rishikimi gjyqësor ose kontrolli i ligjshmërisë. Kjo temë analizon procedurën administrative gjyqësore, thënë ndryshe, gjykimin administrativ.</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Kompetenca e gjykatës administrative orientohet nga zgjidhja e mosmarrëveshjeve juridike,  që lindin për shkak të veprimeve administrative, ndërhyrjeve të paligjshme ose mosveprimeve të autoriteteve publike. Jo vetëm individi përballë autoritetit publik apo kërkesat që paraqiten nga organet administrative ndaj individit, por edhe përballja e vetë organeve administrative me njëri-tjetrin, janë pjesë e kompetencës lëndore të gjykatave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Si paraqitet padia?</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Si bëhet vlerësimi administrativ?</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Si kryhen veprimet përgatitore?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Si kryhet sigurimi i padisë?</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Cilat janë llojet e padive administrative?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Cilat janë parimet e gjykimit administrativ?</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Cilat janë kriteret e kompetencës së gjykatës administrative?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Cilat janë veçoritë e gjykimit administrativ në raport me procedurën civile?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Juridiksion apo kompetencë?</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Çfarë përfshihet në kompetencën e gjykatave administrative?</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Çfarë është juridiksioni relativ?</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Çfarë është juridiksioni origjinal?</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kuptohet kompetenca e kufizuar? </w:t>
      </w:r>
    </w:p>
    <w:p w:rsidR="00000504" w:rsidRPr="00726FA6" w:rsidRDefault="00000504" w:rsidP="00190668">
      <w:pPr>
        <w:pStyle w:val="ListParagraph"/>
        <w:numPr>
          <w:ilvl w:val="0"/>
          <w:numId w:val="374"/>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zgjidhen mosmarrëveshjet e kompetencave ndërmjet gjykatave?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Paraqitja e padisë.</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Llojet e padive administrative.</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Parimet e gjykimit administrativ.</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Veprimet përgatitore.</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Njoftimi.</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Seanca gjyqësore.</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Sigurimi i padisë.</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Procedura gjyqësore administrative në shkallë të parë.</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 xml:space="preserve">Vendimi gjyqësor. </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Kompetenca e gjykatave administrative. </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Kompetenca tokësore (juridiksioni relativ).</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Kompetenca lëndore (juridiksioni origjinal).</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Kompetenca e kufizuar. </w:t>
      </w:r>
    </w:p>
    <w:p w:rsidR="00000504" w:rsidRPr="00726FA6" w:rsidRDefault="00000504" w:rsidP="00190668">
      <w:pPr>
        <w:pStyle w:val="ListParagraph"/>
        <w:numPr>
          <w:ilvl w:val="0"/>
          <w:numId w:val="375"/>
        </w:numPr>
        <w:spacing w:after="0" w:line="240" w:lineRule="auto"/>
        <w:jc w:val="both"/>
        <w:rPr>
          <w:rFonts w:ascii="Times New Roman" w:hAnsi="Times New Roman"/>
          <w:sz w:val="24"/>
          <w:szCs w:val="24"/>
        </w:rPr>
      </w:pPr>
      <w:r w:rsidRPr="00726FA6">
        <w:rPr>
          <w:rFonts w:ascii="Times New Roman" w:hAnsi="Times New Roman"/>
          <w:sz w:val="24"/>
          <w:szCs w:val="24"/>
        </w:rPr>
        <w:t xml:space="preserve">Mosmarrëveshjet e kompetencave ndërmjet gjykatave.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pyetje/përgjgije, diskutim i ligjit dhe i teksteve teorike, diskutim i vendimeve 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 xml:space="preserve">Kazus nr. 1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Gjykata administrative e shkallës së parë refuzon të nxjerr çështjen jashtë juridiksionit gjyqësor. Pala e paditur e ankon çështjen në Gjykatën e Lartë në bazë të nenit 9 të LGJA-së.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76"/>
        </w:numPr>
        <w:spacing w:after="0" w:line="240" w:lineRule="auto"/>
        <w:jc w:val="both"/>
        <w:rPr>
          <w:rFonts w:ascii="Times New Roman" w:hAnsi="Times New Roman"/>
          <w:sz w:val="24"/>
          <w:szCs w:val="24"/>
        </w:rPr>
      </w:pPr>
      <w:r w:rsidRPr="00726FA6">
        <w:rPr>
          <w:rFonts w:ascii="Times New Roman" w:hAnsi="Times New Roman"/>
          <w:sz w:val="24"/>
          <w:szCs w:val="24"/>
        </w:rPr>
        <w:t>A ka të drejtë të ankohet në Gjykatën e Lartë për këtë rast?</w:t>
      </w:r>
    </w:p>
    <w:p w:rsidR="00000504" w:rsidRPr="00726FA6" w:rsidRDefault="00000504" w:rsidP="00190668">
      <w:pPr>
        <w:pStyle w:val="ListParagraph"/>
        <w:numPr>
          <w:ilvl w:val="0"/>
          <w:numId w:val="376"/>
        </w:numPr>
        <w:spacing w:after="0" w:line="240" w:lineRule="auto"/>
        <w:jc w:val="both"/>
        <w:rPr>
          <w:rFonts w:ascii="Times New Roman" w:hAnsi="Times New Roman"/>
          <w:sz w:val="24"/>
          <w:szCs w:val="24"/>
        </w:rPr>
      </w:pPr>
      <w:r w:rsidRPr="00726FA6">
        <w:rPr>
          <w:rFonts w:ascii="Times New Roman" w:hAnsi="Times New Roman"/>
          <w:sz w:val="24"/>
          <w:szCs w:val="24"/>
        </w:rPr>
        <w:t xml:space="preserve">Analizoni anët e përbashkëta/dallimet me nenin 59 të KPC-së. </w:t>
      </w:r>
    </w:p>
    <w:p w:rsidR="00000504" w:rsidRPr="00726FA6" w:rsidRDefault="00000504" w:rsidP="00190668">
      <w:pPr>
        <w:pStyle w:val="ListParagraph"/>
        <w:numPr>
          <w:ilvl w:val="0"/>
          <w:numId w:val="376"/>
        </w:numPr>
        <w:spacing w:after="0" w:line="240" w:lineRule="auto"/>
        <w:jc w:val="both"/>
        <w:rPr>
          <w:rFonts w:ascii="Times New Roman" w:hAnsi="Times New Roman"/>
          <w:sz w:val="24"/>
          <w:szCs w:val="24"/>
        </w:rPr>
      </w:pPr>
      <w:r w:rsidRPr="00726FA6">
        <w:rPr>
          <w:rFonts w:ascii="Times New Roman" w:hAnsi="Times New Roman"/>
          <w:sz w:val="24"/>
          <w:szCs w:val="24"/>
        </w:rPr>
        <w:t>Analizoni rastin konkret.</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 </w:t>
      </w:r>
      <w:r w:rsidRPr="00726FA6">
        <w:rPr>
          <w:rFonts w:ascii="Times New Roman" w:hAnsi="Times New Roman"/>
          <w:sz w:val="24"/>
          <w:szCs w:val="24"/>
        </w:rPr>
        <w:tab/>
      </w:r>
      <w:r w:rsidRPr="00726FA6">
        <w:rPr>
          <w:rFonts w:ascii="Times New Roman" w:hAnsi="Times New Roman"/>
          <w:sz w:val="24"/>
          <w:szCs w:val="24"/>
        </w:rPr>
        <w:tab/>
      </w: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2</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Pala e paditur, organi publik nuk zbaton urdhërimin e dytë të gjykatës për të paraqitur provat deri në 5 ditë para seancës gjyqësore. Referuar nenit 26 të LGJA-së, Gjykata vendos gjobë ndaj titullarit të organit publik. Organi publik i paraqet provat një ditë para fillimit të seancës gjyqësore.</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77"/>
        </w:numPr>
        <w:spacing w:after="0" w:line="240" w:lineRule="auto"/>
        <w:jc w:val="both"/>
        <w:rPr>
          <w:rFonts w:ascii="Times New Roman" w:hAnsi="Times New Roman"/>
          <w:sz w:val="24"/>
          <w:szCs w:val="24"/>
        </w:rPr>
      </w:pPr>
      <w:r w:rsidRPr="00726FA6">
        <w:rPr>
          <w:rFonts w:ascii="Times New Roman" w:hAnsi="Times New Roman"/>
          <w:sz w:val="24"/>
          <w:szCs w:val="24"/>
        </w:rPr>
        <w:t>A ka të drejtë organi publik për të paraqitur provat një ditë para seancës?</w:t>
      </w:r>
    </w:p>
    <w:p w:rsidR="00000504" w:rsidRPr="00726FA6" w:rsidRDefault="00000504" w:rsidP="00190668">
      <w:pPr>
        <w:pStyle w:val="ListParagraph"/>
        <w:numPr>
          <w:ilvl w:val="0"/>
          <w:numId w:val="377"/>
        </w:numPr>
        <w:spacing w:after="0" w:line="240" w:lineRule="auto"/>
        <w:jc w:val="both"/>
        <w:rPr>
          <w:rFonts w:ascii="Times New Roman" w:hAnsi="Times New Roman"/>
          <w:sz w:val="24"/>
          <w:szCs w:val="24"/>
        </w:rPr>
      </w:pPr>
      <w:r w:rsidRPr="00726FA6">
        <w:rPr>
          <w:rFonts w:ascii="Times New Roman" w:hAnsi="Times New Roman"/>
          <w:sz w:val="24"/>
          <w:szCs w:val="24"/>
        </w:rPr>
        <w:t xml:space="preserve">Çfarë do të vendosë gjykata? Arsyetoni mbi këtë rast.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 </w:t>
      </w: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 xml:space="preserve">Kazus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Gjykata administrative e shkallës së parë, që në veprime përgatitore merr vendim për nxjerrjen e çështjes jashtë juridiksionit, me arsyetimin se paditësi nuk ka shteruar ankimin administrativ. Pala ankohet në Gjykatën e Lartë sipas nenit 9 të LGJA-së.</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81"/>
        </w:numPr>
        <w:spacing w:after="0" w:line="240" w:lineRule="auto"/>
        <w:jc w:val="both"/>
        <w:rPr>
          <w:rFonts w:ascii="Times New Roman" w:hAnsi="Times New Roman"/>
          <w:sz w:val="24"/>
          <w:szCs w:val="24"/>
        </w:rPr>
      </w:pPr>
      <w:r w:rsidRPr="00726FA6">
        <w:rPr>
          <w:rFonts w:ascii="Times New Roman" w:hAnsi="Times New Roman"/>
          <w:sz w:val="24"/>
          <w:szCs w:val="24"/>
        </w:rPr>
        <w:t>A ka të drejtë gjykata të marrë një vendim të tillë në këtë fazë.</w:t>
      </w:r>
    </w:p>
    <w:p w:rsidR="00000504" w:rsidRPr="00726FA6" w:rsidRDefault="00000504" w:rsidP="00190668">
      <w:pPr>
        <w:pStyle w:val="ListParagraph"/>
        <w:numPr>
          <w:ilvl w:val="0"/>
          <w:numId w:val="381"/>
        </w:numPr>
        <w:spacing w:after="0" w:line="240" w:lineRule="auto"/>
        <w:jc w:val="both"/>
        <w:rPr>
          <w:rFonts w:ascii="Times New Roman" w:hAnsi="Times New Roman"/>
          <w:sz w:val="24"/>
          <w:szCs w:val="24"/>
        </w:rPr>
      </w:pPr>
      <w:r w:rsidRPr="00726FA6">
        <w:rPr>
          <w:rFonts w:ascii="Times New Roman" w:hAnsi="Times New Roman"/>
          <w:sz w:val="24"/>
          <w:szCs w:val="24"/>
        </w:rPr>
        <w:t>Si do të shprehet Kolegji Administrativ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 </w:t>
      </w: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78"/>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78"/>
        </w:numPr>
        <w:spacing w:after="0" w:line="240" w:lineRule="auto"/>
        <w:jc w:val="both"/>
        <w:rPr>
          <w:rFonts w:ascii="Times New Roman" w:hAnsi="Times New Roman"/>
          <w:sz w:val="24"/>
          <w:szCs w:val="24"/>
        </w:rPr>
      </w:pPr>
      <w:r w:rsidRPr="00726FA6">
        <w:rPr>
          <w:rFonts w:ascii="Times New Roman" w:hAnsi="Times New Roman"/>
          <w:sz w:val="24"/>
          <w:szCs w:val="24"/>
        </w:rPr>
        <w:t>Sadushi, Sokol. “Gjykata administrative dhe kontrolli ligjor mbi administratën: një vështrim krahasues mbi drejtësinë administrative”, Tiranë, 2014.</w:t>
      </w:r>
    </w:p>
    <w:p w:rsidR="00000504" w:rsidRPr="00726FA6" w:rsidRDefault="00000504" w:rsidP="00190668">
      <w:pPr>
        <w:pStyle w:val="ListParagraph"/>
        <w:numPr>
          <w:ilvl w:val="0"/>
          <w:numId w:val="378"/>
        </w:numPr>
        <w:spacing w:after="0" w:line="240" w:lineRule="auto"/>
        <w:jc w:val="both"/>
        <w:rPr>
          <w:rFonts w:ascii="Times New Roman" w:hAnsi="Times New Roman"/>
          <w:sz w:val="24"/>
          <w:szCs w:val="24"/>
        </w:rPr>
      </w:pPr>
      <w:r w:rsidRPr="00726FA6">
        <w:rPr>
          <w:rFonts w:ascii="Times New Roman" w:hAnsi="Times New Roman"/>
          <w:sz w:val="24"/>
          <w:szCs w:val="24"/>
        </w:rPr>
        <w:t>Dobjani, Erajd. “Kontrolli gjyqësor mbi veprimtarinë administrative”, pjesa 2, në manualin me bashkautorë Dobjani, Ermir., Toska, Elsa., Puto, Erlir. “E Drejta Administrative, Kontrolli mbi administratën publike”, Tiranë, 2013.</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Literatura e rekomanduar: </w:t>
      </w:r>
    </w:p>
    <w:p w:rsidR="00000504" w:rsidRPr="00726FA6" w:rsidRDefault="00000504" w:rsidP="00190668">
      <w:pPr>
        <w:pStyle w:val="ListParagraph"/>
        <w:numPr>
          <w:ilvl w:val="0"/>
          <w:numId w:val="379"/>
        </w:numPr>
        <w:spacing w:after="0" w:line="240" w:lineRule="auto"/>
        <w:jc w:val="both"/>
        <w:rPr>
          <w:rFonts w:ascii="Times New Roman" w:hAnsi="Times New Roman"/>
          <w:sz w:val="24"/>
          <w:szCs w:val="24"/>
        </w:rPr>
      </w:pPr>
      <w:r w:rsidRPr="00726FA6">
        <w:rPr>
          <w:rFonts w:ascii="Times New Roman" w:hAnsi="Times New Roman"/>
          <w:sz w:val="24"/>
          <w:szCs w:val="24"/>
        </w:rPr>
        <w:t>Sadushi, Sokol. “E drejtë administrative procedurale”, Tiranë, 2017.</w:t>
      </w:r>
    </w:p>
    <w:p w:rsidR="00000504" w:rsidRPr="00726FA6" w:rsidRDefault="00000504" w:rsidP="00190668">
      <w:pPr>
        <w:pStyle w:val="ListParagraph"/>
        <w:numPr>
          <w:ilvl w:val="0"/>
          <w:numId w:val="379"/>
        </w:numPr>
        <w:spacing w:after="0" w:line="240" w:lineRule="auto"/>
        <w:jc w:val="both"/>
        <w:rPr>
          <w:rFonts w:ascii="Times New Roman" w:hAnsi="Times New Roman"/>
          <w:sz w:val="24"/>
          <w:szCs w:val="24"/>
        </w:rPr>
      </w:pPr>
      <w:r w:rsidRPr="00726FA6">
        <w:rPr>
          <w:rFonts w:ascii="Times New Roman" w:hAnsi="Times New Roman"/>
          <w:sz w:val="24"/>
          <w:szCs w:val="24"/>
        </w:rPr>
        <w:t xml:space="preserve">Komentar i Kodit të Procedurave Administrative, Botimet Toena, Tiranë 2004, Ribotim i plotësuar. </w:t>
      </w:r>
    </w:p>
    <w:p w:rsidR="00000504" w:rsidRPr="00726FA6" w:rsidRDefault="00000504" w:rsidP="00190668">
      <w:pPr>
        <w:pStyle w:val="ListParagraph"/>
        <w:numPr>
          <w:ilvl w:val="0"/>
          <w:numId w:val="379"/>
        </w:numPr>
        <w:spacing w:after="0" w:line="240" w:lineRule="auto"/>
        <w:jc w:val="both"/>
        <w:rPr>
          <w:rFonts w:ascii="Times New Roman" w:hAnsi="Times New Roman"/>
          <w:sz w:val="24"/>
          <w:szCs w:val="24"/>
        </w:rPr>
      </w:pPr>
      <w:r w:rsidRPr="00726FA6">
        <w:rPr>
          <w:rFonts w:ascii="Times New Roman" w:hAnsi="Times New Roman"/>
          <w:sz w:val="24"/>
          <w:szCs w:val="24"/>
        </w:rPr>
        <w:t xml:space="preserve">Kondi, Thimjo. “Shqyrtimi gjyqësor i ligjshmërisë së akteve administrative”, Trajtime Juridike, Tiranë, 2002. </w:t>
      </w:r>
    </w:p>
    <w:p w:rsidR="00000504" w:rsidRPr="00726FA6" w:rsidRDefault="00000504" w:rsidP="00190668">
      <w:pPr>
        <w:pStyle w:val="ListParagraph"/>
        <w:numPr>
          <w:ilvl w:val="0"/>
          <w:numId w:val="379"/>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Caka, Bashkim. “Shqyrtimi gjyqësor i veprimtarisë administrative”, Komentar i Kodit të Procedurave Administrative, IPLS, Tiranë, 2003.</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80"/>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80"/>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7"/>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Gjykimi në Gjykatën Administrative të Apelit. </w:t>
      </w:r>
    </w:p>
    <w:p w:rsidR="00000504" w:rsidRPr="00726FA6" w:rsidRDefault="00000504" w:rsidP="00190668">
      <w:pPr>
        <w:pStyle w:val="ListParagraph"/>
        <w:numPr>
          <w:ilvl w:val="0"/>
          <w:numId w:val="397"/>
        </w:numPr>
        <w:spacing w:after="0" w:line="240" w:lineRule="auto"/>
        <w:jc w:val="both"/>
        <w:rPr>
          <w:rFonts w:ascii="Times New Roman" w:hAnsi="Times New Roman"/>
          <w:b/>
          <w:sz w:val="24"/>
          <w:szCs w:val="28"/>
        </w:rPr>
      </w:pPr>
      <w:r w:rsidRPr="00726FA6">
        <w:rPr>
          <w:rFonts w:ascii="Times New Roman" w:hAnsi="Times New Roman"/>
          <w:b/>
          <w:sz w:val="24"/>
          <w:szCs w:val="28"/>
        </w:rPr>
        <w:t>Dallimi ndërmjet juridiksionit të Gjykatës administrative dhe Gjykatës Kushtetuese në kontrollin e vlefshmërisë së akteve normative dhe aktit administrativ individual. (4 orë)</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Ardian Dvorani dhe Altina Nasufi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njëzet e shtatë dhe njëzetë e tetë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E drejta për apel vlerësohet si mundësi e çdokujt për të pasur mjete të caktuara procedurale, për të kundërshtuar në një gjykatë më të lartë vendimin e dhënë nga një gjykatë më e ulët, duke i garantuar të drejtën për t’u përballur me drejtësinë në të gjitha nivelet e saj.</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E drejta për apel është një e drejtë procedurale, por që shërben për të mbrojtur një të drejtë të natyrës substanciale. Kërkesat procedurale të ankimit janë, para së gjithash, në funksion të aksesit që duhet të kenë individët për të ushtruar efektivisht ankimin ndaj vendimit gjyqësor. Kjo temë analizon procedurën e gjykimit në apel.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Raporti ndërmjet kontrollit të kushtetutshmërisë dhe të ligjshmërisë së normës juridike është një çështje e diskutueshme për doktrinën dhe jurisprudencën gjyqësore. Në një shtet demokratik të së drejtës, për të bërë të mundur sigurimin e epërsisë së Kushtetutës, shqyrtimi i kushtetutshmërisë së normës juridike nuk mund të bëhet duke e përjashtuar kontrollin e ligjshmërisë nga juridiksioni i Gjykatës Kushtetuese. Nga ana tjetër, kontrolli i ligjshmërisë së normës juridike nuk përjashtohet nga juridiksioni i gjykatës administrative.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A kufizohet e drejta për apel?</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Cilat janë llojet e ankimit?</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Si është forma dhe përmbajtja e ankimit?</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Cili është afati për paraqitjen dhe shqyrtimin e ankimit?</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Mbi cilat shkaqe ligjore paraqitet ankimi?</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Ku qëndron raporti ndërmjet paligjshmërisë dhe pakushtetutshmërisë?</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A mund të shqyrtohet vlefshmëria e një akti individual nga Gjykata Kushtetuese?</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A mund të shqyrtohet vlefshmëria e një akti normativ nga gjykata administrative?</w:t>
      </w:r>
    </w:p>
    <w:p w:rsidR="00000504" w:rsidRPr="00726FA6" w:rsidRDefault="00000504" w:rsidP="00190668">
      <w:pPr>
        <w:pStyle w:val="ListParagraph"/>
        <w:numPr>
          <w:ilvl w:val="0"/>
          <w:numId w:val="382"/>
        </w:numPr>
        <w:spacing w:after="0" w:line="240" w:lineRule="auto"/>
        <w:jc w:val="both"/>
        <w:rPr>
          <w:rFonts w:ascii="Times New Roman" w:hAnsi="Times New Roman"/>
          <w:sz w:val="24"/>
          <w:szCs w:val="24"/>
        </w:rPr>
      </w:pPr>
      <w:r w:rsidRPr="00726FA6">
        <w:rPr>
          <w:rFonts w:ascii="Times New Roman" w:hAnsi="Times New Roman"/>
          <w:sz w:val="24"/>
          <w:szCs w:val="24"/>
        </w:rPr>
        <w:t>Si shmanget konflikti juridiksional ndërmjet juridiksionit të Gjykatës Kushtetuese dhe Gjykatës Administrative të Apelit?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Koncepti mbi të drejtën për një apel dhe kufizimi i tij.</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Llojet e mjeteve të ankimit.</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Forma dhe përmbajtja e ankimit.</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Afati për paraqitjen dhe shqyrtimin e ankimit.</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 xml:space="preserve">Shkaqet ligjore të ankimit. </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Shkeljet e rënda procedurale.</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Konstatimi i gjendjes faktike në mënyrë jo të plotë dhe të gabuar.</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 xml:space="preserve">Zbatimi i gabuar i ligjit material. </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Raporti ndërmjet paligjshmërisë dhe pakushtetutshmërisë.</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 xml:space="preserve">Qëndrimi ndaj kushtetutshmërisë dhe ligjshmërisë së aktit – si shkak për konfliktin e juridiksionit ndërmjet gjykatave. </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Dallimi ndërmjet aktit individual dhe normativ si orientim për ndarjen e juridiksioneve.</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Juridiksioni i gjykatës administrative të shkallës së parë për të shqyrtuar vlefshmërinë e akteve individuale të organeve kushtetuese.</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Juridiksioni i Gjykatës Kushtetuese për të shqyrtuar vlefshmërinë e një akti individual.</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Shqyrtimi i dekretit të Presidentit të Republikës nga gjykata administrative.</w:t>
      </w:r>
    </w:p>
    <w:p w:rsidR="00000504" w:rsidRPr="00726FA6" w:rsidRDefault="00000504" w:rsidP="00190668">
      <w:pPr>
        <w:pStyle w:val="ListParagraph"/>
        <w:numPr>
          <w:ilvl w:val="0"/>
          <w:numId w:val="383"/>
        </w:numPr>
        <w:spacing w:after="0" w:line="240" w:lineRule="auto"/>
        <w:jc w:val="both"/>
        <w:rPr>
          <w:rFonts w:ascii="Times New Roman" w:hAnsi="Times New Roman"/>
          <w:sz w:val="24"/>
          <w:szCs w:val="24"/>
        </w:rPr>
      </w:pPr>
      <w:r w:rsidRPr="00726FA6">
        <w:rPr>
          <w:rFonts w:ascii="Times New Roman" w:hAnsi="Times New Roman"/>
          <w:sz w:val="24"/>
          <w:szCs w:val="24"/>
        </w:rPr>
        <w:t xml:space="preserve">Shmangia e konfliktit juridiksional si detyrë e çdo gjykate.   </w:t>
      </w:r>
    </w:p>
    <w:p w:rsidR="00000504" w:rsidRPr="00726FA6" w:rsidRDefault="00000504" w:rsidP="00000504">
      <w:pPr>
        <w:pStyle w:val="ListParagraph"/>
        <w:spacing w:after="0" w:line="240" w:lineRule="auto"/>
        <w:ind w:left="450"/>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pyetje/përgjgije,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Individit i është nxjerr një urdhër nga Drejtoria Rajonale e Tatimeve (njoftim detyrimi) për të kryer një pagesë të caktuar, nisur nga një rregull që është vendosur me udhëzim të Ministrit të Financave. Individi nuk i drejtohet Gjykatës Administrative të Shkallës së Parë me padi për shfuqizimin e njoftimit tatimor, por i drejtohet me padi Gjykatës Administrative të Apelit me objekt shfuqizimin e udhëzimit të Ministrit të Financave që ka vendosur disa rregulla mbi mënyrën e pagimit të tatimit nga subjektet privat.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84"/>
        </w:numPr>
        <w:spacing w:after="0" w:line="240" w:lineRule="auto"/>
        <w:jc w:val="both"/>
        <w:rPr>
          <w:rFonts w:ascii="Times New Roman" w:hAnsi="Times New Roman"/>
          <w:sz w:val="24"/>
          <w:szCs w:val="24"/>
        </w:rPr>
      </w:pPr>
      <w:r w:rsidRPr="00726FA6">
        <w:rPr>
          <w:rFonts w:ascii="Times New Roman" w:hAnsi="Times New Roman"/>
          <w:sz w:val="24"/>
          <w:szCs w:val="24"/>
        </w:rPr>
        <w:t>A legjitimohet individi, në këtë rast, të kundërshtoj në Gjykatën Administrative të Apelit Udhëzimin e Ministrisë së Financave si një akt normativ?</w:t>
      </w:r>
    </w:p>
    <w:p w:rsidR="00000504" w:rsidRPr="00726FA6" w:rsidRDefault="00000504" w:rsidP="00190668">
      <w:pPr>
        <w:pStyle w:val="ListParagraph"/>
        <w:numPr>
          <w:ilvl w:val="0"/>
          <w:numId w:val="384"/>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do të vendosë Gjykata Administrative e Apelit?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 xml:space="preserve">Kazus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kuptim të nenit 131 të Kushtetutës, një shoqatë që mbron interesat e kontabilistëve i drejtohet Gjykatës Kushtetuese për shfuqizimin si antikushtetues të një vendimi të KM-së.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të njëjtën kohë, kjo shoqatë, referuar nenit 10, pika 2/b të LGJA-së, i drejtohet edhe Gjykatës Administrative të Apelit me objekt shfuqizimin si të paligjshëm të këtij akti normativ.</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92"/>
        </w:numPr>
        <w:spacing w:after="0" w:line="240" w:lineRule="auto"/>
        <w:jc w:val="both"/>
        <w:rPr>
          <w:rFonts w:ascii="Times New Roman" w:hAnsi="Times New Roman"/>
          <w:sz w:val="24"/>
          <w:szCs w:val="24"/>
        </w:rPr>
      </w:pPr>
      <w:r w:rsidRPr="00726FA6">
        <w:rPr>
          <w:rFonts w:ascii="Times New Roman" w:hAnsi="Times New Roman"/>
          <w:sz w:val="24"/>
          <w:szCs w:val="24"/>
        </w:rPr>
        <w:t>A legjitimohet t’i drejtohet Gjykatës Kushtetuese?</w:t>
      </w:r>
    </w:p>
    <w:p w:rsidR="00000504" w:rsidRPr="00726FA6" w:rsidRDefault="00000504" w:rsidP="00190668">
      <w:pPr>
        <w:pStyle w:val="ListParagraph"/>
        <w:numPr>
          <w:ilvl w:val="0"/>
          <w:numId w:val="392"/>
        </w:numPr>
        <w:spacing w:after="0" w:line="240" w:lineRule="auto"/>
        <w:jc w:val="both"/>
        <w:rPr>
          <w:rFonts w:ascii="Times New Roman" w:hAnsi="Times New Roman"/>
          <w:sz w:val="24"/>
          <w:szCs w:val="24"/>
        </w:rPr>
      </w:pPr>
      <w:r w:rsidRPr="00726FA6">
        <w:rPr>
          <w:rFonts w:ascii="Times New Roman" w:hAnsi="Times New Roman"/>
          <w:sz w:val="24"/>
          <w:szCs w:val="24"/>
        </w:rPr>
        <w:t>A legjitimohet t’i drejtohet gjykatës Administrative të Apelit?</w:t>
      </w:r>
    </w:p>
    <w:p w:rsidR="00000504" w:rsidRPr="00726FA6" w:rsidRDefault="00000504" w:rsidP="00190668">
      <w:pPr>
        <w:pStyle w:val="ListParagraph"/>
        <w:numPr>
          <w:ilvl w:val="0"/>
          <w:numId w:val="392"/>
        </w:numPr>
        <w:spacing w:after="0" w:line="240" w:lineRule="auto"/>
        <w:jc w:val="both"/>
        <w:rPr>
          <w:rFonts w:ascii="Times New Roman" w:hAnsi="Times New Roman"/>
          <w:sz w:val="24"/>
          <w:szCs w:val="24"/>
        </w:rPr>
      </w:pPr>
      <w:r w:rsidRPr="00726FA6">
        <w:rPr>
          <w:rFonts w:ascii="Times New Roman" w:hAnsi="Times New Roman"/>
          <w:sz w:val="24"/>
          <w:szCs w:val="24"/>
        </w:rPr>
        <w:t xml:space="preserve">Si do të veprojnë gjykatat në këto raste?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85"/>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85"/>
        </w:numPr>
        <w:spacing w:after="0" w:line="240" w:lineRule="auto"/>
        <w:jc w:val="both"/>
        <w:rPr>
          <w:rFonts w:ascii="Times New Roman" w:hAnsi="Times New Roman"/>
          <w:sz w:val="24"/>
          <w:szCs w:val="24"/>
        </w:rPr>
      </w:pPr>
      <w:r w:rsidRPr="00726FA6">
        <w:rPr>
          <w:rFonts w:ascii="Times New Roman" w:hAnsi="Times New Roman"/>
          <w:sz w:val="24"/>
          <w:szCs w:val="24"/>
        </w:rPr>
        <w:t>Sadushi, Sokol. “Gjykata administrative dhe kontrolli ligjor mbi administratën: një vështrim krahasues mbi drejtësinë administrative”, Tiranë, 2014.</w:t>
      </w:r>
    </w:p>
    <w:p w:rsidR="00000504" w:rsidRPr="00726FA6" w:rsidRDefault="00000504" w:rsidP="00190668">
      <w:pPr>
        <w:pStyle w:val="ListParagraph"/>
        <w:numPr>
          <w:ilvl w:val="0"/>
          <w:numId w:val="385"/>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86"/>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Kodi i Procedurave Administrative (1999).</w:t>
      </w:r>
    </w:p>
    <w:p w:rsidR="00000504" w:rsidRPr="00726FA6" w:rsidRDefault="00000504" w:rsidP="00190668">
      <w:pPr>
        <w:pStyle w:val="ListParagraph"/>
        <w:numPr>
          <w:ilvl w:val="0"/>
          <w:numId w:val="386"/>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86"/>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Tema: </w:t>
      </w:r>
    </w:p>
    <w:p w:rsidR="00000504" w:rsidRPr="00726FA6" w:rsidRDefault="00000504" w:rsidP="00190668">
      <w:pPr>
        <w:pStyle w:val="ListParagraph"/>
        <w:numPr>
          <w:ilvl w:val="0"/>
          <w:numId w:val="396"/>
        </w:numPr>
        <w:spacing w:after="0" w:line="240" w:lineRule="auto"/>
        <w:jc w:val="both"/>
        <w:rPr>
          <w:rFonts w:ascii="Times New Roman" w:hAnsi="Times New Roman"/>
          <w:b/>
          <w:sz w:val="24"/>
          <w:szCs w:val="28"/>
        </w:rPr>
      </w:pPr>
      <w:r w:rsidRPr="00726FA6">
        <w:rPr>
          <w:rFonts w:ascii="Times New Roman" w:hAnsi="Times New Roman"/>
          <w:b/>
          <w:sz w:val="24"/>
          <w:szCs w:val="28"/>
        </w:rPr>
        <w:t xml:space="preserve">Rekursi administrativ. Gjykimi në Kolegjin Administrativ të Gjykatës së Lartë. </w:t>
      </w:r>
    </w:p>
    <w:p w:rsidR="00000504" w:rsidRPr="00726FA6" w:rsidRDefault="00000504" w:rsidP="00190668">
      <w:pPr>
        <w:pStyle w:val="ListParagraph"/>
        <w:numPr>
          <w:ilvl w:val="0"/>
          <w:numId w:val="396"/>
        </w:numPr>
        <w:spacing w:after="0" w:line="240" w:lineRule="auto"/>
        <w:jc w:val="both"/>
        <w:rPr>
          <w:rFonts w:ascii="Times New Roman" w:hAnsi="Times New Roman"/>
          <w:b/>
          <w:sz w:val="24"/>
          <w:szCs w:val="28"/>
        </w:rPr>
      </w:pPr>
      <w:r w:rsidRPr="00726FA6">
        <w:rPr>
          <w:rFonts w:ascii="Times New Roman" w:hAnsi="Times New Roman"/>
          <w:b/>
          <w:sz w:val="24"/>
          <w:szCs w:val="28"/>
        </w:rPr>
        <w:t>Natyra e gjykimit në Gjykatën e Lartë. Njësimi dhe ndryshimi i praktikës gjyqësore. (4 orë)</w:t>
      </w:r>
    </w:p>
    <w:p w:rsidR="00000504" w:rsidRPr="00726FA6" w:rsidRDefault="00000504" w:rsidP="00000504">
      <w:pPr>
        <w:spacing w:after="0" w:line="240" w:lineRule="auto"/>
        <w:jc w:val="both"/>
        <w:rPr>
          <w:rFonts w:ascii="Times New Roman" w:hAnsi="Times New Roman"/>
          <w:b/>
          <w:sz w:val="24"/>
          <w:szCs w:val="28"/>
        </w:rPr>
      </w:pPr>
    </w:p>
    <w:p w:rsidR="00000504" w:rsidRPr="00726FA6" w:rsidRDefault="00000504" w:rsidP="00000504">
      <w:pPr>
        <w:spacing w:after="0" w:line="240" w:lineRule="auto"/>
        <w:jc w:val="both"/>
        <w:rPr>
          <w:rFonts w:ascii="Times New Roman" w:hAnsi="Times New Roman"/>
          <w:b/>
          <w:sz w:val="24"/>
          <w:szCs w:val="28"/>
        </w:rPr>
      </w:pPr>
      <w:r w:rsidRPr="00726FA6">
        <w:rPr>
          <w:rFonts w:ascii="Times New Roman" w:hAnsi="Times New Roman"/>
          <w:b/>
          <w:sz w:val="24"/>
          <w:szCs w:val="28"/>
        </w:rPr>
        <w:t xml:space="preserve">Pedagog: Sokol Sadushi dhe Ardian Dvorani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Java e njëzetë e nëntë dhe tridhjetë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Abstrakt/përshkrim i temës</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E drejta për rekurs vlerësohet si mundësi e çdokujt për të pasur mjete të caktuara procedurale, për të kundërshtuar në Gjykatën e Lartë vendimin e dhënë nga Gjykata e Apelit, duke i garantuar të drejtën për t’u përballur me drejtësinë në të gjitha nivelet e saj.</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Kërkesat procedurale të rekursit janë, para së gjithash, në funksion të aksesit që duhet të kenë individët për të ushtruar efektivisht ankimin ndaj vendimit gjyqësor. Kjo temë analizon procedurën e gjykimit në Kolegjin Administrativ të Gjykatës së Lartë.</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Ridimensionimi kushtetues i Gjykatës së Lartë, si autoriteti që siguron njësimin dhe zhvillimin e praktikës gjyqësore, ndihmon në orientimin e gjykatave dhe të praktikantëve të së drejtës për të shmangur dilemat në mënyrën e kuptimit dhe interpretimit të ligjit dhe në realizimin e vendimmarrjeve gjyqësore të drejta.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Vendimet njësuese janë gjithashtu një mekanizëm i rëndësishëm për të shmangur mbingarkesën e Gjykatës së Lartë nga rekurset e panevojshme, por edhe për të ulur ndjeshëm numrin e çështjeve të prapambetura që kanë mbetur pa u shqyrtuar në vite.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Pyetjet vetëstudimore:</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A kufizohet e drejta për rekurs?</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Si është forma dhe përmbajtja e rekursit?</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Cili është afati për paraqitjen dhe shqyrtimin e rekursit?</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Mbi cilat shkaqe ligjore paraqitet rekursi?</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Cili është ndryshimi mes vendimit njësues dhe praktikës gjyqësore?</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A kërkohet të shtrohen domosdoshmërisht çështjet nga rekursuesi për të arritur një vendim njësues nga Gjykata e Lartë?</w:t>
      </w:r>
    </w:p>
    <w:p w:rsidR="00000504" w:rsidRPr="00726FA6" w:rsidRDefault="00000504" w:rsidP="00190668">
      <w:pPr>
        <w:pStyle w:val="ListParagraph"/>
        <w:numPr>
          <w:ilvl w:val="0"/>
          <w:numId w:val="387"/>
        </w:numPr>
        <w:spacing w:after="0" w:line="240" w:lineRule="auto"/>
        <w:jc w:val="both"/>
        <w:rPr>
          <w:rFonts w:ascii="Times New Roman" w:hAnsi="Times New Roman"/>
          <w:sz w:val="24"/>
          <w:szCs w:val="24"/>
        </w:rPr>
      </w:pPr>
      <w:r w:rsidRPr="00726FA6">
        <w:rPr>
          <w:rFonts w:ascii="Times New Roman" w:hAnsi="Times New Roman"/>
          <w:sz w:val="24"/>
          <w:szCs w:val="24"/>
        </w:rPr>
        <w:t>A mundet Gjykata e Lartë kryesisht të shtrojë çështje për njësim apo duhet të kërkohet nga pala në rekurs?</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Temat kryesore që do të shqyrtohen:</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Koncepti mbi të drejtën për rekurs dhe kufizimi i tij.</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Forma dhe përmbajtja e rekursit.</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Afati për paraqitjen dhe shqyrtimin e rekursit.</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 xml:space="preserve">Shkaqet ligjore të rekursit. </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Shkeljet e rënda procedurale.</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Konstatimi i gjendjes faktike në mënyrë jo të plotë dhe të gabuar.</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 xml:space="preserve">Zbatimi i gabuar i ligjit material. </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Si mund të shtrohet çështja për njësim?</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 xml:space="preserve">Natyra e çështjeve që shtrohen për njësim. </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Domosdoshmëria për të kryerjen e njësimit apo vijueshmëria e qëndrimeve të konsoliduara në vendimmarrjen gjyqësore?   </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Procedura e nisjes dhe e shqyrtimit të një çështje për njësim.</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 xml:space="preserve">Pozicioni që kanë palët dhe pjesëmarrësit e tjerë të ftuar në procedurat njësuese. </w:t>
      </w:r>
    </w:p>
    <w:p w:rsidR="00000504" w:rsidRPr="00726FA6" w:rsidRDefault="00000504" w:rsidP="00190668">
      <w:pPr>
        <w:pStyle w:val="ListParagraph"/>
        <w:numPr>
          <w:ilvl w:val="0"/>
          <w:numId w:val="388"/>
        </w:numPr>
        <w:spacing w:after="0" w:line="240" w:lineRule="auto"/>
        <w:jc w:val="both"/>
        <w:rPr>
          <w:rFonts w:ascii="Times New Roman" w:hAnsi="Times New Roman"/>
          <w:sz w:val="24"/>
          <w:szCs w:val="24"/>
        </w:rPr>
      </w:pPr>
      <w:r w:rsidRPr="00726FA6">
        <w:rPr>
          <w:rFonts w:ascii="Times New Roman" w:hAnsi="Times New Roman"/>
          <w:sz w:val="24"/>
          <w:szCs w:val="24"/>
        </w:rPr>
        <w:t xml:space="preserve">Natyra juridike e një vendimi njësues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b/>
          <w:sz w:val="24"/>
          <w:szCs w:val="24"/>
        </w:rPr>
        <w:t>Metodologjia:</w:t>
      </w:r>
      <w:r w:rsidRPr="00726FA6">
        <w:rPr>
          <w:rFonts w:ascii="Times New Roman" w:hAnsi="Times New Roman"/>
          <w:sz w:val="24"/>
          <w:szCs w:val="24"/>
        </w:rPr>
        <w:t xml:space="preserve"> Ndërveprim dhe shkëmbim mendimesh, pyetje/përgjigje, diskutim i ligjit dhe i teksteve teorike, diskutim i vendimeve gjyqësore.</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Ushtrim në grup</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 nr. 1</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Në bazë të nenit 9 të LGJA-së, pala paraqet një ankim në Kolegjin Administrativ kundër vendimit të Gjykatës Administrative të Shkallës së Parë që ka nxjerr çështjen jashtë juridiksionit gjyqësor.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Pretendimi i ankuesit është se Gjykata Administrative e Shkallës së Parë, në fazën e shqyrtimit të çështjes (ende nuk është marr vendimi për shqyrtimin e provave) nuk duhet ta nxjerr çështjen jashtë juridiksionit, por të vendos mospranimin e padisë.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420"/>
        </w:numPr>
        <w:spacing w:after="0" w:line="240" w:lineRule="auto"/>
        <w:jc w:val="both"/>
        <w:rPr>
          <w:rFonts w:ascii="Times New Roman" w:hAnsi="Times New Roman"/>
          <w:sz w:val="24"/>
          <w:szCs w:val="24"/>
        </w:rPr>
      </w:pPr>
      <w:r w:rsidRPr="00726FA6">
        <w:rPr>
          <w:rFonts w:ascii="Times New Roman" w:hAnsi="Times New Roman"/>
          <w:sz w:val="24"/>
          <w:szCs w:val="24"/>
        </w:rPr>
        <w:t>Si duhet të shprehet KAGJL-ja për këtë rast?</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Kazusi nr. 2</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Pretendimi i ankuesit në ankimin sipas nenit 9 të LGJA-së është se Gjykata Administrative e ka refuzuar nxjerrjen e çështjes jashtë juridiksionit me arsyetimin se është marrë vendimi për shqyrtimin e provave. </w:t>
      </w:r>
    </w:p>
    <w:p w:rsidR="00000504" w:rsidRPr="00726FA6" w:rsidRDefault="00000504" w:rsidP="00000504">
      <w:pPr>
        <w:spacing w:after="0" w:line="240" w:lineRule="auto"/>
        <w:jc w:val="both"/>
        <w:rPr>
          <w:rFonts w:ascii="Times New Roman" w:hAnsi="Times New Roman"/>
          <w:b/>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Pyetje:</w:t>
      </w:r>
    </w:p>
    <w:p w:rsidR="00000504" w:rsidRPr="00726FA6" w:rsidRDefault="00000504" w:rsidP="00190668">
      <w:pPr>
        <w:pStyle w:val="ListParagraph"/>
        <w:numPr>
          <w:ilvl w:val="0"/>
          <w:numId w:val="389"/>
        </w:numPr>
        <w:spacing w:after="0" w:line="240" w:lineRule="auto"/>
        <w:jc w:val="both"/>
        <w:rPr>
          <w:rFonts w:ascii="Times New Roman" w:hAnsi="Times New Roman"/>
          <w:sz w:val="24"/>
          <w:szCs w:val="24"/>
        </w:rPr>
      </w:pPr>
      <w:r w:rsidRPr="00726FA6">
        <w:rPr>
          <w:rFonts w:ascii="Times New Roman" w:hAnsi="Times New Roman"/>
          <w:sz w:val="24"/>
          <w:szCs w:val="24"/>
        </w:rPr>
        <w:t>Si duhet të shprehet KAGJL-ja për këtë rast?</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Literatura e detyrueshme:</w:t>
      </w:r>
    </w:p>
    <w:p w:rsidR="00000504" w:rsidRPr="00726FA6" w:rsidRDefault="00000504" w:rsidP="00190668">
      <w:pPr>
        <w:pStyle w:val="ListParagraph"/>
        <w:numPr>
          <w:ilvl w:val="0"/>
          <w:numId w:val="390"/>
        </w:numPr>
        <w:spacing w:after="0" w:line="240" w:lineRule="auto"/>
        <w:jc w:val="both"/>
        <w:rPr>
          <w:rFonts w:ascii="Times New Roman" w:hAnsi="Times New Roman"/>
          <w:sz w:val="24"/>
          <w:szCs w:val="24"/>
        </w:rPr>
      </w:pPr>
      <w:r w:rsidRPr="00726FA6">
        <w:rPr>
          <w:rFonts w:ascii="Times New Roman" w:hAnsi="Times New Roman"/>
          <w:sz w:val="24"/>
          <w:szCs w:val="24"/>
        </w:rPr>
        <w:t xml:space="preserve">Leksion dhe raste praktike të përgatitura nga prof. asoc. dr. Sokol Sadushi. </w:t>
      </w:r>
    </w:p>
    <w:p w:rsidR="00000504" w:rsidRPr="00726FA6" w:rsidRDefault="00000504" w:rsidP="00190668">
      <w:pPr>
        <w:pStyle w:val="ListParagraph"/>
        <w:numPr>
          <w:ilvl w:val="0"/>
          <w:numId w:val="390"/>
        </w:numPr>
        <w:spacing w:after="0" w:line="240" w:lineRule="auto"/>
        <w:jc w:val="both"/>
        <w:rPr>
          <w:rFonts w:ascii="Times New Roman" w:hAnsi="Times New Roman"/>
          <w:sz w:val="24"/>
          <w:szCs w:val="24"/>
        </w:rPr>
      </w:pPr>
      <w:r w:rsidRPr="00726FA6">
        <w:rPr>
          <w:rFonts w:ascii="Times New Roman" w:hAnsi="Times New Roman"/>
          <w:sz w:val="24"/>
          <w:szCs w:val="24"/>
        </w:rPr>
        <w:t>Sadushi, Sokol. “Gjykata administrative dhe kontrolli ligjor mbi administratën: një vështrim krahasues mbi drejtësinë administrative”, Tiranë, 2014.</w:t>
      </w:r>
    </w:p>
    <w:p w:rsidR="00000504" w:rsidRPr="00726FA6" w:rsidRDefault="00000504" w:rsidP="00190668">
      <w:pPr>
        <w:pStyle w:val="ListParagraph"/>
        <w:numPr>
          <w:ilvl w:val="0"/>
          <w:numId w:val="390"/>
        </w:numPr>
        <w:spacing w:after="0" w:line="240" w:lineRule="auto"/>
        <w:jc w:val="both"/>
        <w:rPr>
          <w:rFonts w:ascii="Times New Roman" w:hAnsi="Times New Roman"/>
          <w:sz w:val="24"/>
          <w:szCs w:val="24"/>
        </w:rPr>
      </w:pPr>
      <w:r w:rsidRPr="00726FA6">
        <w:rPr>
          <w:rFonts w:ascii="Times New Roman" w:hAnsi="Times New Roman"/>
          <w:sz w:val="24"/>
          <w:szCs w:val="24"/>
        </w:rPr>
        <w:t xml:space="preserve">Sadushi, Sokol. “E drejtë administrative procedurale”, Tiranë, 2017.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Legjislacion: </w:t>
      </w:r>
    </w:p>
    <w:p w:rsidR="00000504" w:rsidRPr="00726FA6" w:rsidRDefault="00000504" w:rsidP="00190668">
      <w:pPr>
        <w:pStyle w:val="ListParagraph"/>
        <w:numPr>
          <w:ilvl w:val="0"/>
          <w:numId w:val="391"/>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(1999).</w:t>
      </w:r>
    </w:p>
    <w:p w:rsidR="00000504" w:rsidRPr="00726FA6" w:rsidRDefault="00000504" w:rsidP="00190668">
      <w:pPr>
        <w:pStyle w:val="ListParagraph"/>
        <w:numPr>
          <w:ilvl w:val="0"/>
          <w:numId w:val="391"/>
        </w:numPr>
        <w:spacing w:after="0" w:line="240" w:lineRule="auto"/>
        <w:jc w:val="both"/>
        <w:rPr>
          <w:rFonts w:ascii="Times New Roman" w:hAnsi="Times New Roman"/>
          <w:sz w:val="24"/>
          <w:szCs w:val="24"/>
        </w:rPr>
      </w:pPr>
      <w:r w:rsidRPr="00726FA6">
        <w:rPr>
          <w:rFonts w:ascii="Times New Roman" w:hAnsi="Times New Roman"/>
          <w:sz w:val="24"/>
          <w:szCs w:val="24"/>
        </w:rPr>
        <w:t>Kodi i Procedurave Administrative (2015).</w:t>
      </w:r>
    </w:p>
    <w:p w:rsidR="00000504" w:rsidRPr="00726FA6" w:rsidRDefault="00000504" w:rsidP="00190668">
      <w:pPr>
        <w:pStyle w:val="ListParagraph"/>
        <w:numPr>
          <w:ilvl w:val="0"/>
          <w:numId w:val="391"/>
        </w:numPr>
        <w:spacing w:after="0" w:line="240" w:lineRule="auto"/>
        <w:jc w:val="both"/>
        <w:rPr>
          <w:rFonts w:ascii="Times New Roman" w:hAnsi="Times New Roman"/>
          <w:sz w:val="24"/>
          <w:szCs w:val="24"/>
        </w:rPr>
      </w:pPr>
      <w:r w:rsidRPr="00726FA6">
        <w:rPr>
          <w:rFonts w:ascii="Times New Roman" w:hAnsi="Times New Roman"/>
          <w:sz w:val="24"/>
          <w:szCs w:val="24"/>
        </w:rPr>
        <w:t>Ligji nr. 49/2012, “Për gjykatat administrative dhe mosmarrëveshjet administrative”.</w:t>
      </w:r>
    </w:p>
    <w:p w:rsidR="00000504" w:rsidRPr="00726FA6" w:rsidRDefault="00000504" w:rsidP="00190668">
      <w:pPr>
        <w:pStyle w:val="ListParagraph"/>
        <w:numPr>
          <w:ilvl w:val="0"/>
          <w:numId w:val="391"/>
        </w:numPr>
        <w:spacing w:after="0" w:line="240" w:lineRule="auto"/>
        <w:jc w:val="both"/>
        <w:rPr>
          <w:rFonts w:ascii="Times New Roman" w:hAnsi="Times New Roman"/>
          <w:sz w:val="24"/>
          <w:szCs w:val="24"/>
        </w:rPr>
      </w:pPr>
      <w:r w:rsidRPr="00726FA6">
        <w:rPr>
          <w:rFonts w:ascii="Times New Roman" w:hAnsi="Times New Roman"/>
          <w:sz w:val="24"/>
          <w:szCs w:val="24"/>
        </w:rPr>
        <w:t>Praktika gjyqësore e Gjykatës së Lartë.</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Vlerësimi</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 xml:space="preserve">Vlerësimi i lëndës të së drejtës administrative bëhet në dy forma: </w:t>
      </w:r>
    </w:p>
    <w:p w:rsidR="00000504" w:rsidRPr="00726FA6" w:rsidRDefault="00000504" w:rsidP="00000504">
      <w:pPr>
        <w:spacing w:after="0" w:line="240" w:lineRule="auto"/>
        <w:jc w:val="both"/>
        <w:rPr>
          <w:rFonts w:ascii="Times New Roman" w:hAnsi="Times New Roman"/>
          <w:i/>
          <w:sz w:val="24"/>
          <w:szCs w:val="24"/>
        </w:rPr>
      </w:pPr>
    </w:p>
    <w:p w:rsidR="00000504" w:rsidRPr="00726FA6" w:rsidRDefault="00000504" w:rsidP="00000504">
      <w:pPr>
        <w:spacing w:after="0" w:line="240" w:lineRule="auto"/>
        <w:jc w:val="both"/>
        <w:rPr>
          <w:rFonts w:ascii="Times New Roman" w:hAnsi="Times New Roman"/>
          <w:i/>
          <w:sz w:val="24"/>
          <w:szCs w:val="24"/>
        </w:rPr>
      </w:pPr>
      <w:r w:rsidRPr="00726FA6">
        <w:rPr>
          <w:rFonts w:ascii="Times New Roman" w:hAnsi="Times New Roman"/>
          <w:i/>
          <w:sz w:val="24"/>
          <w:szCs w:val="24"/>
        </w:rPr>
        <w:t>Vlerësimi i vazhdueshëm</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Vlerësimi vjetor i lëndës, i cili bëhet me provim dhe realizohet në muajt maj – qershor, në fund të çdo viti akademik. Provimi zhvillohet me shkrim dhe është i sekretuar.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lastRenderedPageBreak/>
        <w:t xml:space="preserve">Totali i pikëve të vlefshme për vlerësimin e kandidatëve për çdo lëndë në fund të vitit do të jetë 100 pikë gjithsej: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1. 40 pikë do të jetë vlerësimi i vazhdueshëm;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2. 60 pikë do të vlerësohet provimi i lëndës. </w:t>
      </w:r>
    </w:p>
    <w:p w:rsidR="00000504" w:rsidRPr="00726FA6"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 xml:space="preserve">Gjatë procesit të vlerësimit të vazhdueshëm, do të analizohen detyrat e kursit, esetë, projektet e dhëna për t’u përgatitur me shkrim, aktivizimi, oratoria apo logjika e arsyetimit në diskutimin interaktiv etj. Për vlerësimin përfundimtar do të përgatitet teza, e cila është e ndarë në katër pjesë: pjesa e parë përmban shtjellimin vetëm të disa koncepteve bazë të së drejtës administrative; pjesa e dytë përmban një shtjellim teorik të çështjes konkrete; pjesa e tretë ka kazusin, me disa pyetje të cilave u duhet dhënë përgjigje në kuptimin e zgjidhjes së çështjes dhe pjesa e katërt përmban një test me zgjidhje alternative, ose një vendim gjyqësor për të cilin duhet bërë një analizë mbi pyetjet që shtrohen. </w:t>
      </w:r>
    </w:p>
    <w:p w:rsidR="00000504" w:rsidRPr="00726FA6" w:rsidRDefault="00000504" w:rsidP="00000504">
      <w:pPr>
        <w:spacing w:after="0" w:line="240" w:lineRule="auto"/>
        <w:jc w:val="both"/>
        <w:rPr>
          <w:rFonts w:ascii="Times New Roman" w:hAnsi="Times New Roman"/>
          <w:sz w:val="24"/>
          <w:szCs w:val="24"/>
        </w:rPr>
      </w:pPr>
    </w:p>
    <w:p w:rsidR="00000504" w:rsidRPr="00726FA6" w:rsidRDefault="00000504" w:rsidP="00000504">
      <w:pPr>
        <w:spacing w:after="0" w:line="240" w:lineRule="auto"/>
        <w:jc w:val="both"/>
        <w:rPr>
          <w:rFonts w:ascii="Times New Roman" w:hAnsi="Times New Roman"/>
          <w:b/>
          <w:sz w:val="24"/>
          <w:szCs w:val="24"/>
        </w:rPr>
      </w:pPr>
      <w:r w:rsidRPr="00726FA6">
        <w:rPr>
          <w:rFonts w:ascii="Times New Roman" w:hAnsi="Times New Roman"/>
          <w:b/>
          <w:sz w:val="24"/>
          <w:szCs w:val="24"/>
        </w:rPr>
        <w:t>Ngarkesa studimore dhe mësimore</w:t>
      </w:r>
    </w:p>
    <w:p w:rsidR="00000504" w:rsidRPr="00726FA6" w:rsidRDefault="00000504" w:rsidP="00000504">
      <w:pPr>
        <w:spacing w:after="0" w:line="240" w:lineRule="auto"/>
        <w:jc w:val="both"/>
        <w:rPr>
          <w:rFonts w:ascii="Times New Roman" w:hAnsi="Times New Roman"/>
          <w:sz w:val="24"/>
          <w:szCs w:val="24"/>
        </w:rPr>
      </w:pPr>
    </w:p>
    <w:p w:rsidR="00000504" w:rsidRPr="0070752F" w:rsidRDefault="00000504" w:rsidP="00000504">
      <w:pPr>
        <w:spacing w:after="0" w:line="240" w:lineRule="auto"/>
        <w:jc w:val="both"/>
        <w:rPr>
          <w:rFonts w:ascii="Times New Roman" w:hAnsi="Times New Roman"/>
          <w:sz w:val="24"/>
          <w:szCs w:val="24"/>
        </w:rPr>
      </w:pPr>
      <w:r w:rsidRPr="00726FA6">
        <w:rPr>
          <w:rFonts w:ascii="Times New Roman" w:hAnsi="Times New Roman"/>
          <w:sz w:val="24"/>
          <w:szCs w:val="24"/>
        </w:rPr>
        <w:t>Në këtë seksion jepet totali i ngarkesës studimore. Avantazhi i paraqitjes së ngarkesës studimore në një seksion më vete është mundësia e koordinimit të të gjithë kurseve, për të parë ngarkesën totale studimore të kandidatëve. Normalisht, ngarkesa mësimore (pra ngarkesa e pedagogut) nuk pasqyrohet në programet mësimore. Kjo për faktin e thjeshtë se programi mësimor hartohet kryesisht për kandidatin. Ngarkesa mësimore e pedagogut është çështje administrative e institucionit.</w:t>
      </w:r>
      <w:r w:rsidRPr="0070752F">
        <w:rPr>
          <w:rFonts w:ascii="Times New Roman" w:hAnsi="Times New Roman"/>
          <w:sz w:val="24"/>
          <w:szCs w:val="24"/>
        </w:rPr>
        <w:t xml:space="preserve"> </w:t>
      </w:r>
    </w:p>
    <w:p w:rsidR="00BA24EF" w:rsidRPr="0064035D" w:rsidRDefault="00BA24EF" w:rsidP="00BA24EF">
      <w:pPr>
        <w:spacing w:after="0"/>
        <w:jc w:val="center"/>
        <w:rPr>
          <w:rFonts w:ascii="Times New Roman" w:hAnsi="Times New Roman"/>
          <w:sz w:val="56"/>
          <w:szCs w:val="56"/>
        </w:rPr>
      </w:pPr>
    </w:p>
    <w:p w:rsidR="00BA24EF" w:rsidRDefault="00BA24EF"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Default="00E0701B" w:rsidP="00BA24EF">
      <w:pPr>
        <w:spacing w:after="0"/>
        <w:jc w:val="center"/>
        <w:rPr>
          <w:rFonts w:ascii="Times New Roman" w:hAnsi="Times New Roman"/>
          <w:sz w:val="56"/>
          <w:szCs w:val="56"/>
        </w:rPr>
      </w:pPr>
    </w:p>
    <w:p w:rsidR="00E0701B" w:rsidRPr="008247A3" w:rsidRDefault="00E0701B" w:rsidP="00E0701B">
      <w:pPr>
        <w:spacing w:after="0" w:line="276" w:lineRule="auto"/>
        <w:jc w:val="both"/>
        <w:rPr>
          <w:rFonts w:ascii="Times New Roman" w:eastAsia="Times New Roman" w:hAnsi="Times New Roman"/>
          <w:sz w:val="24"/>
          <w:szCs w:val="24"/>
        </w:rPr>
      </w:pPr>
    </w:p>
    <w:p w:rsidR="00E0701B" w:rsidRPr="008247A3" w:rsidRDefault="00D609DC" w:rsidP="00E0701B">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Pr>
          <w:rFonts w:ascii="Times New Roman" w:eastAsia="Times New Roman" w:hAnsi="Times New Roman"/>
          <w:spacing w:val="5"/>
          <w:kern w:val="28"/>
          <w:sz w:val="56"/>
          <w:szCs w:val="56"/>
          <w:lang w:eastAsia="nl-NL"/>
        </w:rPr>
        <w:lastRenderedPageBreak/>
        <w:t>5</w:t>
      </w:r>
      <w:r w:rsidR="00E0701B" w:rsidRPr="008247A3">
        <w:rPr>
          <w:rFonts w:ascii="Times New Roman" w:eastAsia="Times New Roman" w:hAnsi="Times New Roman"/>
          <w:spacing w:val="5"/>
          <w:kern w:val="28"/>
          <w:sz w:val="56"/>
          <w:szCs w:val="56"/>
          <w:lang w:eastAsia="nl-NL"/>
        </w:rPr>
        <w:t>. PROGRAMI MËSIMOR</w:t>
      </w:r>
    </w:p>
    <w:p w:rsidR="00E0701B" w:rsidRPr="008247A3" w:rsidRDefault="00E0701B" w:rsidP="00E0701B">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sidRPr="008247A3">
        <w:rPr>
          <w:rFonts w:ascii="Times New Roman" w:eastAsia="Times New Roman" w:hAnsi="Times New Roman"/>
          <w:spacing w:val="5"/>
          <w:kern w:val="28"/>
          <w:sz w:val="56"/>
          <w:szCs w:val="56"/>
          <w:lang w:eastAsia="nl-NL"/>
        </w:rPr>
        <w:t>ARSYETIM DHE SHKRIM LIGJOR (ASHL)</w:t>
      </w:r>
    </w:p>
    <w:p w:rsidR="00E0701B" w:rsidRPr="008247A3" w:rsidRDefault="00E0701B" w:rsidP="00E0701B">
      <w:pPr>
        <w:pBdr>
          <w:bottom w:val="single" w:sz="8" w:space="1" w:color="D9D9D9"/>
        </w:pBdr>
        <w:spacing w:after="300" w:line="240" w:lineRule="auto"/>
        <w:ind w:right="-63"/>
        <w:contextualSpacing/>
        <w:jc w:val="center"/>
        <w:rPr>
          <w:rFonts w:ascii="Times New Roman" w:eastAsia="Times New Roman" w:hAnsi="Times New Roman"/>
          <w:spacing w:val="5"/>
          <w:kern w:val="28"/>
          <w:sz w:val="56"/>
          <w:szCs w:val="56"/>
          <w:lang w:eastAsia="nl-NL"/>
        </w:rPr>
      </w:pPr>
      <w:r w:rsidRPr="008247A3">
        <w:rPr>
          <w:rFonts w:ascii="Times New Roman" w:eastAsia="Times New Roman" w:hAnsi="Times New Roman"/>
          <w:spacing w:val="5"/>
          <w:kern w:val="28"/>
          <w:sz w:val="56"/>
          <w:szCs w:val="56"/>
          <w:lang w:eastAsia="nl-NL"/>
        </w:rPr>
        <w:t>2024-2025</w:t>
      </w:r>
    </w:p>
    <w:p w:rsidR="00E0701B" w:rsidRPr="008247A3" w:rsidRDefault="00E0701B" w:rsidP="00E0701B">
      <w:pPr>
        <w:rPr>
          <w:rFonts w:ascii="Times New Roman" w:eastAsia="MS Mincho" w:hAnsi="Times New Roman"/>
          <w:b/>
          <w:bCs/>
        </w:rPr>
      </w:pPr>
    </w:p>
    <w:p w:rsidR="00E0701B" w:rsidRPr="008247A3" w:rsidRDefault="00E0701B" w:rsidP="00E0701B">
      <w:pPr>
        <w:keepNext/>
        <w:keepLines/>
        <w:spacing w:before="240"/>
        <w:rPr>
          <w:rFonts w:ascii="Times New Roman" w:hAnsi="Times New Roman"/>
        </w:rPr>
      </w:pPr>
    </w:p>
    <w:p w:rsidR="00E0701B" w:rsidRPr="008247A3" w:rsidRDefault="00E0701B" w:rsidP="00E0701B">
      <w:pPr>
        <w:keepNext/>
        <w:keepLines/>
        <w:spacing w:before="240"/>
        <w:rPr>
          <w:rFonts w:ascii="Times New Roman" w:hAnsi="Times New Roman"/>
        </w:rPr>
      </w:pPr>
    </w:p>
    <w:p w:rsidR="00E0701B" w:rsidRPr="008247A3" w:rsidRDefault="00E0701B" w:rsidP="00E0701B">
      <w:pPr>
        <w:spacing w:line="360" w:lineRule="auto"/>
        <w:jc w:val="center"/>
        <w:rPr>
          <w:rFonts w:ascii="Times New Roman" w:hAnsi="Times New Roman"/>
          <w:b/>
          <w:sz w:val="28"/>
          <w:szCs w:val="28"/>
        </w:rPr>
      </w:pPr>
      <w:r w:rsidRPr="008247A3">
        <w:rPr>
          <w:rFonts w:ascii="Times New Roman" w:hAnsi="Times New Roman"/>
          <w:b/>
          <w:sz w:val="28"/>
          <w:szCs w:val="28"/>
        </w:rPr>
        <w:t>(Për Shkollën e Magjistraturës)</w:t>
      </w:r>
    </w:p>
    <w:p w:rsidR="00E0701B" w:rsidRPr="008247A3" w:rsidRDefault="00E0701B" w:rsidP="00E0701B">
      <w:pPr>
        <w:spacing w:line="360" w:lineRule="auto"/>
        <w:jc w:val="center"/>
        <w:rPr>
          <w:rFonts w:ascii="Times New Roman" w:hAnsi="Times New Roman"/>
          <w:b/>
          <w:sz w:val="28"/>
          <w:szCs w:val="28"/>
        </w:rPr>
      </w:pPr>
      <w:r w:rsidRPr="008247A3">
        <w:rPr>
          <w:rFonts w:ascii="Times New Roman" w:hAnsi="Times New Roman"/>
          <w:b/>
          <w:sz w:val="28"/>
          <w:szCs w:val="28"/>
        </w:rPr>
        <w:t>(Viti akademik 2024 - 2025)</w:t>
      </w:r>
    </w:p>
    <w:p w:rsidR="00E0701B" w:rsidRPr="008247A3" w:rsidRDefault="00E0701B" w:rsidP="00E0701B">
      <w:pPr>
        <w:spacing w:line="600" w:lineRule="auto"/>
        <w:jc w:val="center"/>
        <w:rPr>
          <w:rFonts w:ascii="Times New Roman" w:hAnsi="Times New Roman"/>
          <w:b/>
        </w:rPr>
      </w:pPr>
    </w:p>
    <w:p w:rsidR="00E0701B" w:rsidRPr="008247A3" w:rsidRDefault="00E0701B" w:rsidP="00E0701B">
      <w:pPr>
        <w:spacing w:line="600" w:lineRule="auto"/>
        <w:jc w:val="center"/>
        <w:rPr>
          <w:rFonts w:ascii="Times New Roman" w:hAnsi="Times New Roman"/>
          <w:b/>
          <w:sz w:val="28"/>
        </w:rPr>
      </w:pPr>
      <w:r w:rsidRPr="008247A3">
        <w:rPr>
          <w:rFonts w:ascii="Times New Roman" w:hAnsi="Times New Roman"/>
          <w:b/>
          <w:sz w:val="28"/>
        </w:rPr>
        <w:t>(Për vitin e parë të Formimit Fillestar)</w:t>
      </w:r>
    </w:p>
    <w:p w:rsidR="00E0701B" w:rsidRPr="008247A3" w:rsidRDefault="00E0701B" w:rsidP="00E0701B">
      <w:pPr>
        <w:spacing w:line="600" w:lineRule="auto"/>
        <w:jc w:val="both"/>
        <w:rPr>
          <w:rFonts w:ascii="Times New Roman" w:hAnsi="Times New Roman"/>
        </w:rPr>
      </w:pPr>
    </w:p>
    <w:p w:rsidR="00E0701B" w:rsidRPr="008247A3" w:rsidRDefault="00E0701B" w:rsidP="00E0701B">
      <w:pPr>
        <w:spacing w:line="600" w:lineRule="auto"/>
        <w:jc w:val="both"/>
        <w:rPr>
          <w:rFonts w:ascii="Times New Roman" w:hAnsi="Times New Roman"/>
        </w:rPr>
      </w:pPr>
    </w:p>
    <w:p w:rsidR="00E0701B" w:rsidRPr="008247A3" w:rsidRDefault="00E0701B" w:rsidP="00E0701B">
      <w:pPr>
        <w:keepNext/>
        <w:keepLines/>
        <w:spacing w:before="240"/>
        <w:rPr>
          <w:rFonts w:ascii="Times New Roman" w:hAnsi="Times New Roman"/>
        </w:rPr>
      </w:pPr>
    </w:p>
    <w:p w:rsidR="00E0701B" w:rsidRPr="008247A3" w:rsidRDefault="00E0701B" w:rsidP="00E0701B">
      <w:pPr>
        <w:keepNext/>
        <w:keepLines/>
        <w:spacing w:before="480" w:after="0" w:line="240" w:lineRule="auto"/>
        <w:outlineLvl w:val="0"/>
        <w:rPr>
          <w:rFonts w:ascii="Times New Roman" w:hAnsi="Times New Roman"/>
          <w:b/>
          <w:sz w:val="24"/>
          <w:szCs w:val="24"/>
          <w:lang w:eastAsia="en-GB"/>
        </w:rPr>
      </w:pPr>
      <w:r w:rsidRPr="008247A3">
        <w:rPr>
          <w:rFonts w:ascii="Times New Roman" w:hAnsi="Times New Roman"/>
          <w:b/>
          <w:sz w:val="24"/>
          <w:szCs w:val="24"/>
        </w:rPr>
        <w:t>Pedagogu titullar</w:t>
      </w:r>
      <w:r w:rsidRPr="008247A3">
        <w:rPr>
          <w:rFonts w:ascii="Times New Roman" w:eastAsia="MS Mincho" w:hAnsi="Times New Roman"/>
          <w:b/>
          <w:iCs/>
          <w:sz w:val="24"/>
          <w:szCs w:val="24"/>
        </w:rPr>
        <w:t xml:space="preserve">: </w:t>
      </w:r>
      <w:r w:rsidRPr="008247A3">
        <w:rPr>
          <w:rFonts w:ascii="Times New Roman" w:eastAsia="MS Mincho" w:hAnsi="Times New Roman"/>
          <w:b/>
          <w:iCs/>
          <w:sz w:val="24"/>
          <w:szCs w:val="24"/>
        </w:rPr>
        <w:tab/>
        <w:t>Dr. Sokol Berberi</w:t>
      </w:r>
    </w:p>
    <w:p w:rsidR="00E0701B" w:rsidRPr="008247A3" w:rsidRDefault="00E0701B" w:rsidP="00E0701B">
      <w:pPr>
        <w:spacing w:after="0" w:line="288" w:lineRule="auto"/>
        <w:jc w:val="both"/>
        <w:rPr>
          <w:rFonts w:ascii="Times New Roman" w:hAnsi="Times New Roman"/>
          <w:b/>
          <w:sz w:val="24"/>
          <w:szCs w:val="24"/>
          <w:lang w:eastAsia="en-GB"/>
        </w:rPr>
      </w:pPr>
      <w:r w:rsidRPr="008247A3">
        <w:rPr>
          <w:rFonts w:ascii="Times New Roman" w:hAnsi="Times New Roman"/>
          <w:b/>
          <w:sz w:val="24"/>
          <w:szCs w:val="24"/>
          <w:lang w:eastAsia="en-GB"/>
        </w:rPr>
        <w:tab/>
      </w:r>
      <w:r w:rsidRPr="008247A3">
        <w:rPr>
          <w:rFonts w:ascii="Times New Roman" w:hAnsi="Times New Roman"/>
          <w:b/>
          <w:sz w:val="24"/>
          <w:szCs w:val="24"/>
          <w:lang w:eastAsia="en-GB"/>
        </w:rPr>
        <w:tab/>
      </w: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spacing w:after="0" w:line="288" w:lineRule="auto"/>
        <w:jc w:val="both"/>
        <w:rPr>
          <w:rFonts w:ascii="Times New Roman" w:hAnsi="Times New Roman"/>
          <w:b/>
          <w:sz w:val="24"/>
          <w:szCs w:val="24"/>
          <w:lang w:eastAsia="en-GB"/>
        </w:rPr>
      </w:pPr>
    </w:p>
    <w:p w:rsidR="00E0701B" w:rsidRPr="008247A3" w:rsidRDefault="00E0701B" w:rsidP="00E0701B">
      <w:pPr>
        <w:keepNext/>
        <w:keepLines/>
        <w:spacing w:before="240" w:after="0"/>
        <w:rPr>
          <w:rFonts w:ascii="Times New Roman" w:eastAsia="Times New Roman" w:hAnsi="Times New Roman"/>
          <w:b/>
          <w:sz w:val="28"/>
          <w:szCs w:val="28"/>
        </w:rPr>
      </w:pPr>
    </w:p>
    <w:p w:rsidR="00E0701B" w:rsidRPr="008247A3" w:rsidRDefault="00E0701B" w:rsidP="00E0701B">
      <w:pPr>
        <w:spacing w:after="0" w:line="240" w:lineRule="auto"/>
        <w:rPr>
          <w:rFonts w:ascii="Times New Roman" w:eastAsia="Times New Roman" w:hAnsi="Times New Roman"/>
          <w:sz w:val="24"/>
          <w:szCs w:val="24"/>
        </w:rPr>
      </w:pPr>
    </w:p>
    <w:p w:rsidR="00E0701B" w:rsidRPr="008247A3" w:rsidRDefault="00E0701B" w:rsidP="00E0701B">
      <w:pPr>
        <w:spacing w:after="0" w:line="240" w:lineRule="auto"/>
        <w:rPr>
          <w:rFonts w:ascii="Times New Roman" w:eastAsia="Times New Roman" w:hAnsi="Times New Roman"/>
          <w:sz w:val="24"/>
          <w:szCs w:val="24"/>
        </w:rPr>
      </w:pPr>
    </w:p>
    <w:p w:rsidR="00E0701B" w:rsidRPr="008247A3" w:rsidRDefault="00E0701B" w:rsidP="00190668">
      <w:pPr>
        <w:keepNext/>
        <w:keepLines/>
        <w:numPr>
          <w:ilvl w:val="0"/>
          <w:numId w:val="15"/>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lastRenderedPageBreak/>
        <w:t>Kuadri i përgjithshëm</w:t>
      </w:r>
    </w:p>
    <w:p w:rsidR="00E0701B" w:rsidRPr="008247A3" w:rsidRDefault="00E0701B" w:rsidP="00E0701B">
      <w:pPr>
        <w:spacing w:after="0" w:line="240" w:lineRule="auto"/>
        <w:rPr>
          <w:rFonts w:ascii="Times New Roman" w:eastAsia="Times New Roman" w:hAnsi="Times New Roman"/>
          <w:sz w:val="24"/>
          <w:szCs w:val="24"/>
          <w:lang w:eastAsia="en-GB"/>
        </w:rPr>
      </w:pPr>
    </w:p>
    <w:p w:rsidR="00E0701B" w:rsidRPr="008247A3" w:rsidRDefault="00E0701B" w:rsidP="00190668">
      <w:pPr>
        <w:keepNext/>
        <w:keepLines/>
        <w:numPr>
          <w:ilvl w:val="1"/>
          <w:numId w:val="15"/>
        </w:numPr>
        <w:spacing w:after="0" w:line="240" w:lineRule="auto"/>
        <w:contextualSpacing/>
        <w:outlineLvl w:val="1"/>
        <w:rPr>
          <w:rFonts w:ascii="Times New Roman" w:eastAsia="Times New Roman" w:hAnsi="Times New Roman"/>
          <w:b/>
          <w:bCs/>
          <w:sz w:val="24"/>
          <w:szCs w:val="24"/>
          <w:lang w:eastAsia="en-GB"/>
        </w:rPr>
      </w:pPr>
      <w:r w:rsidRPr="008247A3">
        <w:rPr>
          <w:rFonts w:ascii="Times New Roman" w:eastAsia="Times New Roman" w:hAnsi="Times New Roman"/>
          <w:b/>
          <w:bCs/>
          <w:sz w:val="24"/>
          <w:szCs w:val="24"/>
          <w:lang w:eastAsia="en-GB"/>
        </w:rPr>
        <w:t>Përshkrimi i kursit</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Programi i lëndës “Arsyetimi dhe shkrimi ligjor” (ASHL) ofron një trajtim praktik për zhvillimin e aftësive të kërkimit dhe identifikimit të burimeve të së drejtës, të analizës dhe interpretimit të tyre, si dhe të komunikimit të rezultateve të kërkimit me shkrim nëpërmjet hartimit të akteve procedurale gjyqësore në mënyrë profesionale. Ligji dhe faktet, si dy elementet kryesore të analizës ligjore, trajtohen nëpërmjet problemeve ligjore konkrete dhe jurisprudencës. </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Trajtimi dhe zhvillimi i aftësive bëhet duke përfshirë kandidatët për magjistratë &amp; kandidatët për këshilltarë/ndihmës ligjorë në hapat konkretë që ndiqen në procesin e analizës së një çështjeje ligjore dhe komunikimit me shkrim të përgjigjes ndaj pyetjes së ngritur.</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Në semestrin e parë bëhet një trajtim i përgjithshëm i elementeve dhe koncepteve bazë që lidhen me aftësitë për arsyetimin dhe shkrimin ligjor. Burimet e së drejtës, hierarkia e tyre, elementet e ligjit dhe interpretimi, faktet kyçe, çështjet ligjore, zbatimit i ligjit te faktet; struktura dhe shkrimi i dokumenteve ligjore etj., janë disa nga temat kryesore që do të zhvillohen në semestrin e parë. Trajtimi i çdo teme synon, ndër të tjera, të sqarojë kuptimin e koncepteve të caktuara, të thellojë njohuritë e kandidatëve për magjistratë &amp; kandidatëve për këshilltarë/ndihmës ligjorë dhe të zhvillojë aftësitë e tyre analitike dhe të vlerësimit kritik. </w:t>
      </w:r>
      <w:r>
        <w:rPr>
          <w:rFonts w:ascii="Times New Roman" w:eastAsia="MS Mincho" w:hAnsi="Times New Roman"/>
          <w:sz w:val="24"/>
          <w:szCs w:val="24"/>
        </w:rPr>
        <w:t xml:space="preserve"> </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Në semestrin e dytë i kushtohet më shumë vëmendje trajtimit dhe hartimit të dokumenteve ligjore specifike në praktikën gjyqësore, si: memorandumeve ligjore, akteve procedurale gjyqësore, akteve procedurale të prokurorisë, vendimeve gjyqësore të shkallëve të ndryshme etj.. </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D225B4">
        <w:rPr>
          <w:rFonts w:ascii="Times New Roman" w:eastAsia="MS Mincho" w:hAnsi="Times New Roman"/>
          <w:sz w:val="24"/>
          <w:szCs w:val="24"/>
        </w:rPr>
        <w:t xml:space="preserve">Në semestrin e dytë, kandidatët për këshilltarë/ndihmës ligjorë zhvillojnë një program të veçantë, të përshtatur në mënyrë specifike dhe praktike sipas profilit dhe funksionit, duke synuar </w:t>
      </w:r>
      <w:r w:rsidRPr="00D225B4">
        <w:rPr>
          <w:rFonts w:ascii="Times New Roman" w:hAnsi="Times New Roman"/>
          <w:sz w:val="24"/>
          <w:szCs w:val="24"/>
        </w:rPr>
        <w:t>formimin fillestar të këshilltarëve dhe ndihmësve ligjore, të aftë për ushtrimin e përgjegjësive ligjore me profesionalizëm dhe integritet. Programi orientohet drejtë një qasje teknike në formimin e këshilltarëve/ndihmësve ligjorë, përmes punës intensive me dosje gjyqësore, hartimin e akteve, relacioneve dhe opinioneve ligjore me qëllim lehtësimin e punës administrative të nëpunësit civilë gjyqësor dhe rritjen e performancës së gjykatës.</w:t>
      </w:r>
      <w:r w:rsidRPr="008247A3">
        <w:rPr>
          <w:rFonts w:ascii="Times New Roman" w:hAnsi="Times New Roman"/>
          <w:sz w:val="24"/>
          <w:szCs w:val="24"/>
        </w:rPr>
        <w:t xml:space="preserve"> </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 xml:space="preserve">Programi i ASHL-së, duke pasur parasysh procesin e integrimit europian të Shqipërisë, si dhe rolin e gjyqtarëve &amp; prokurorëve dhe të </w:t>
      </w:r>
      <w:r w:rsidRPr="008247A3">
        <w:rPr>
          <w:rFonts w:ascii="Times New Roman" w:hAnsi="Times New Roman"/>
          <w:sz w:val="24"/>
          <w:szCs w:val="24"/>
        </w:rPr>
        <w:t>këshilltarëve/ndihmësve ligjorë</w:t>
      </w:r>
      <w:r w:rsidRPr="008247A3">
        <w:rPr>
          <w:rFonts w:ascii="Times New Roman" w:eastAsia="MS Mincho" w:hAnsi="Times New Roman"/>
          <w:sz w:val="24"/>
          <w:szCs w:val="24"/>
        </w:rPr>
        <w:t xml:space="preserve"> në këtë proces, ka përfshirë dhe disa tema për njohjen me legjislacionin e Bashkimit Europian (BE), burimet parësore dhe dytësore, llojin e akteve, elementet, zbatueshmërinë etj. Gjithashtu, në këtë kuadër do të prezantohet dhe jurisprudenca e Gjykatës Europiane për të Drejtat e Njeriut (GJEDNJ) dhe Gjykatës Europiane të Drejtësisë (GJED), duke u përqendruar tek elementet e strukturës, arsyetimit, shkrimit dhe formatit të vendimeve të këtyre gjykatave ndërkombëtare.</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r w:rsidRPr="008247A3">
        <w:rPr>
          <w:rFonts w:ascii="Times New Roman" w:eastAsia="MS Mincho" w:hAnsi="Times New Roman"/>
          <w:sz w:val="24"/>
          <w:szCs w:val="24"/>
        </w:rPr>
        <w:t>Trajtimi i temave zhvillohet nëpërmjet diskutimit të praktikave gjyqësore dhe të prokurorisë në lidhje me çështjet e trajtuara në vendimet e qëndrimet e tyre në të tri shkallët e gjykimit. Ky diskutim synon të bëjë një vlerësim kritik për qëndrimet e praktikës shqiptare, të metat dhe përparësitë brenda saj në hartimin dhe arsyetimin e akteve e përqasur edhe me përvojën e gjykatave europiane dhe me praktikat më të mira.</w:t>
      </w:r>
    </w:p>
    <w:p w:rsidR="00E0701B" w:rsidRPr="008247A3" w:rsidRDefault="00E0701B" w:rsidP="00E0701B">
      <w:pPr>
        <w:spacing w:after="0" w:line="240" w:lineRule="auto"/>
        <w:jc w:val="both"/>
        <w:rPr>
          <w:rFonts w:ascii="Times New Roman" w:eastAsia="MS Mincho" w:hAnsi="Times New Roman"/>
          <w:sz w:val="24"/>
          <w:szCs w:val="24"/>
        </w:rPr>
      </w:pPr>
    </w:p>
    <w:p w:rsidR="00E0701B" w:rsidRPr="008247A3" w:rsidRDefault="00E0701B" w:rsidP="00190668">
      <w:pPr>
        <w:keepNext/>
        <w:keepLines/>
        <w:numPr>
          <w:ilvl w:val="1"/>
          <w:numId w:val="14"/>
        </w:numPr>
        <w:spacing w:after="0" w:line="240" w:lineRule="auto"/>
        <w:contextualSpacing/>
        <w:outlineLvl w:val="1"/>
        <w:rPr>
          <w:rFonts w:ascii="Times New Roman" w:eastAsia="Times New Roman" w:hAnsi="Times New Roman"/>
          <w:b/>
          <w:bCs/>
          <w:sz w:val="24"/>
          <w:szCs w:val="24"/>
          <w:lang w:eastAsia="en-GB"/>
        </w:rPr>
      </w:pPr>
      <w:r w:rsidRPr="008247A3">
        <w:rPr>
          <w:rFonts w:ascii="Times New Roman" w:eastAsia="Times New Roman" w:hAnsi="Times New Roman"/>
          <w:b/>
          <w:bCs/>
          <w:sz w:val="24"/>
          <w:szCs w:val="24"/>
          <w:lang w:eastAsia="en-GB"/>
        </w:rPr>
        <w:t>Objektivi kryesor i kursit</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 xml:space="preserve">Në përfundim të kursit kandidati për magjistrat dhe kandidati për </w:t>
      </w:r>
      <w:r w:rsidRPr="008247A3">
        <w:rPr>
          <w:rFonts w:ascii="Times New Roman" w:hAnsi="Times New Roman"/>
          <w:sz w:val="24"/>
          <w:szCs w:val="24"/>
        </w:rPr>
        <w:t>këshilltar/ndihmës ligjor</w:t>
      </w:r>
      <w:r w:rsidRPr="008247A3">
        <w:rPr>
          <w:rFonts w:ascii="Times New Roman" w:hAnsi="Times New Roman"/>
          <w:sz w:val="24"/>
          <w:szCs w:val="24"/>
          <w:lang w:eastAsia="en-GB"/>
        </w:rPr>
        <w:t xml:space="preserve"> duhet të jetë në gjendje që, nën mbikëqyrjen minimale dhe brenda një afati kohor të arsyeshëm, të marrë dhe të studiojë faktet dhe rrethanat e çdo rasti, të fokusohet në faktet kyçe ose përcaktuese për zgjidhjen e një rasti konkret, të njohë dhe të interpretojë ligjin e zbatueshëm dhe jurisprudencën përkatëse për çdo rast konkret, të argumentojë zgjidhjen e rastit praktik, të hartojë aktet gjyqësore në përgjithësi dhe një vendim gjyqësor në veçanti, sipas kërkesave dhe standardeve të pranuara për cilësinë e shkrimit gjyqësor dhe logjikës së shëndoshë.</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lastRenderedPageBreak/>
        <w:t xml:space="preserve">Ky objektiv zbërthehet më poshtë në objektiva të detajuar mësimorë, të cilët përcaktojnë temat që do të trajtohen në kursin përkatës, metodologjinë e mësimdhënies, ngarkesën e kandidatit magjistrat (ngarkesën studimore) dhe ngarkesën e pedagogut (ngarkesën mësimore). </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D225B4" w:rsidRDefault="00E0701B" w:rsidP="00190668">
      <w:pPr>
        <w:keepNext/>
        <w:keepLines/>
        <w:numPr>
          <w:ilvl w:val="1"/>
          <w:numId w:val="14"/>
        </w:numPr>
        <w:spacing w:after="0" w:line="240" w:lineRule="auto"/>
        <w:contextualSpacing/>
        <w:outlineLvl w:val="1"/>
        <w:rPr>
          <w:rFonts w:ascii="Times New Roman" w:eastAsia="Times New Roman" w:hAnsi="Times New Roman"/>
          <w:b/>
          <w:bCs/>
          <w:sz w:val="24"/>
          <w:szCs w:val="24"/>
          <w:lang w:eastAsia="en-GB"/>
        </w:rPr>
      </w:pPr>
      <w:bookmarkStart w:id="44" w:name="_Toc14875956"/>
      <w:r w:rsidRPr="00D225B4">
        <w:rPr>
          <w:rFonts w:ascii="Times New Roman" w:eastAsia="Times New Roman" w:hAnsi="Times New Roman"/>
          <w:b/>
          <w:bCs/>
          <w:sz w:val="24"/>
          <w:szCs w:val="24"/>
          <w:lang w:eastAsia="en-GB"/>
        </w:rPr>
        <w:t>Kryqëzimi me kurse të tjera</w:t>
      </w:r>
      <w:bookmarkEnd w:id="44"/>
    </w:p>
    <w:p w:rsidR="00E0701B" w:rsidRPr="00D225B4" w:rsidRDefault="00E0701B" w:rsidP="00E0701B">
      <w:pPr>
        <w:spacing w:after="0" w:line="240" w:lineRule="auto"/>
        <w:jc w:val="both"/>
        <w:rPr>
          <w:rFonts w:ascii="Times New Roman" w:hAnsi="Times New Roman"/>
          <w:sz w:val="24"/>
          <w:szCs w:val="24"/>
          <w:lang w:eastAsia="en-GB"/>
        </w:rPr>
      </w:pPr>
      <w:r w:rsidRPr="00D225B4">
        <w:rPr>
          <w:rFonts w:ascii="Times New Roman" w:eastAsia="Times New Roman" w:hAnsi="Times New Roman"/>
          <w:sz w:val="24"/>
          <w:szCs w:val="24"/>
          <w:lang w:eastAsia="en-GB"/>
        </w:rPr>
        <w:t xml:space="preserve">Lënda “Arsyetimi dhe shkrimi ligjor” </w:t>
      </w:r>
      <w:r w:rsidRPr="00D225B4">
        <w:rPr>
          <w:rFonts w:ascii="Times New Roman" w:hAnsi="Times New Roman"/>
          <w:sz w:val="24"/>
          <w:szCs w:val="24"/>
          <w:lang w:eastAsia="en-GB"/>
        </w:rPr>
        <w:t xml:space="preserve">ka si objekt trajtimin e aftësive bazë të magjistratit &amp; </w:t>
      </w:r>
      <w:r w:rsidRPr="00D225B4">
        <w:rPr>
          <w:rFonts w:ascii="Times New Roman" w:hAnsi="Times New Roman"/>
          <w:sz w:val="24"/>
          <w:szCs w:val="24"/>
        </w:rPr>
        <w:t>këshilltarit/ndihmësit ligjor</w:t>
      </w:r>
      <w:r w:rsidRPr="00D225B4">
        <w:rPr>
          <w:rFonts w:ascii="Times New Roman" w:hAnsi="Times New Roman"/>
          <w:sz w:val="24"/>
          <w:szCs w:val="24"/>
          <w:lang w:eastAsia="en-GB"/>
        </w:rPr>
        <w:t xml:space="preserve"> dhe përshkon të gjitha lëndët themelore të programit në formimin fillestar në SHM. Për këtë arsye ky kurs kryqëzohet me disa kurse të tjera të vitit të parë. </w:t>
      </w:r>
    </w:p>
    <w:p w:rsidR="00E0701B" w:rsidRPr="00D225B4" w:rsidRDefault="00E0701B" w:rsidP="00E0701B">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“E drejta penale”</w:t>
      </w:r>
      <w:r w:rsidRPr="00D225B4">
        <w:rPr>
          <w:rFonts w:ascii="Times New Roman" w:hAnsi="Times New Roman"/>
          <w:sz w:val="24"/>
          <w:szCs w:val="24"/>
          <w:lang w:eastAsia="en-GB"/>
        </w:rPr>
        <w:t xml:space="preserve"> do të ketë kryqëzim në tema që lidhen me analizën e elementeve të veprës penale;  interpretimi dhe qartësia e dispozitës penale; kualifikimet dhe cilësimet. </w:t>
      </w:r>
    </w:p>
    <w:p w:rsidR="00E0701B" w:rsidRPr="00D225B4" w:rsidRDefault="00E0701B" w:rsidP="00E0701B">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“Procedurë penale”</w:t>
      </w:r>
      <w:r w:rsidRPr="00D225B4">
        <w:rPr>
          <w:rFonts w:ascii="Times New Roman" w:hAnsi="Times New Roman"/>
          <w:sz w:val="24"/>
          <w:szCs w:val="24"/>
          <w:lang w:eastAsia="en-GB"/>
        </w:rPr>
        <w:t xml:space="preserve"> do të ketë kryqëzim në tema që lidhen me shkrimin e vendimeve gjyqësore penale të shkallës së parë, akteve të prokurorit që i dërgohen gjykatës; indicieve dhe kritereve të vlerësimit. </w:t>
      </w:r>
    </w:p>
    <w:p w:rsidR="00E0701B" w:rsidRPr="00D225B4" w:rsidRDefault="00E0701B" w:rsidP="00E0701B">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“E drejta civile”</w:t>
      </w:r>
      <w:r w:rsidRPr="00D225B4">
        <w:rPr>
          <w:rFonts w:ascii="Times New Roman" w:hAnsi="Times New Roman"/>
          <w:sz w:val="24"/>
          <w:szCs w:val="24"/>
          <w:lang w:eastAsia="en-GB"/>
        </w:rPr>
        <w:t xml:space="preserve"> do të ketë kryqëzim në tema që lidhen me analizën, interpretimin e parashikimeve ligjore, përcaktimin e fakteve kyçe në një çështje civile konkrete lidhur me pronësinë, dëmin dhe kontratat si dhe argumentimin e zgjidhjes konkrete dhe komunikimin në formën e një aktit gjyqësor.</w:t>
      </w:r>
    </w:p>
    <w:p w:rsidR="00E0701B" w:rsidRPr="00D225B4" w:rsidRDefault="00E0701B" w:rsidP="00E0701B">
      <w:pPr>
        <w:spacing w:after="0" w:line="240" w:lineRule="auto"/>
        <w:jc w:val="both"/>
        <w:rPr>
          <w:rFonts w:ascii="Times New Roman" w:hAnsi="Times New Roman"/>
          <w:sz w:val="24"/>
          <w:szCs w:val="24"/>
          <w:lang w:eastAsia="en-GB"/>
        </w:rPr>
      </w:pPr>
      <w:r w:rsidRPr="00D225B4">
        <w:rPr>
          <w:rFonts w:ascii="Times New Roman" w:hAnsi="Times New Roman"/>
          <w:b/>
          <w:bCs/>
          <w:sz w:val="24"/>
          <w:szCs w:val="24"/>
          <w:lang w:eastAsia="en-GB"/>
        </w:rPr>
        <w:t>Me lëndën “Procedura civile”</w:t>
      </w:r>
      <w:r w:rsidRPr="00D225B4">
        <w:rPr>
          <w:rFonts w:ascii="Times New Roman" w:hAnsi="Times New Roman"/>
          <w:sz w:val="24"/>
          <w:szCs w:val="24"/>
          <w:lang w:eastAsia="en-GB"/>
        </w:rPr>
        <w:t xml:space="preserve"> do të ketë kryqëzim në tema që lidhen me shkrimin e akteve gjyqësore të shkallës së parë civile.</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190668">
      <w:pPr>
        <w:pStyle w:val="ListParagraph"/>
        <w:keepNext/>
        <w:keepLines/>
        <w:numPr>
          <w:ilvl w:val="0"/>
          <w:numId w:val="15"/>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Kursi</w:t>
      </w:r>
    </w:p>
    <w:p w:rsidR="00E0701B" w:rsidRPr="008247A3" w:rsidRDefault="00E0701B" w:rsidP="00E0701B">
      <w:pPr>
        <w:spacing w:after="0" w:line="240" w:lineRule="auto"/>
        <w:jc w:val="both"/>
        <w:rPr>
          <w:rFonts w:ascii="Times New Roman" w:hAnsi="Times New Roman"/>
          <w:b/>
          <w:bCs/>
          <w:iCs/>
          <w:sz w:val="24"/>
          <w:szCs w:val="24"/>
          <w:lang w:eastAsia="en-GB"/>
        </w:rPr>
      </w:pPr>
      <w:r w:rsidRPr="008247A3">
        <w:rPr>
          <w:rFonts w:ascii="Times New Roman" w:hAnsi="Times New Roman"/>
          <w:b/>
          <w:bCs/>
          <w:iCs/>
          <w:sz w:val="24"/>
          <w:szCs w:val="24"/>
          <w:lang w:eastAsia="en-GB"/>
        </w:rPr>
        <w:t>2.1 Objektivat mësimore</w:t>
      </w:r>
    </w:p>
    <w:p w:rsidR="00E0701B" w:rsidRPr="008247A3" w:rsidRDefault="00E0701B" w:rsidP="00E0701B">
      <w:pPr>
        <w:spacing w:after="0" w:line="240" w:lineRule="auto"/>
        <w:jc w:val="both"/>
        <w:rPr>
          <w:rFonts w:ascii="Times New Roman" w:hAnsi="Times New Roman"/>
          <w:b/>
          <w:bCs/>
          <w:i/>
          <w:iCs/>
          <w:sz w:val="24"/>
          <w:szCs w:val="24"/>
          <w:u w:val="single"/>
          <w:lang w:eastAsia="en-GB"/>
        </w:rPr>
      </w:pPr>
      <w:r w:rsidRPr="008247A3">
        <w:rPr>
          <w:rFonts w:ascii="Times New Roman" w:eastAsia="MS Mincho" w:hAnsi="Times New Roman"/>
          <w:sz w:val="24"/>
          <w:szCs w:val="24"/>
        </w:rPr>
        <w:t>Kursi “Arsyetimi dhe shkrimi ligjor” në SHM, arritjen e objektivit kryesor (shih 1.2) dhe zotërimin e kompetencave nga kandidatët për magjistratë</w:t>
      </w:r>
      <w:r w:rsidRPr="008247A3">
        <w:rPr>
          <w:rFonts w:ascii="Times New Roman" w:hAnsi="Times New Roman"/>
          <w:sz w:val="24"/>
          <w:szCs w:val="24"/>
        </w:rPr>
        <w:t xml:space="preserve"> dhe kandidatët për këshilltarë/ndihmës ligjorë</w:t>
      </w:r>
      <w:r w:rsidRPr="008247A3">
        <w:rPr>
          <w:rFonts w:ascii="Times New Roman" w:eastAsia="MS Mincho" w:hAnsi="Times New Roman"/>
          <w:sz w:val="24"/>
          <w:szCs w:val="24"/>
        </w:rPr>
        <w:t>, synon t’i realizojë nëpërmjet objektivave mësimorë si vijon:</w:t>
      </w:r>
    </w:p>
    <w:p w:rsidR="00E0701B" w:rsidRPr="008247A3" w:rsidRDefault="00E0701B" w:rsidP="00E0701B">
      <w:pPr>
        <w:tabs>
          <w:tab w:val="left" w:pos="3780"/>
        </w:tabs>
        <w:spacing w:after="0" w:line="240" w:lineRule="auto"/>
        <w:ind w:right="350"/>
        <w:jc w:val="both"/>
        <w:rPr>
          <w:rFonts w:ascii="Times New Roman" w:eastAsia="MS Mincho" w:hAnsi="Times New Roman"/>
          <w:sz w:val="24"/>
          <w:szCs w:val="24"/>
        </w:rPr>
      </w:pPr>
    </w:p>
    <w:p w:rsidR="00E0701B" w:rsidRPr="008247A3" w:rsidRDefault="00E0701B" w:rsidP="00190668">
      <w:pPr>
        <w:pStyle w:val="ListParagraph"/>
        <w:numPr>
          <w:ilvl w:val="0"/>
          <w:numId w:val="51"/>
        </w:numPr>
        <w:spacing w:after="0" w:line="240" w:lineRule="auto"/>
        <w:jc w:val="both"/>
        <w:rPr>
          <w:rFonts w:ascii="Times New Roman" w:hAnsi="Times New Roman"/>
          <w:b/>
          <w:bCs/>
          <w:sz w:val="24"/>
          <w:szCs w:val="24"/>
          <w:lang w:eastAsia="en-GB"/>
        </w:rPr>
      </w:pPr>
      <w:r w:rsidRPr="008247A3">
        <w:rPr>
          <w:rFonts w:ascii="Times New Roman" w:hAnsi="Times New Roman"/>
          <w:b/>
          <w:bCs/>
          <w:sz w:val="24"/>
          <w:szCs w:val="24"/>
          <w:lang w:eastAsia="en-GB"/>
        </w:rPr>
        <w:t>Kuptimi - Aftësimi në mënyrën e të kuptuarit:</w:t>
      </w:r>
    </w:p>
    <w:p w:rsidR="00E0701B" w:rsidRPr="008247A3" w:rsidRDefault="00E0701B" w:rsidP="00E0701B">
      <w:pPr>
        <w:spacing w:after="0" w:line="240" w:lineRule="auto"/>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Pr>
          <w:rFonts w:ascii="Times New Roman" w:hAnsi="Times New Roman"/>
          <w:sz w:val="24"/>
          <w:szCs w:val="24"/>
        </w:rPr>
        <w:t xml:space="preserve"> dhe</w:t>
      </w:r>
      <w:r w:rsidRPr="008247A3">
        <w:rPr>
          <w:rFonts w:ascii="Times New Roman" w:hAnsi="Times New Roman"/>
          <w:sz w:val="24"/>
          <w:szCs w:val="24"/>
        </w:rPr>
        <w:t xml:space="preserve"> kandidati për këshilltar/ndihmës ligjor</w:t>
      </w:r>
      <w:r w:rsidRPr="008247A3">
        <w:rPr>
          <w:rFonts w:ascii="Times New Roman" w:hAnsi="Times New Roman"/>
          <w:sz w:val="24"/>
          <w:szCs w:val="24"/>
          <w:lang w:eastAsia="en-GB"/>
        </w:rPr>
        <w:t>, në përfundim të kursit, të jetë në gjendje të:</w:t>
      </w:r>
    </w:p>
    <w:p w:rsidR="00E0701B" w:rsidRPr="008247A3" w:rsidRDefault="00E0701B" w:rsidP="00190668">
      <w:pPr>
        <w:pStyle w:val="ListParagraph"/>
        <w:numPr>
          <w:ilvl w:val="0"/>
          <w:numId w:val="50"/>
        </w:numPr>
        <w:spacing w:after="0" w:line="240" w:lineRule="auto"/>
        <w:ind w:left="567" w:right="350"/>
        <w:jc w:val="both"/>
        <w:rPr>
          <w:rFonts w:ascii="Times New Roman" w:eastAsia="MS Mincho" w:hAnsi="Times New Roman"/>
          <w:sz w:val="24"/>
          <w:szCs w:val="24"/>
        </w:rPr>
      </w:pPr>
      <w:r w:rsidRPr="008247A3">
        <w:rPr>
          <w:rFonts w:ascii="Times New Roman" w:hAnsi="Times New Roman"/>
          <w:sz w:val="24"/>
          <w:szCs w:val="24"/>
          <w:lang w:eastAsia="en-GB"/>
        </w:rPr>
        <w:t>kuptojë, shpjegojë, identifikojë, klasifikojë dhe diskutojë konceptet, parimet dhe institutet kryesore të së drejtës;</w:t>
      </w:r>
    </w:p>
    <w:p w:rsidR="00E0701B" w:rsidRPr="008247A3" w:rsidRDefault="00E0701B" w:rsidP="00190668">
      <w:pPr>
        <w:pStyle w:val="ListParagraph"/>
        <w:numPr>
          <w:ilvl w:val="0"/>
          <w:numId w:val="50"/>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kuptojë dhe analizojë faktet kyçe në një situatë faktike;</w:t>
      </w:r>
    </w:p>
    <w:p w:rsidR="00E0701B" w:rsidRPr="008247A3" w:rsidRDefault="00E0701B" w:rsidP="00190668">
      <w:pPr>
        <w:pStyle w:val="ListParagraph"/>
        <w:numPr>
          <w:ilvl w:val="0"/>
          <w:numId w:val="50"/>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krijojë ide të qarta e forma të unifikuara në përpilimin e akteve kryesore procedurale e ligjore;</w:t>
      </w:r>
    </w:p>
    <w:p w:rsidR="00E0701B" w:rsidRPr="008247A3" w:rsidRDefault="00E0701B" w:rsidP="00190668">
      <w:pPr>
        <w:pStyle w:val="ListParagraph"/>
        <w:numPr>
          <w:ilvl w:val="0"/>
          <w:numId w:val="50"/>
        </w:numPr>
        <w:spacing w:after="0" w:line="240" w:lineRule="auto"/>
        <w:ind w:left="567" w:right="350"/>
        <w:jc w:val="both"/>
        <w:rPr>
          <w:rFonts w:ascii="Times New Roman" w:eastAsia="MS Mincho" w:hAnsi="Times New Roman"/>
          <w:sz w:val="24"/>
          <w:szCs w:val="24"/>
        </w:rPr>
      </w:pPr>
      <w:r w:rsidRPr="008247A3">
        <w:rPr>
          <w:rFonts w:ascii="Times New Roman" w:eastAsia="MS Mincho" w:hAnsi="Times New Roman"/>
          <w:sz w:val="24"/>
          <w:szCs w:val="24"/>
        </w:rPr>
        <w:t>zhvillojë aftësitë kërkuese dhe interpretuese për çështje legjislative.</w:t>
      </w:r>
    </w:p>
    <w:p w:rsidR="00E0701B" w:rsidRPr="008247A3" w:rsidRDefault="00E0701B" w:rsidP="00E0701B">
      <w:pPr>
        <w:pStyle w:val="ListParagraph"/>
        <w:spacing w:after="0" w:line="240" w:lineRule="auto"/>
        <w:ind w:left="567" w:right="350"/>
        <w:jc w:val="both"/>
        <w:rPr>
          <w:rFonts w:ascii="Times New Roman" w:eastAsia="MS Mincho" w:hAnsi="Times New Roman"/>
          <w:sz w:val="24"/>
          <w:szCs w:val="24"/>
        </w:rPr>
      </w:pPr>
    </w:p>
    <w:p w:rsidR="00E0701B" w:rsidRPr="008247A3" w:rsidRDefault="00E0701B" w:rsidP="00190668">
      <w:pPr>
        <w:pStyle w:val="ListParagraph"/>
        <w:numPr>
          <w:ilvl w:val="0"/>
          <w:numId w:val="51"/>
        </w:numPr>
        <w:spacing w:after="0" w:line="240" w:lineRule="auto"/>
        <w:jc w:val="both"/>
        <w:rPr>
          <w:rFonts w:ascii="Times New Roman" w:hAnsi="Times New Roman"/>
          <w:sz w:val="24"/>
          <w:szCs w:val="24"/>
          <w:lang w:eastAsia="en-GB"/>
        </w:rPr>
      </w:pPr>
      <w:r>
        <w:rPr>
          <w:rFonts w:ascii="Times New Roman" w:hAnsi="Times New Roman"/>
          <w:b/>
          <w:bCs/>
          <w:sz w:val="24"/>
          <w:szCs w:val="24"/>
          <w:lang w:eastAsia="en-GB"/>
        </w:rPr>
        <w:t>Zbatimi - Aftësimi në zbatim</w:t>
      </w:r>
    </w:p>
    <w:p w:rsidR="00E0701B" w:rsidRPr="008247A3" w:rsidRDefault="00E0701B" w:rsidP="00E0701B">
      <w:pPr>
        <w:spacing w:after="0" w:line="240" w:lineRule="auto"/>
        <w:ind w:firstLine="360"/>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E0701B" w:rsidRPr="008247A3" w:rsidRDefault="00E0701B" w:rsidP="00190668">
      <w:pPr>
        <w:pStyle w:val="ListParagraph"/>
        <w:numPr>
          <w:ilvl w:val="0"/>
          <w:numId w:val="20"/>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përdorë njohuritë teorike mbi konceptet, parimet dhe institutet kryesore të së drejtës në situata faktike;</w:t>
      </w:r>
    </w:p>
    <w:p w:rsidR="00E0701B" w:rsidRPr="008247A3" w:rsidRDefault="00E0701B" w:rsidP="00190668">
      <w:pPr>
        <w:numPr>
          <w:ilvl w:val="0"/>
          <w:numId w:val="20"/>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analizojë konceptet, parimet dhe institutet kryesore të së drejtës bazuar në faktet e një situate praktike;</w:t>
      </w:r>
    </w:p>
    <w:p w:rsidR="00E0701B" w:rsidRPr="008247A3" w:rsidRDefault="00E0701B" w:rsidP="00190668">
      <w:pPr>
        <w:numPr>
          <w:ilvl w:val="0"/>
          <w:numId w:val="20"/>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organizojë dhe planifikojë hapat që duhen ndërmarrë për zgjidhjen e një konflikti ligjor duke u bazuar në njohuritë teorike dhe faktet e çështjes;</w:t>
      </w:r>
    </w:p>
    <w:p w:rsidR="00E0701B" w:rsidRPr="008247A3" w:rsidRDefault="00E0701B" w:rsidP="00190668">
      <w:pPr>
        <w:numPr>
          <w:ilvl w:val="0"/>
          <w:numId w:val="20"/>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debatojë dhe respektojë mendimet ndryshe të kolegëve/punojë dhe funksionojë në grup.</w:t>
      </w:r>
    </w:p>
    <w:p w:rsidR="00E0701B" w:rsidRPr="008247A3" w:rsidRDefault="00E0701B" w:rsidP="00190668">
      <w:pPr>
        <w:numPr>
          <w:ilvl w:val="0"/>
          <w:numId w:val="20"/>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t>organizojë mendimet dhe argumentet ligjore në hartimin e një akti ligjor duke përdorur gjuhën e përshtatshme, rregullat dhe teknikat e shkrimit përgjithësisht të pranuara;</w:t>
      </w:r>
    </w:p>
    <w:p w:rsidR="00E0701B" w:rsidRPr="008247A3" w:rsidRDefault="00E0701B" w:rsidP="00190668">
      <w:pPr>
        <w:numPr>
          <w:ilvl w:val="0"/>
          <w:numId w:val="20"/>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t>zhvillojë aftësitë në ndërthurjen e elementeve materialë me ata proceduralë në përqasje me faktet në lidhje me një çështje të shtruar për zgjidhje;</w:t>
      </w:r>
    </w:p>
    <w:p w:rsidR="00E0701B" w:rsidRPr="008247A3" w:rsidRDefault="00E0701B" w:rsidP="00190668">
      <w:pPr>
        <w:numPr>
          <w:ilvl w:val="0"/>
          <w:numId w:val="20"/>
        </w:numPr>
        <w:spacing w:after="0" w:line="240" w:lineRule="auto"/>
        <w:ind w:left="360" w:right="350"/>
        <w:jc w:val="both"/>
        <w:rPr>
          <w:rFonts w:ascii="Times New Roman" w:eastAsia="MS Mincho" w:hAnsi="Times New Roman"/>
          <w:sz w:val="24"/>
          <w:szCs w:val="24"/>
        </w:rPr>
      </w:pPr>
      <w:r w:rsidRPr="008247A3">
        <w:rPr>
          <w:rFonts w:ascii="Times New Roman" w:eastAsia="MS Mincho" w:hAnsi="Times New Roman"/>
          <w:sz w:val="24"/>
          <w:szCs w:val="24"/>
        </w:rPr>
        <w:lastRenderedPageBreak/>
        <w:t>hartojë aktet kryesore procedural</w:t>
      </w:r>
      <w:r>
        <w:rPr>
          <w:rFonts w:ascii="Times New Roman" w:eastAsia="MS Mincho" w:hAnsi="Times New Roman"/>
          <w:sz w:val="24"/>
          <w:szCs w:val="24"/>
        </w:rPr>
        <w:t>e</w:t>
      </w:r>
      <w:r w:rsidRPr="008247A3">
        <w:rPr>
          <w:rFonts w:ascii="Times New Roman" w:eastAsia="MS Mincho" w:hAnsi="Times New Roman"/>
          <w:sz w:val="24"/>
          <w:szCs w:val="24"/>
        </w:rPr>
        <w:t>, penale, civile dhe administrative, duke respektuar në mënyrë të drejtë rregullat ligjore, kërkesat për argumentimin logjik dhe për interpretimin e fakteve.</w:t>
      </w:r>
    </w:p>
    <w:p w:rsidR="00E0701B" w:rsidRPr="008247A3" w:rsidRDefault="00E0701B" w:rsidP="00E0701B">
      <w:pPr>
        <w:spacing w:after="0" w:line="240" w:lineRule="auto"/>
        <w:contextualSpacing/>
        <w:jc w:val="both"/>
        <w:rPr>
          <w:rFonts w:ascii="Times New Roman" w:hAnsi="Times New Roman"/>
          <w:sz w:val="24"/>
          <w:szCs w:val="24"/>
          <w:lang w:eastAsia="en-GB"/>
        </w:rPr>
      </w:pPr>
    </w:p>
    <w:p w:rsidR="00E0701B" w:rsidRPr="008247A3" w:rsidRDefault="00E0701B" w:rsidP="00190668">
      <w:pPr>
        <w:pStyle w:val="ListParagraph"/>
        <w:numPr>
          <w:ilvl w:val="0"/>
          <w:numId w:val="51"/>
        </w:num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Analizë - Aftësimi në analizën</w:t>
      </w:r>
    </w:p>
    <w:p w:rsidR="00E0701B" w:rsidRPr="008247A3" w:rsidRDefault="00E0701B" w:rsidP="00E0701B">
      <w:pPr>
        <w:spacing w:after="0" w:line="240" w:lineRule="auto"/>
        <w:ind w:firstLine="270"/>
        <w:contextualSpacing/>
        <w:jc w:val="both"/>
        <w:rPr>
          <w:rFonts w:ascii="Times New Roman" w:hAnsi="Times New Roman"/>
          <w:sz w:val="24"/>
          <w:szCs w:val="24"/>
          <w:lang w:eastAsia="en-GB"/>
        </w:rPr>
      </w:pPr>
      <w:r w:rsidRPr="008247A3">
        <w:rPr>
          <w:rFonts w:ascii="Times New Roman" w:hAnsi="Times New Roman"/>
          <w:sz w:val="24"/>
          <w:szCs w:val="24"/>
          <w:lang w:eastAsia="en-GB"/>
        </w:rPr>
        <w:t>Kandidati për magjistrat</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E0701B" w:rsidRPr="008247A3" w:rsidRDefault="00E0701B" w:rsidP="00190668">
      <w:pPr>
        <w:pStyle w:val="ListParagraph"/>
        <w:numPr>
          <w:ilvl w:val="0"/>
          <w:numId w:val="17"/>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identifikojë faktet relevante dhe të analizojë kornizat ligjore dhe të formojë një opinion të bazuar në të gjitha të dhënat relevante;</w:t>
      </w:r>
    </w:p>
    <w:p w:rsidR="00E0701B" w:rsidRPr="008247A3" w:rsidRDefault="00E0701B" w:rsidP="00190668">
      <w:pPr>
        <w:pStyle w:val="ListParagraph"/>
        <w:numPr>
          <w:ilvl w:val="0"/>
          <w:numId w:val="17"/>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përcaktojë kuadrin ligjor të nevojshëm për zgjidhjen e një konflikti ligjor;</w:t>
      </w:r>
    </w:p>
    <w:p w:rsidR="00E0701B" w:rsidRPr="008247A3" w:rsidRDefault="00E0701B" w:rsidP="00190668">
      <w:pPr>
        <w:numPr>
          <w:ilvl w:val="0"/>
          <w:numId w:val="1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përcaktojë/evidentojë faktet relevante dhe të zbatojë ligjin për këto fakte, duke marrë parasysh rrethanat në rastin konkret;</w:t>
      </w:r>
    </w:p>
    <w:p w:rsidR="00E0701B" w:rsidRPr="008247A3" w:rsidRDefault="00E0701B" w:rsidP="00190668">
      <w:pPr>
        <w:numPr>
          <w:ilvl w:val="0"/>
          <w:numId w:val="1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analizojë kontekstin social dhe ndikimin e tij në zgjidhjen e konfliktit.</w:t>
      </w:r>
    </w:p>
    <w:p w:rsidR="00E0701B" w:rsidRPr="008247A3" w:rsidRDefault="00E0701B" w:rsidP="00E0701B">
      <w:pPr>
        <w:spacing w:after="0" w:line="240" w:lineRule="auto"/>
        <w:contextualSpacing/>
        <w:jc w:val="both"/>
        <w:rPr>
          <w:rFonts w:ascii="Times New Roman" w:hAnsi="Times New Roman"/>
          <w:sz w:val="24"/>
          <w:szCs w:val="24"/>
          <w:lang w:eastAsia="en-GB"/>
        </w:rPr>
      </w:pPr>
    </w:p>
    <w:p w:rsidR="00E0701B" w:rsidRPr="008247A3" w:rsidRDefault="00E0701B" w:rsidP="00E0701B">
      <w:pPr>
        <w:spacing w:after="0" w:line="240" w:lineRule="auto"/>
        <w:ind w:left="270"/>
        <w:contextualSpacing/>
        <w:jc w:val="both"/>
        <w:rPr>
          <w:rFonts w:ascii="Times New Roman" w:hAnsi="Times New Roman"/>
          <w:sz w:val="24"/>
          <w:szCs w:val="24"/>
          <w:lang w:eastAsia="en-GB"/>
        </w:rPr>
      </w:pPr>
      <w:r w:rsidRPr="008247A3">
        <w:rPr>
          <w:rFonts w:ascii="Times New Roman" w:hAnsi="Times New Roman"/>
          <w:b/>
          <w:bCs/>
          <w:sz w:val="24"/>
          <w:szCs w:val="24"/>
          <w:lang w:eastAsia="en-GB"/>
        </w:rPr>
        <w:t>Ç. Vlerësim/krijim - Aftë</w:t>
      </w:r>
      <w:r>
        <w:rPr>
          <w:rFonts w:ascii="Times New Roman" w:hAnsi="Times New Roman"/>
          <w:b/>
          <w:bCs/>
          <w:sz w:val="24"/>
          <w:szCs w:val="24"/>
          <w:lang w:eastAsia="en-GB"/>
        </w:rPr>
        <w:t>simi për shkrim arsyetim ligjor</w:t>
      </w:r>
    </w:p>
    <w:p w:rsidR="00E0701B" w:rsidRPr="008247A3" w:rsidRDefault="00E0701B" w:rsidP="00E0701B">
      <w:pPr>
        <w:spacing w:after="0" w:line="240" w:lineRule="auto"/>
        <w:ind w:firstLine="27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Kandidati për magjistrat </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në përfundim të kursit, të jetë në gjendje të:</w:t>
      </w:r>
    </w:p>
    <w:p w:rsidR="00E0701B" w:rsidRPr="008247A3" w:rsidRDefault="00E0701B" w:rsidP="00190668">
      <w:pPr>
        <w:pStyle w:val="ListParagraph"/>
        <w:numPr>
          <w:ilvl w:val="0"/>
          <w:numId w:val="17"/>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 xml:space="preserve">shprehë opinionin e tij qartë në një akt/vendim gjyqësor të arsyetuar dhe argumentuar. </w:t>
      </w:r>
    </w:p>
    <w:p w:rsidR="00E0701B" w:rsidRPr="008247A3" w:rsidRDefault="00E0701B" w:rsidP="00190668">
      <w:pPr>
        <w:numPr>
          <w:ilvl w:val="0"/>
          <w:numId w:val="1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ndërtojë logjikisht një  akt/vendim gjyqësor;</w:t>
      </w:r>
    </w:p>
    <w:p w:rsidR="00E0701B" w:rsidRPr="008247A3" w:rsidRDefault="00E0701B" w:rsidP="00190668">
      <w:pPr>
        <w:numPr>
          <w:ilvl w:val="0"/>
          <w:numId w:val="1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arsyetojë me shkrim aktin/vendimin gjyqësor;</w:t>
      </w:r>
    </w:p>
    <w:p w:rsidR="00E0701B" w:rsidRPr="008247A3" w:rsidRDefault="00E0701B" w:rsidP="00190668">
      <w:pPr>
        <w:numPr>
          <w:ilvl w:val="0"/>
          <w:numId w:val="17"/>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formulojë shkurt dhe në mënyrë të përpiktë argumentet, mbi të cilat mbështet marrja </w:t>
      </w:r>
      <w:r>
        <w:rPr>
          <w:rFonts w:ascii="Times New Roman" w:hAnsi="Times New Roman"/>
          <w:sz w:val="24"/>
          <w:szCs w:val="24"/>
          <w:lang w:eastAsia="en-GB"/>
        </w:rPr>
        <w:t xml:space="preserve">e vendimit.  </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sz w:val="24"/>
          <w:szCs w:val="24"/>
          <w:lang w:eastAsia="en-GB"/>
        </w:rPr>
        <w:t>Objektivat mësimore të mësipërme synojnë të aftësojnë kandidatët për magjistratë</w:t>
      </w:r>
      <w:r w:rsidRPr="008247A3">
        <w:rPr>
          <w:rFonts w:ascii="Times New Roman" w:hAnsi="Times New Roman"/>
          <w:sz w:val="24"/>
          <w:szCs w:val="24"/>
        </w:rPr>
        <w:t>&amp; kandidati për këshilltar/ndihmës ligjor</w:t>
      </w:r>
      <w:r w:rsidRPr="008247A3">
        <w:rPr>
          <w:rFonts w:ascii="Times New Roman" w:hAnsi="Times New Roman"/>
          <w:sz w:val="24"/>
          <w:szCs w:val="24"/>
          <w:lang w:eastAsia="en-GB"/>
        </w:rPr>
        <w:t xml:space="preserve"> për kompetencat si vijojnë:</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1:</w:t>
      </w:r>
      <w:r w:rsidRPr="008247A3">
        <w:rPr>
          <w:rFonts w:ascii="Times New Roman" w:hAnsi="Times New Roman"/>
          <w:sz w:val="24"/>
          <w:szCs w:val="24"/>
          <w:lang w:eastAsia="en-GB"/>
        </w:rPr>
        <w:t xml:space="preserve"> Njohuri të thelluara procedurale/materiale, nga jurisprudenca administrative vendase/europiane</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identifikojë çështjet ligjore që ngrihen në një situatë faktike, </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w:t>
      </w:r>
      <w:r w:rsidRPr="008247A3">
        <w:rPr>
          <w:rFonts w:ascii="Times New Roman" w:hAnsi="Times New Roman"/>
          <w:bCs/>
          <w:sz w:val="24"/>
          <w:szCs w:val="24"/>
          <w:lang w:eastAsia="en-GB"/>
        </w:rPr>
        <w:t>ë</w:t>
      </w:r>
      <w:r w:rsidRPr="008247A3">
        <w:rPr>
          <w:rFonts w:ascii="Times New Roman" w:hAnsi="Times New Roman"/>
          <w:sz w:val="24"/>
          <w:szCs w:val="24"/>
          <w:lang w:eastAsia="en-GB"/>
        </w:rPr>
        <w:t xml:space="preserve"> bazën ligjore të saj dhe </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identifikojë dhe të jetë i vetëdijshëm për synimet legjislative. </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2:</w:t>
      </w:r>
      <w:r w:rsidRPr="008247A3">
        <w:rPr>
          <w:rFonts w:ascii="Times New Roman" w:hAnsi="Times New Roman"/>
          <w:sz w:val="24"/>
          <w:szCs w:val="24"/>
          <w:lang w:eastAsia="en-GB"/>
        </w:rPr>
        <w:t xml:space="preserve"> Aftësim në veprimet/hetimet paraprake dhe përgatitjen e seancës gjyqësore</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studiojë dosjen/materialin për të përcaktuar natyrën e konfliktit/ngjarjes/çështjes, faktet kyçe, si dhe bazën ligjore përkatëse (ligjin, praktikën gjyqësore, doktrinën, politikat gjyqësore);</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kontekstin shoqëror të çështjes.</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3:</w:t>
      </w:r>
      <w:r w:rsidRPr="008247A3">
        <w:rPr>
          <w:rFonts w:ascii="Times New Roman" w:hAnsi="Times New Roman"/>
          <w:sz w:val="24"/>
          <w:szCs w:val="24"/>
          <w:lang w:eastAsia="en-GB"/>
        </w:rPr>
        <w:t xml:space="preserve"> Aftësim në debatin gjyqësor</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përmbledhë në mënyrë të saktë dhe të bëjë pyetje për të kontrolluar kufijtë e kuptimit të çështjes, për të marrë informacionin që i mungon ose është i paqartë për fakte dhe këndvështrime me rëndësi për gjykimin duke ndërtuar strategjinë e pyetjeve dhe ballafaqimeve për të sqaruar mospërputhjet</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4:</w:t>
      </w:r>
      <w:r w:rsidRPr="008247A3">
        <w:rPr>
          <w:rFonts w:ascii="Times New Roman" w:hAnsi="Times New Roman"/>
          <w:sz w:val="24"/>
          <w:szCs w:val="24"/>
          <w:lang w:eastAsia="en-GB"/>
        </w:rPr>
        <w:t xml:space="preserve"> Aftësim në përgatitjen e akteve dhe marrjen e vendimeve</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dhe të vlerësojë faktet thelbësore të çështjes, me ndikim në përgatitjen e akteve dhe në marrjen e vendimit, në raport me kontekstin shoqëror të çështjes;</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shprehet qartë dhe saktë, me një gjuhë të përshtatshme dhe të kuptueshme për palët;</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dëgjojë, reagojë dhe komentojë në mënyrë efektive e konstruktive idetë e shprehura nga kolegët, brenda kohës së caktuar, duke propozuar ndryshimet që i çmon të nevojshme, të mbrojë pikëpamjen e tij/saj me vendosmëri dhe, kur është e nevojshme, të heqë dorë prej saj;</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përcaktojë, debatojë dhe zbatojë ligjin material, jurisprudencën dhe doktrinën në çështjen konkrete;</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lastRenderedPageBreak/>
        <w:t>Të analizojë provat, të arsyetojë drejt lidhur me faktet që ato provojnë dhe të dallojë qartë pretendimet/pikëpamjet e paraqitura nga palët nga faktet mbi të cilat bazon vendimin;</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 xml:space="preserve">Të aftësohet për përgatitjen e </w:t>
      </w:r>
      <w:r w:rsidRPr="008247A3">
        <w:rPr>
          <w:rFonts w:ascii="Times New Roman" w:hAnsi="Times New Roman"/>
          <w:bCs/>
          <w:sz w:val="24"/>
          <w:szCs w:val="24"/>
          <w:lang w:eastAsia="en-GB"/>
        </w:rPr>
        <w:t xml:space="preserve">një </w:t>
      </w:r>
      <w:r w:rsidRPr="008247A3">
        <w:rPr>
          <w:rFonts w:ascii="Times New Roman" w:hAnsi="Times New Roman"/>
          <w:sz w:val="24"/>
          <w:szCs w:val="24"/>
          <w:lang w:eastAsia="en-GB"/>
        </w:rPr>
        <w:t>vendimi të strukturuar dhe t</w:t>
      </w:r>
      <w:r w:rsidRPr="008247A3">
        <w:rPr>
          <w:rFonts w:ascii="Times New Roman" w:hAnsi="Times New Roman"/>
          <w:bCs/>
          <w:sz w:val="24"/>
          <w:szCs w:val="24"/>
          <w:lang w:eastAsia="en-GB"/>
        </w:rPr>
        <w:t xml:space="preserve">ë </w:t>
      </w:r>
      <w:r w:rsidRPr="008247A3">
        <w:rPr>
          <w:rFonts w:ascii="Times New Roman" w:hAnsi="Times New Roman"/>
          <w:sz w:val="24"/>
          <w:szCs w:val="24"/>
          <w:lang w:eastAsia="en-GB"/>
        </w:rPr>
        <w:t>argumentuar qartë duke u mbështetur në përfundimet e arritura, lidhur me çështjet e faktit dhe të ligjit;</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familjarizohet shpejt me njohuritë ligjore dhe të analizojë cilat rrethana të tjera mund të ndikojnë në vendim dhe duke vepruar kështu, të marrë parasysh politikat dhe ligjin;</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gjejë dhe zbatojë politikën përkatëse në një çështje konkrete.</w:t>
      </w:r>
    </w:p>
    <w:p w:rsidR="00E0701B" w:rsidRPr="008247A3" w:rsidRDefault="00E0701B" w:rsidP="00E0701B">
      <w:pPr>
        <w:spacing w:after="0" w:line="240" w:lineRule="auto"/>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5:</w:t>
      </w:r>
      <w:r w:rsidRPr="008247A3">
        <w:rPr>
          <w:rFonts w:ascii="Times New Roman" w:hAnsi="Times New Roman"/>
          <w:sz w:val="24"/>
          <w:szCs w:val="24"/>
          <w:lang w:eastAsia="en-GB"/>
        </w:rPr>
        <w:t xml:space="preserve"> Forcim i vetëdijes shoqërore të magjistratit, integritetit dhe etikës profesionale </w:t>
      </w:r>
    </w:p>
    <w:p w:rsidR="00E0701B" w:rsidRPr="008247A3" w:rsidRDefault="00E0701B" w:rsidP="00190668">
      <w:pPr>
        <w:numPr>
          <w:ilvl w:val="0"/>
          <w:numId w:val="16"/>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Të ketë sjellje etike profesionale dhe t’i shmanget konfliktit të interesit;</w:t>
      </w:r>
    </w:p>
    <w:p w:rsidR="00E0701B" w:rsidRPr="008247A3" w:rsidRDefault="00E0701B" w:rsidP="00190668">
      <w:pPr>
        <w:numPr>
          <w:ilvl w:val="0"/>
          <w:numId w:val="16"/>
        </w:numPr>
        <w:spacing w:after="0" w:line="240" w:lineRule="auto"/>
        <w:ind w:left="360"/>
        <w:jc w:val="both"/>
        <w:rPr>
          <w:rFonts w:ascii="Times New Roman" w:hAnsi="Times New Roman"/>
          <w:sz w:val="24"/>
          <w:szCs w:val="24"/>
          <w:lang w:eastAsia="en-GB"/>
        </w:rPr>
      </w:pPr>
      <w:r w:rsidRPr="008247A3">
        <w:rPr>
          <w:rFonts w:ascii="Times New Roman" w:hAnsi="Times New Roman"/>
          <w:sz w:val="24"/>
          <w:szCs w:val="24"/>
          <w:lang w:eastAsia="en-GB"/>
        </w:rPr>
        <w:t>Të aftësohet në marrjen e vendimit në çështjen konkrete duke pasur në v</w:t>
      </w:r>
      <w:r w:rsidRPr="008247A3">
        <w:rPr>
          <w:rFonts w:ascii="Times New Roman" w:hAnsi="Times New Roman"/>
          <w:bCs/>
          <w:sz w:val="24"/>
          <w:szCs w:val="24"/>
          <w:lang w:eastAsia="en-GB"/>
        </w:rPr>
        <w:t>ë</w:t>
      </w:r>
      <w:r w:rsidRPr="008247A3">
        <w:rPr>
          <w:rFonts w:ascii="Times New Roman" w:hAnsi="Times New Roman"/>
          <w:sz w:val="24"/>
          <w:szCs w:val="24"/>
          <w:lang w:eastAsia="en-GB"/>
        </w:rPr>
        <w:t>mendje efektin shoqëror të saj.</w:t>
      </w:r>
    </w:p>
    <w:p w:rsidR="00E0701B" w:rsidRPr="008247A3" w:rsidRDefault="00E0701B" w:rsidP="00E0701B">
      <w:pPr>
        <w:spacing w:after="0" w:line="240" w:lineRule="auto"/>
        <w:ind w:left="720"/>
        <w:jc w:val="both"/>
        <w:rPr>
          <w:rFonts w:ascii="Times New Roman" w:hAnsi="Times New Roman"/>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6:</w:t>
      </w:r>
      <w:r w:rsidRPr="008247A3">
        <w:rPr>
          <w:rFonts w:ascii="Times New Roman" w:hAnsi="Times New Roman"/>
          <w:sz w:val="24"/>
          <w:szCs w:val="24"/>
          <w:lang w:eastAsia="en-GB"/>
        </w:rPr>
        <w:t xml:space="preserve"> Bashkëpunimi, transparenca dhe komunikimi</w:t>
      </w:r>
    </w:p>
    <w:p w:rsidR="00E0701B" w:rsidRPr="008247A3" w:rsidRDefault="00E0701B" w:rsidP="00190668">
      <w:pPr>
        <w:numPr>
          <w:ilvl w:val="0"/>
          <w:numId w:val="16"/>
        </w:numPr>
        <w:spacing w:after="0" w:line="240" w:lineRule="auto"/>
        <w:ind w:left="360"/>
        <w:contextualSpacing/>
        <w:jc w:val="both"/>
        <w:rPr>
          <w:rFonts w:ascii="Times New Roman" w:hAnsi="Times New Roman"/>
          <w:sz w:val="24"/>
          <w:szCs w:val="24"/>
          <w:lang w:eastAsia="en-GB"/>
        </w:rPr>
      </w:pPr>
      <w:r w:rsidRPr="008247A3">
        <w:rPr>
          <w:rFonts w:ascii="Times New Roman" w:hAnsi="Times New Roman"/>
          <w:sz w:val="24"/>
          <w:szCs w:val="24"/>
          <w:lang w:eastAsia="en-GB"/>
        </w:rPr>
        <w:t>Të komunikojë me një gjuhë të qartë e të përshtatshme dhe të hapur me kolegët,  t</w:t>
      </w:r>
      <w:r w:rsidRPr="008247A3">
        <w:rPr>
          <w:rFonts w:ascii="Times New Roman" w:hAnsi="Times New Roman"/>
          <w:bCs/>
          <w:sz w:val="24"/>
          <w:szCs w:val="24"/>
          <w:lang w:eastAsia="en-GB"/>
        </w:rPr>
        <w:t xml:space="preserve">ë dëgjojë </w:t>
      </w:r>
      <w:r w:rsidRPr="008247A3">
        <w:rPr>
          <w:rFonts w:ascii="Times New Roman" w:hAnsi="Times New Roman"/>
          <w:sz w:val="24"/>
          <w:szCs w:val="24"/>
          <w:lang w:eastAsia="en-GB"/>
        </w:rPr>
        <w:t>opinionet e kundërta, të jetë mendjehapur dhe të reflektojë mbi kritikën që i bëhet.</w:t>
      </w:r>
    </w:p>
    <w:p w:rsidR="00E0701B" w:rsidRPr="008247A3" w:rsidRDefault="00E0701B" w:rsidP="00E0701B">
      <w:pPr>
        <w:spacing w:after="0" w:line="240" w:lineRule="auto"/>
        <w:contextualSpacing/>
        <w:jc w:val="both"/>
        <w:rPr>
          <w:rFonts w:ascii="Times New Roman" w:hAnsi="Times New Roman"/>
          <w:sz w:val="24"/>
          <w:szCs w:val="24"/>
        </w:rPr>
      </w:pPr>
    </w:p>
    <w:p w:rsidR="00E0701B" w:rsidRPr="008247A3" w:rsidRDefault="00E0701B" w:rsidP="00E0701B">
      <w:pPr>
        <w:spacing w:after="0" w:line="240" w:lineRule="auto"/>
        <w:jc w:val="both"/>
        <w:rPr>
          <w:rFonts w:ascii="Times New Roman" w:eastAsia="Times New Roman" w:hAnsi="Times New Roman"/>
          <w:b/>
          <w:sz w:val="24"/>
          <w:szCs w:val="24"/>
          <w:lang w:eastAsia="en-GB"/>
        </w:rPr>
      </w:pPr>
      <w:r w:rsidRPr="008247A3">
        <w:rPr>
          <w:rFonts w:ascii="Times New Roman" w:eastAsia="Times New Roman" w:hAnsi="Times New Roman"/>
          <w:b/>
          <w:sz w:val="24"/>
          <w:szCs w:val="24"/>
          <w:lang w:eastAsia="en-GB"/>
        </w:rPr>
        <w:t>2.2 Objektiva mësimorë specifik për kandidatët për këshilltarë/ndihmës ligjorë</w:t>
      </w:r>
    </w:p>
    <w:p w:rsidR="00E0701B" w:rsidRPr="008247A3" w:rsidRDefault="00E0701B" w:rsidP="00E0701B">
      <w:pPr>
        <w:spacing w:after="0" w:line="240" w:lineRule="auto"/>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Në përfundim të këtij programi, pjesëmarrësit:</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Identifikojnë qartë detyrat e këshilltarit ligjor/ndihmësit ligjor, integrimin e figurës së këshilltarit/ndihmësit në Njësinë e Shërbimit Ligjor.</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Kuptojnë funksionin këshillimor dhe ndihmës në procesin vendimmarrës.</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Ushtrojnë me përgjegjësi detyrat administrative për hartimin e akteve gjyqësore sipas orientimit të gjyqtarit.</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Kristalizojnë raportet me stafin administrativ të gjykatës me qëllim rritjen e performancës në menaxhimin e kohës gjyqësore.</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Kuptojnë mënyrën e organizimit dhe funksionimit të Njësisë së Shërbimit Ligjor dhe Qendrës së dokumentacionit. </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Aftësohen në procesin e identifikimit të fakteve kyçe, argumenteve thelbësore dhe çështjeve relevante për hartimin e relacionit shoqërues të mosmarrëveshjes gjyqësor. </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Evidentojnë me përpikëri historikun procedural të çështjeve gjyqësore.</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Aftësohen për të interpretuar ligjin material dhe procedural, veçanërisht në funksion të bazueshmërisë së shkaqeve të ankimit/rekursit në përputhje me kufijtë e shqyrtimit të çështjes nga ana e gjykatës pranë së cilës kandidati ushtron funksionin.</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 xml:space="preserve">Aftësohen në kërkimin e jurisprudencës relevante kombëtare dhe ndërkombëtare në funksion të studimit të problematikave që lidhen me çështjet gjyqësore. </w:t>
      </w:r>
    </w:p>
    <w:p w:rsidR="00E0701B" w:rsidRPr="008247A3" w:rsidRDefault="00E0701B" w:rsidP="00190668">
      <w:pPr>
        <w:numPr>
          <w:ilvl w:val="0"/>
          <w:numId w:val="93"/>
        </w:numPr>
        <w:spacing w:after="0" w:line="240" w:lineRule="auto"/>
        <w:ind w:left="360"/>
        <w:jc w:val="both"/>
        <w:rPr>
          <w:rFonts w:ascii="Times New Roman" w:eastAsia="Times New Roman" w:hAnsi="Times New Roman"/>
          <w:sz w:val="24"/>
          <w:szCs w:val="24"/>
          <w:lang w:eastAsia="en-GB"/>
        </w:rPr>
      </w:pPr>
      <w:r w:rsidRPr="008247A3">
        <w:rPr>
          <w:rFonts w:ascii="Times New Roman" w:eastAsia="Times New Roman" w:hAnsi="Times New Roman"/>
          <w:sz w:val="24"/>
          <w:szCs w:val="24"/>
          <w:lang w:eastAsia="en-GB"/>
        </w:rPr>
        <w:t>Hartojnë dhe relatojnë opinione ligjore në funksion të nevojave të gjykatës.</w:t>
      </w:r>
    </w:p>
    <w:p w:rsidR="00E0701B" w:rsidRPr="008247A3" w:rsidRDefault="00E0701B" w:rsidP="00E0701B">
      <w:pPr>
        <w:spacing w:after="0" w:line="240" w:lineRule="auto"/>
        <w:contextualSpacing/>
        <w:jc w:val="both"/>
        <w:rPr>
          <w:rFonts w:ascii="Times New Roman" w:hAnsi="Times New Roman"/>
          <w:sz w:val="24"/>
          <w:szCs w:val="24"/>
        </w:rPr>
      </w:pPr>
    </w:p>
    <w:p w:rsidR="00E0701B" w:rsidRPr="008247A3" w:rsidRDefault="00E0701B" w:rsidP="00E0701B">
      <w:pPr>
        <w:keepNext/>
        <w:keepLines/>
        <w:spacing w:after="0" w:line="240" w:lineRule="auto"/>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2.3 Përmbajtja e kursit</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Përcaktimi i temave në përmbajtjen e kursit “Arsyetimi dhe shkrimi ligjor” udhëhiqet nga objektivat mësimore. Duke qenë se SHM është një institucion që ka për mision formimin profesional të magjistratëve </w:t>
      </w:r>
      <w:r w:rsidRPr="008247A3">
        <w:rPr>
          <w:rFonts w:ascii="Times New Roman" w:hAnsi="Times New Roman"/>
          <w:i/>
          <w:sz w:val="24"/>
          <w:szCs w:val="24"/>
        </w:rPr>
        <w:t>&amp; kandidati për këshilltar/ndihmës ligjor</w:t>
      </w:r>
      <w:r w:rsidRPr="008247A3">
        <w:rPr>
          <w:rFonts w:ascii="Times New Roman" w:hAnsi="Times New Roman"/>
          <w:i/>
          <w:iCs/>
          <w:sz w:val="24"/>
          <w:szCs w:val="24"/>
        </w:rPr>
        <w:t xml:space="preserve">, kursi është fokusuar në aspektin e aftësimit praktik. Siç shihet edhe nga përpilimi i objektivave mësimore më sipër, fokusi është aftësimi praktik në nivelet, zbatim, analizë, vlerësim/krijim të Taksionomisë së Bloom-it. Ndaj dhe temat e përzgjedhura i shërbejnë formimit në këto nivele. </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spacing w:after="0" w:line="240" w:lineRule="auto"/>
        <w:contextualSpacing/>
        <w:jc w:val="both"/>
        <w:rPr>
          <w:rFonts w:ascii="Times New Roman" w:hAnsi="Times New Roman"/>
          <w:sz w:val="24"/>
          <w:szCs w:val="24"/>
        </w:rPr>
      </w:pPr>
      <w:r w:rsidRPr="008247A3">
        <w:rPr>
          <w:rFonts w:ascii="Times New Roman" w:hAnsi="Times New Roman"/>
          <w:sz w:val="24"/>
          <w:szCs w:val="24"/>
        </w:rPr>
        <w:t>Temat që do të trajtohen në kursin “Arsyetimi dhe shkrimi ligjor” janë si vijojnë:</w:t>
      </w:r>
    </w:p>
    <w:p w:rsidR="00E0701B" w:rsidRPr="008247A3" w:rsidRDefault="00E0701B" w:rsidP="00E0701B">
      <w:pPr>
        <w:spacing w:after="0" w:line="240" w:lineRule="auto"/>
        <w:contextualSpacing/>
        <w:jc w:val="both"/>
        <w:rPr>
          <w:rFonts w:ascii="Times New Roman" w:hAnsi="Times New Roman"/>
          <w:sz w:val="24"/>
          <w:szCs w:val="24"/>
        </w:rPr>
      </w:pPr>
    </w:p>
    <w:p w:rsidR="00E0701B" w:rsidRPr="008247A3" w:rsidRDefault="00E0701B" w:rsidP="00E0701B">
      <w:pPr>
        <w:spacing w:after="0" w:line="240" w:lineRule="auto"/>
        <w:contextualSpacing/>
        <w:jc w:val="both"/>
        <w:rPr>
          <w:rFonts w:ascii="Times New Roman" w:hAnsi="Times New Roman"/>
          <w:i/>
          <w:sz w:val="24"/>
          <w:szCs w:val="24"/>
        </w:rPr>
      </w:pPr>
      <w:r w:rsidRPr="008247A3">
        <w:rPr>
          <w:rFonts w:ascii="Times New Roman" w:hAnsi="Times New Roman"/>
          <w:i/>
          <w:sz w:val="24"/>
          <w:szCs w:val="24"/>
        </w:rPr>
        <w:t>Semestri I</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lastRenderedPageBreak/>
        <w:t xml:space="preserve">Hyrje; burimet e së drejtës; hierarkia; autoriteti në vendimet gjyqësore </w:t>
      </w:r>
      <w:r w:rsidRPr="008247A3">
        <w:rPr>
          <w:rFonts w:ascii="Times New Roman" w:eastAsia="MS Mincho" w:hAnsi="Times New Roman"/>
          <w:sz w:val="24"/>
          <w:szCs w:val="24"/>
        </w:rPr>
        <w:tab/>
        <w:t>(4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Legjislacioni dhe metodat e interpretimit: procesi; struktura; elementet </w:t>
      </w:r>
      <w:r w:rsidRPr="008247A3">
        <w:rPr>
          <w:rFonts w:ascii="Times New Roman" w:eastAsia="MS Mincho" w:hAnsi="Times New Roman"/>
          <w:sz w:val="24"/>
          <w:szCs w:val="24"/>
        </w:rPr>
        <w:tab/>
        <w:t>(4 orë)</w:t>
      </w:r>
    </w:p>
    <w:p w:rsidR="00E0701B" w:rsidRPr="008247A3" w:rsidRDefault="00E0701B" w:rsidP="00190668">
      <w:pPr>
        <w:pStyle w:val="ListParagraph"/>
        <w:numPr>
          <w:ilvl w:val="0"/>
          <w:numId w:val="52"/>
        </w:numPr>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 xml:space="preserve">Jurisprudenca dhe fuqia detyruese: </w:t>
      </w:r>
      <w:r w:rsidRPr="008247A3">
        <w:rPr>
          <w:rFonts w:ascii="Times New Roman" w:eastAsia="MS Mincho" w:hAnsi="Times New Roman"/>
          <w:i/>
          <w:sz w:val="24"/>
          <w:szCs w:val="24"/>
        </w:rPr>
        <w:t>ratio decidenti &amp; obiter dictum</w:t>
      </w:r>
      <w:r w:rsidRPr="008247A3">
        <w:rPr>
          <w:rFonts w:ascii="Times New Roman" w:eastAsia="MS Mincho" w:hAnsi="Times New Roman"/>
          <w:sz w:val="24"/>
          <w:szCs w:val="24"/>
        </w:rPr>
        <w:t>; struktura dhe standardet e vendimeve të gjykatave ndërkombëtare, GJEDNJ dhe GJED</w:t>
      </w:r>
      <w:r w:rsidRPr="008247A3">
        <w:rPr>
          <w:rFonts w:ascii="Times New Roman" w:eastAsia="MS Mincho" w:hAnsi="Times New Roman"/>
          <w:sz w:val="24"/>
          <w:szCs w:val="24"/>
        </w:rPr>
        <w:tab/>
        <w:t>(4 orë)</w:t>
      </w:r>
      <w:r w:rsidRPr="008247A3">
        <w:rPr>
          <w:rFonts w:ascii="Times New Roman" w:eastAsia="MS Mincho" w:hAnsi="Times New Roman"/>
          <w:sz w:val="24"/>
          <w:szCs w:val="24"/>
        </w:rPr>
        <w:tab/>
      </w:r>
    </w:p>
    <w:p w:rsidR="00E0701B" w:rsidRPr="008247A3" w:rsidRDefault="00E0701B" w:rsidP="00190668">
      <w:pPr>
        <w:pStyle w:val="ListParagraph"/>
        <w:numPr>
          <w:ilvl w:val="0"/>
          <w:numId w:val="52"/>
        </w:numPr>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 xml:space="preserve">Procesi i kërkimit, arsyetimit dhe shkrimit ligjor: hapat, fabula/faktet, çështja </w:t>
      </w:r>
    </w:p>
    <w:p w:rsidR="00E0701B" w:rsidRPr="008247A3" w:rsidRDefault="00E0701B" w:rsidP="00E0701B">
      <w:pPr>
        <w:pStyle w:val="ListParagraph"/>
        <w:tabs>
          <w:tab w:val="left" w:pos="3780"/>
        </w:tabs>
        <w:spacing w:after="0" w:line="240" w:lineRule="auto"/>
        <w:ind w:right="-86"/>
        <w:jc w:val="both"/>
        <w:rPr>
          <w:rFonts w:ascii="Times New Roman" w:eastAsia="MS Mincho" w:hAnsi="Times New Roman"/>
          <w:sz w:val="24"/>
          <w:szCs w:val="24"/>
        </w:rPr>
      </w:pPr>
      <w:r w:rsidRPr="008247A3">
        <w:rPr>
          <w:rFonts w:ascii="Times New Roman" w:eastAsia="MS Mincho" w:hAnsi="Times New Roman"/>
          <w:sz w:val="24"/>
          <w:szCs w:val="24"/>
        </w:rPr>
        <w:t>ligjore, faktet kyçe. Memoja ligjore parashikuese/këshilluese: metoda PRAP (10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Elementet e vendimit gjyqësor: kuptimi dhe dallimi i argumenteve për çështje </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fakti dhe ligji; përmbledhja e rastit gjyqësor (</w:t>
      </w:r>
      <w:r w:rsidRPr="008247A3">
        <w:rPr>
          <w:rFonts w:ascii="Times New Roman" w:eastAsia="MS Mincho" w:hAnsi="Times New Roman"/>
          <w:i/>
          <w:sz w:val="24"/>
          <w:szCs w:val="24"/>
        </w:rPr>
        <w:t>briefing a case</w:t>
      </w:r>
      <w:r w:rsidRPr="008247A3">
        <w:rPr>
          <w:rFonts w:ascii="Times New Roman" w:eastAsia="MS Mincho" w:hAnsi="Times New Roman"/>
          <w:sz w:val="24"/>
          <w:szCs w:val="24"/>
        </w:rPr>
        <w:t>)</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Arsyetimi dhe logjika; qartësia e gjuhës ligjore; rekomandime</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E0701B" w:rsidRPr="008247A3" w:rsidRDefault="00E0701B" w:rsidP="00E0701B">
      <w:pPr>
        <w:tabs>
          <w:tab w:val="left" w:pos="3780"/>
        </w:tabs>
        <w:spacing w:after="0" w:line="240" w:lineRule="auto"/>
        <w:ind w:right="-87"/>
        <w:jc w:val="both"/>
        <w:rPr>
          <w:rFonts w:ascii="Times New Roman" w:eastAsia="MS Mincho" w:hAnsi="Times New Roman"/>
          <w:i/>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i/>
          <w:sz w:val="24"/>
          <w:szCs w:val="24"/>
        </w:rPr>
      </w:pPr>
      <w:r w:rsidRPr="008247A3">
        <w:rPr>
          <w:rFonts w:ascii="Times New Roman" w:eastAsia="MS Mincho" w:hAnsi="Times New Roman"/>
          <w:i/>
          <w:sz w:val="24"/>
          <w:szCs w:val="24"/>
        </w:rPr>
        <w:t>Semestri II- Për kandidatët për magjistratët</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Hartimi i memorandumit ligjor bindës: strategjia (advocacy writing memo) (4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Shkrimi i akteve gjyqësore: paditë, aktet e prokurorit, ankimet </w:t>
      </w:r>
      <w:r w:rsidRPr="008247A3">
        <w:rPr>
          <w:rFonts w:ascii="Times New Roman" w:eastAsia="MS Mincho" w:hAnsi="Times New Roman"/>
          <w:sz w:val="24"/>
          <w:szCs w:val="24"/>
        </w:rPr>
        <w:tab/>
      </w:r>
      <w:r w:rsidRPr="008247A3">
        <w:rPr>
          <w:rFonts w:ascii="Times New Roman" w:eastAsia="MS Mincho" w:hAnsi="Times New Roman"/>
          <w:sz w:val="24"/>
          <w:szCs w:val="24"/>
        </w:rPr>
        <w:tab/>
        <w:t>(8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Shkrimi i vendimeve gjyqësore: shkalla e parë civile, penale &amp; administrative; </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vendimet e ndërmjetme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(8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Standardet dhe shkrimi i vendimeve të gjykatave rishikuese (apeli) </w:t>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Standardet dhe shkrimi i vendimeve të Gjykatës së Lartë (GJL) dhe </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të Gjykatës Kushtetuese (GJK)</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(4 orë)</w:t>
      </w:r>
    </w:p>
    <w:p w:rsidR="00E0701B" w:rsidRPr="008247A3" w:rsidRDefault="00E0701B" w:rsidP="00190668">
      <w:pPr>
        <w:pStyle w:val="ListParagraph"/>
        <w:numPr>
          <w:ilvl w:val="0"/>
          <w:numId w:val="52"/>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Formati, citimet dhe referencat në memorandumet dhe opinionet ligjore</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Përmbledhje; sqarim për provimin përfundimtar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(2 orë)</w:t>
      </w:r>
      <w:r w:rsidRPr="008247A3">
        <w:rPr>
          <w:rFonts w:ascii="Times New Roman" w:eastAsia="MS Mincho" w:hAnsi="Times New Roman"/>
          <w:b/>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i/>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i/>
          <w:sz w:val="24"/>
          <w:szCs w:val="24"/>
        </w:rPr>
      </w:pPr>
      <w:r w:rsidRPr="008247A3">
        <w:rPr>
          <w:rFonts w:ascii="Times New Roman" w:eastAsia="MS Mincho" w:hAnsi="Times New Roman"/>
          <w:i/>
          <w:sz w:val="24"/>
          <w:szCs w:val="24"/>
        </w:rPr>
        <w:t xml:space="preserve">Semestri II- Për kandidatët </w:t>
      </w:r>
      <w:r w:rsidRPr="008247A3">
        <w:rPr>
          <w:rFonts w:ascii="Times New Roman" w:hAnsi="Times New Roman"/>
          <w:i/>
          <w:sz w:val="24"/>
          <w:szCs w:val="24"/>
        </w:rPr>
        <w:t>për këshilltarëë/ndihmës ligjorë</w:t>
      </w:r>
    </w:p>
    <w:p w:rsidR="00E0701B" w:rsidRPr="008247A3" w:rsidRDefault="00E0701B" w:rsidP="00E0701B">
      <w:pPr>
        <w:spacing w:after="0" w:line="240" w:lineRule="auto"/>
        <w:jc w:val="both"/>
        <w:rPr>
          <w:rFonts w:ascii="Times New Roman" w:hAnsi="Times New Roman"/>
          <w:b/>
          <w:bCs/>
          <w:sz w:val="24"/>
          <w:szCs w:val="24"/>
          <w:lang w:eastAsia="en-GB"/>
        </w:rPr>
      </w:pP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1:</w:t>
      </w:r>
      <w:r w:rsidRPr="008247A3">
        <w:rPr>
          <w:rFonts w:ascii="Times New Roman" w:hAnsi="Times New Roman"/>
          <w:sz w:val="24"/>
          <w:szCs w:val="24"/>
          <w:lang w:eastAsia="en-GB"/>
        </w:rPr>
        <w:t xml:space="preserve"> Identifikimi i fakteve kyçe të mosmarrëveshjes dhe historiku procedural i çështjes. </w:t>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r>
      <w:r w:rsidRPr="008247A3">
        <w:rPr>
          <w:rFonts w:ascii="Times New Roman" w:hAnsi="Times New Roman"/>
          <w:sz w:val="24"/>
          <w:szCs w:val="24"/>
          <w:lang w:eastAsia="en-GB"/>
        </w:rPr>
        <w:tab/>
        <w:t>(4 orë)</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2:</w:t>
      </w:r>
      <w:r w:rsidRPr="008247A3">
        <w:rPr>
          <w:rFonts w:ascii="Times New Roman" w:hAnsi="Times New Roman"/>
          <w:sz w:val="24"/>
          <w:szCs w:val="24"/>
          <w:lang w:eastAsia="en-GB"/>
        </w:rPr>
        <w:t xml:space="preserve"> Studimi i dosjes gjyqësore dhe identifikimi i drejtë i natyrës së mosmarrëveshjes, ligjit material dhe procedural të zbatueshme, njohja e kufijve të shqyrtimit gjyqësor në apel dhe Gjykatë të Lartë, plotësimi i shkaqeve formale të ankimit.</w:t>
      </w:r>
      <w:r w:rsidRPr="008247A3">
        <w:rPr>
          <w:rFonts w:ascii="Times New Roman" w:hAnsi="Times New Roman"/>
          <w:sz w:val="24"/>
          <w:szCs w:val="24"/>
          <w:lang w:eastAsia="en-GB"/>
        </w:rPr>
        <w:tab/>
        <w:t>( 4 orë)</w:t>
      </w:r>
    </w:p>
    <w:p w:rsidR="00E0701B" w:rsidRPr="00395E62"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3: </w:t>
      </w:r>
      <w:r w:rsidRPr="008247A3">
        <w:rPr>
          <w:rFonts w:ascii="Times New Roman" w:hAnsi="Times New Roman"/>
          <w:bCs/>
          <w:sz w:val="24"/>
          <w:szCs w:val="24"/>
          <w:lang w:eastAsia="en-GB"/>
        </w:rPr>
        <w:t>Hartimi i relacionit të çështjes dhe akteve të tjera procedurale për shqyrtimin e çështjes në ritin kameral/seancë gjyqësore.</w:t>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sz w:val="24"/>
          <w:szCs w:val="24"/>
          <w:lang w:eastAsia="en-GB"/>
        </w:rPr>
        <w:t>(4 orë)</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4: </w:t>
      </w:r>
      <w:r>
        <w:rPr>
          <w:rFonts w:ascii="Times New Roman" w:hAnsi="Times New Roman"/>
          <w:bCs/>
          <w:sz w:val="24"/>
          <w:szCs w:val="24"/>
          <w:lang w:eastAsia="en-GB"/>
        </w:rPr>
        <w:t>Qartësia dhe konc</w:t>
      </w:r>
      <w:r w:rsidRPr="008247A3">
        <w:rPr>
          <w:rFonts w:ascii="Times New Roman" w:hAnsi="Times New Roman"/>
          <w:bCs/>
          <w:sz w:val="24"/>
          <w:szCs w:val="24"/>
          <w:lang w:eastAsia="en-GB"/>
        </w:rPr>
        <w:t>iziteti në evidentimin e rretha</w:t>
      </w:r>
      <w:r>
        <w:rPr>
          <w:rFonts w:ascii="Times New Roman" w:hAnsi="Times New Roman"/>
          <w:bCs/>
          <w:sz w:val="24"/>
          <w:szCs w:val="24"/>
          <w:lang w:eastAsia="en-GB"/>
        </w:rPr>
        <w:t>na</w:t>
      </w:r>
      <w:r w:rsidRPr="008247A3">
        <w:rPr>
          <w:rFonts w:ascii="Times New Roman" w:hAnsi="Times New Roman"/>
          <w:bCs/>
          <w:sz w:val="24"/>
          <w:szCs w:val="24"/>
          <w:lang w:eastAsia="en-GB"/>
        </w:rPr>
        <w:t>ve të faktit dhe mendimin ligjor të këshilltarit/ndihmësit ligjor.</w:t>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r>
      <w:r w:rsidRPr="008247A3">
        <w:rPr>
          <w:rFonts w:ascii="Times New Roman" w:hAnsi="Times New Roman"/>
          <w:bCs/>
          <w:sz w:val="24"/>
          <w:szCs w:val="24"/>
          <w:lang w:eastAsia="en-GB"/>
        </w:rPr>
        <w:tab/>
        <w:t xml:space="preserve"> </w:t>
      </w:r>
      <w:r w:rsidRPr="008247A3">
        <w:rPr>
          <w:rFonts w:ascii="Times New Roman" w:hAnsi="Times New Roman"/>
          <w:sz w:val="24"/>
          <w:szCs w:val="24"/>
          <w:lang w:eastAsia="en-GB"/>
        </w:rPr>
        <w:t xml:space="preserve"> (4 orë)</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5: </w:t>
      </w:r>
      <w:r w:rsidRPr="008247A3">
        <w:rPr>
          <w:rFonts w:ascii="Times New Roman" w:hAnsi="Times New Roman"/>
          <w:bCs/>
          <w:sz w:val="24"/>
          <w:szCs w:val="24"/>
          <w:lang w:eastAsia="en-GB"/>
        </w:rPr>
        <w:t>Hulumtimi i praktikës gjyqësore dhe kërkimi ligjor për çështjen e parashtruar.</w:t>
      </w:r>
      <w:r w:rsidRPr="008247A3">
        <w:rPr>
          <w:rFonts w:ascii="Times New Roman" w:hAnsi="Times New Roman"/>
          <w:b/>
          <w:bCs/>
          <w:sz w:val="24"/>
          <w:szCs w:val="24"/>
          <w:lang w:eastAsia="en-GB"/>
        </w:rPr>
        <w:t xml:space="preserve"> </w:t>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b/>
          <w:bCs/>
          <w:sz w:val="24"/>
          <w:szCs w:val="24"/>
          <w:lang w:eastAsia="en-GB"/>
        </w:rPr>
        <w:tab/>
      </w:r>
      <w:r w:rsidRPr="008247A3">
        <w:rPr>
          <w:rFonts w:ascii="Times New Roman" w:hAnsi="Times New Roman"/>
          <w:sz w:val="24"/>
          <w:szCs w:val="24"/>
          <w:lang w:eastAsia="en-GB"/>
        </w:rPr>
        <w:t>( 4 orë)</w:t>
      </w:r>
      <w:r w:rsidRPr="008247A3">
        <w:rPr>
          <w:rFonts w:ascii="Times New Roman" w:hAnsi="Times New Roman"/>
          <w:sz w:val="24"/>
          <w:szCs w:val="24"/>
          <w:lang w:eastAsia="en-GB"/>
        </w:rPr>
        <w:tab/>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 xml:space="preserve">Kompetenca 6: </w:t>
      </w:r>
      <w:r w:rsidRPr="008247A3">
        <w:rPr>
          <w:rFonts w:ascii="Times New Roman" w:hAnsi="Times New Roman"/>
          <w:bCs/>
          <w:sz w:val="24"/>
          <w:szCs w:val="24"/>
          <w:lang w:eastAsia="en-GB"/>
        </w:rPr>
        <w:t>Relatimi i çështjes, rrjedhshmëria dhe menaxhimi efektiv i kohës.</w:t>
      </w:r>
      <w:r w:rsidRPr="008247A3">
        <w:rPr>
          <w:rFonts w:ascii="Times New Roman" w:hAnsi="Times New Roman"/>
          <w:sz w:val="24"/>
          <w:szCs w:val="24"/>
          <w:lang w:eastAsia="en-GB"/>
        </w:rPr>
        <w:t xml:space="preserve">  (4 orë)</w:t>
      </w:r>
    </w:p>
    <w:p w:rsidR="00E0701B" w:rsidRPr="008247A3" w:rsidRDefault="00E0701B" w:rsidP="00E0701B">
      <w:pPr>
        <w:spacing w:after="0" w:line="240" w:lineRule="auto"/>
        <w:jc w:val="both"/>
        <w:rPr>
          <w:rFonts w:ascii="Times New Roman" w:hAnsi="Times New Roman"/>
          <w:sz w:val="24"/>
          <w:szCs w:val="24"/>
          <w:lang w:eastAsia="en-GB"/>
        </w:rPr>
      </w:pPr>
      <w:r w:rsidRPr="008247A3">
        <w:rPr>
          <w:rFonts w:ascii="Times New Roman" w:hAnsi="Times New Roman"/>
          <w:b/>
          <w:bCs/>
          <w:sz w:val="24"/>
          <w:szCs w:val="24"/>
          <w:lang w:eastAsia="en-GB"/>
        </w:rPr>
        <w:t>Kompetenca 7:</w:t>
      </w:r>
      <w:r w:rsidRPr="008247A3">
        <w:rPr>
          <w:rFonts w:ascii="Times New Roman" w:hAnsi="Times New Roman"/>
          <w:sz w:val="24"/>
          <w:szCs w:val="24"/>
          <w:lang w:eastAsia="en-GB"/>
        </w:rPr>
        <w:t xml:space="preserve"> Bashkëpunimi dhe komunikimi me gjyqtarët dhe stafin administrativ. (4 orë)</w:t>
      </w:r>
    </w:p>
    <w:p w:rsidR="00E0701B" w:rsidRPr="00395E62" w:rsidRDefault="00E0701B" w:rsidP="00E0701B">
      <w:pPr>
        <w:tabs>
          <w:tab w:val="left" w:pos="3780"/>
        </w:tabs>
        <w:spacing w:after="0" w:line="240" w:lineRule="auto"/>
        <w:ind w:right="-87"/>
        <w:jc w:val="both"/>
        <w:rPr>
          <w:rFonts w:ascii="Times New Roman" w:eastAsia="MS Mincho" w:hAnsi="Times New Roman"/>
          <w:sz w:val="24"/>
          <w:szCs w:val="24"/>
        </w:rPr>
      </w:pPr>
      <w:r w:rsidRPr="00395E62">
        <w:rPr>
          <w:rFonts w:ascii="Times New Roman" w:eastAsia="MS Mincho" w:hAnsi="Times New Roman"/>
          <w:sz w:val="24"/>
          <w:szCs w:val="24"/>
        </w:rPr>
        <w:tab/>
      </w:r>
    </w:p>
    <w:p w:rsidR="00E0701B" w:rsidRPr="008247A3" w:rsidRDefault="00E0701B" w:rsidP="00E0701B">
      <w:pPr>
        <w:keepNext/>
        <w:keepLines/>
        <w:spacing w:after="0" w:line="240" w:lineRule="auto"/>
        <w:contextualSpacing/>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2.4 Struktura dhe metodologjia</w:t>
      </w:r>
    </w:p>
    <w:p w:rsidR="00E0701B" w:rsidRPr="008247A3" w:rsidRDefault="00E0701B" w:rsidP="00E0701B">
      <w:pPr>
        <w:keepNext/>
        <w:keepLines/>
        <w:spacing w:after="0" w:line="240" w:lineRule="auto"/>
        <w:contextualSpacing/>
        <w:outlineLvl w:val="1"/>
        <w:rPr>
          <w:rFonts w:ascii="Times New Roman" w:hAnsi="Times New Roman"/>
          <w:i/>
          <w:iCs/>
          <w:sz w:val="24"/>
          <w:szCs w:val="24"/>
        </w:rPr>
      </w:pPr>
      <w:r w:rsidRPr="008247A3">
        <w:rPr>
          <w:rFonts w:ascii="Times New Roman" w:hAnsi="Times New Roman"/>
          <w:i/>
          <w:iCs/>
          <w:sz w:val="24"/>
          <w:szCs w:val="24"/>
        </w:rPr>
        <w:t xml:space="preserve">Në këtë seksion zbërthehet përmbajtja e kursit </w:t>
      </w:r>
      <w:r w:rsidRPr="008247A3">
        <w:rPr>
          <w:rFonts w:ascii="Times New Roman" w:hAnsi="Times New Roman"/>
          <w:b/>
          <w:bCs/>
          <w:i/>
          <w:iCs/>
          <w:sz w:val="24"/>
          <w:szCs w:val="24"/>
        </w:rPr>
        <w:t>për çdo javë/dy javë</w:t>
      </w:r>
      <w:r w:rsidRPr="008247A3">
        <w:rPr>
          <w:rFonts w:ascii="Times New Roman" w:hAnsi="Times New Roman"/>
          <w:i/>
          <w:iCs/>
          <w:sz w:val="24"/>
          <w:szCs w:val="24"/>
        </w:rPr>
        <w:t>.</w:t>
      </w:r>
    </w:p>
    <w:p w:rsidR="00E0701B" w:rsidRPr="008247A3" w:rsidRDefault="00E0701B" w:rsidP="00E0701B">
      <w:pPr>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Pr>
          <w:rFonts w:ascii="Times New Roman" w:hAnsi="Times New Roman"/>
          <w:b/>
          <w:bCs/>
          <w:sz w:val="24"/>
          <w:szCs w:val="24"/>
        </w:rPr>
        <w:t>2.4.1 Semestri I.</w:t>
      </w:r>
      <w:r w:rsidRPr="008247A3">
        <w:rPr>
          <w:rFonts w:ascii="Times New Roman" w:hAnsi="Times New Roman"/>
          <w:b/>
          <w:bCs/>
          <w:sz w:val="24"/>
          <w:szCs w:val="24"/>
        </w:rPr>
        <w:t xml:space="preserve"> Për kandidatët për magjistratë</w:t>
      </w:r>
      <w:r>
        <w:rPr>
          <w:rFonts w:ascii="Times New Roman" w:hAnsi="Times New Roman"/>
          <w:b/>
          <w:bCs/>
          <w:sz w:val="24"/>
          <w:szCs w:val="24"/>
        </w:rPr>
        <w:t xml:space="preserve"> dhe</w:t>
      </w:r>
      <w:r w:rsidRPr="008247A3">
        <w:rPr>
          <w:rFonts w:ascii="Times New Roman" w:hAnsi="Times New Roman"/>
          <w:b/>
          <w:bCs/>
          <w:sz w:val="24"/>
          <w:szCs w:val="24"/>
        </w:rPr>
        <w:t xml:space="preserve"> pë</w:t>
      </w:r>
      <w:r>
        <w:rPr>
          <w:rFonts w:ascii="Times New Roman" w:hAnsi="Times New Roman"/>
          <w:b/>
          <w:bCs/>
          <w:sz w:val="24"/>
          <w:szCs w:val="24"/>
        </w:rPr>
        <w:t>r ka</w:t>
      </w:r>
      <w:r w:rsidRPr="008247A3">
        <w:rPr>
          <w:rFonts w:ascii="Times New Roman" w:hAnsi="Times New Roman"/>
          <w:b/>
          <w:bCs/>
          <w:sz w:val="24"/>
          <w:szCs w:val="24"/>
        </w:rPr>
        <w:t>n</w:t>
      </w:r>
      <w:r>
        <w:rPr>
          <w:rFonts w:ascii="Times New Roman" w:hAnsi="Times New Roman"/>
          <w:b/>
          <w:bCs/>
          <w:sz w:val="24"/>
          <w:szCs w:val="24"/>
        </w:rPr>
        <w:t>d</w:t>
      </w:r>
      <w:r w:rsidRPr="008247A3">
        <w:rPr>
          <w:rFonts w:ascii="Times New Roman" w:hAnsi="Times New Roman"/>
          <w:b/>
          <w:bCs/>
          <w:sz w:val="24"/>
          <w:szCs w:val="24"/>
        </w:rPr>
        <w:t>idatët për këshilltarë/ndihmës ligjorë</w:t>
      </w:r>
    </w:p>
    <w:p w:rsidR="00E0701B" w:rsidRPr="008247A3" w:rsidRDefault="00E0701B" w:rsidP="00E0701B">
      <w:pPr>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b/>
          <w:bCs/>
          <w:sz w:val="24"/>
          <w:szCs w:val="24"/>
        </w:rPr>
        <w:t>Tema 1/ java e parë: Hyrje; burimet e së drejtës; hierarkia (2 orë)</w:t>
      </w:r>
    </w:p>
    <w:p w:rsidR="00E0701B" w:rsidRPr="008247A3" w:rsidRDefault="00E0701B" w:rsidP="00E0701B">
      <w:pPr>
        <w:pStyle w:val="ListParagraph"/>
        <w:spacing w:after="0" w:line="240" w:lineRule="auto"/>
        <w:ind w:left="360"/>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Abstrakt/përshkrim i temës</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eastAsia="MS Mincho" w:hAnsi="Times New Roman"/>
          <w:sz w:val="24"/>
          <w:szCs w:val="24"/>
        </w:rPr>
        <w:t xml:space="preserve">Me fillimin e kursit kandidatët për magjistratë do të njihen me përmbajtjen e kursit; objektin e studimit, shtrirjen, metodologjinë që do të përdoret, materialet kryesore që do të shfrytëzohen si dhe me llojin/ natyrën e ushtrimeve praktike që do të jepen për çdo temë gjatë seminareve. Burimet e së drejtës dhe hierarkia e tyre, në aspektin e praktikës gjyqësore, do të trajtohen në fillim të kursit, duke pasur </w:t>
      </w:r>
      <w:r w:rsidRPr="008247A3">
        <w:rPr>
          <w:rFonts w:ascii="Times New Roman" w:eastAsia="MS Mincho" w:hAnsi="Times New Roman"/>
          <w:sz w:val="24"/>
          <w:szCs w:val="24"/>
        </w:rPr>
        <w:lastRenderedPageBreak/>
        <w:t>parasysh se kjo lëndë trajton metodat e kërkimit, të analizës dhe interpretimit të këtyre burimeve, si zbatimit të tyre në zgjidhjen e problemeve ligjore. Prezantimi i burimeve të së drejtës do të mbështetet në sistemin tonë kushtetues dhe ligjor, duke mbajtur parasysh nivelin e njohurive të kandidatëve dhe zhvillimet jurisprudenciale. Gjithashtu, do të bëhen prezantime dhe në një këndvështrim krahasues.</w:t>
      </w:r>
    </w:p>
    <w:p w:rsidR="00E0701B" w:rsidRDefault="00E0701B" w:rsidP="00E0701B">
      <w:pPr>
        <w:pStyle w:val="ListParagraph"/>
        <w:spacing w:after="0" w:line="240" w:lineRule="auto"/>
        <w:ind w:left="360"/>
        <w:jc w:val="right"/>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t>Pedagog: Sokol Berberi</w:t>
      </w:r>
    </w:p>
    <w:p w:rsidR="00E0701B" w:rsidRPr="008247A3" w:rsidRDefault="00E0701B" w:rsidP="00E0701B">
      <w:pPr>
        <w:pStyle w:val="ListParagraph"/>
        <w:spacing w:after="0" w:line="240" w:lineRule="auto"/>
        <w:ind w:left="360"/>
        <w:jc w:val="right"/>
        <w:rPr>
          <w:rFonts w:ascii="Times New Roman"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b/>
          <w:bCs/>
          <w:sz w:val="24"/>
          <w:szCs w:val="24"/>
        </w:rPr>
        <w:t xml:space="preserve">Tema 1/java e dytë: </w:t>
      </w:r>
      <w:r w:rsidRPr="008247A3">
        <w:rPr>
          <w:rFonts w:ascii="Times New Roman" w:eastAsia="MS Mincho" w:hAnsi="Times New Roman"/>
          <w:b/>
          <w:sz w:val="24"/>
          <w:szCs w:val="24"/>
        </w:rPr>
        <w:t>Autoriteti në vendimet gjyqësore (2 orë)</w:t>
      </w:r>
    </w:p>
    <w:p w:rsidR="00E0701B" w:rsidRPr="008247A3" w:rsidRDefault="00E0701B" w:rsidP="00E0701B">
      <w:pPr>
        <w:tabs>
          <w:tab w:val="left" w:pos="378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 xml:space="preserve">Abstrakt/përshkrim i temës </w:t>
      </w:r>
    </w:p>
    <w:p w:rsidR="00E0701B" w:rsidRPr="008247A3" w:rsidRDefault="00E0701B" w:rsidP="00E0701B">
      <w:pPr>
        <w:tabs>
          <w:tab w:val="left" w:pos="3780"/>
        </w:tabs>
        <w:spacing w:after="0" w:line="240" w:lineRule="auto"/>
        <w:ind w:right="-87"/>
        <w:jc w:val="both"/>
        <w:rPr>
          <w:rFonts w:ascii="Times New Roman" w:hAnsi="Times New Roman"/>
          <w:sz w:val="24"/>
          <w:szCs w:val="24"/>
        </w:rPr>
      </w:pPr>
      <w:r w:rsidRPr="008247A3">
        <w:rPr>
          <w:rFonts w:ascii="Times New Roman" w:hAnsi="Times New Roman"/>
          <w:sz w:val="24"/>
          <w:szCs w:val="24"/>
        </w:rPr>
        <w:t xml:space="preserve">Për të analizuar të drejtën, përveç njohjes së burimeve, kandidatët për magjistratë duhet të familjarizohen me konceptin e autoritetit, parimet që lidhen me autoritetin dhe llojet e ndryshme të autoritetit. Me </w:t>
      </w:r>
      <w:r w:rsidRPr="008247A3">
        <w:rPr>
          <w:rFonts w:ascii="Times New Roman" w:hAnsi="Times New Roman"/>
          <w:i/>
          <w:sz w:val="24"/>
          <w:szCs w:val="24"/>
        </w:rPr>
        <w:t>autoritet</w:t>
      </w:r>
      <w:r w:rsidRPr="008247A3">
        <w:rPr>
          <w:rFonts w:ascii="Times New Roman" w:hAnsi="Times New Roman"/>
          <w:sz w:val="24"/>
          <w:szCs w:val="24"/>
        </w:rPr>
        <w:t xml:space="preserve"> kuptojmë çdo burim mbi të cilin mund të mbështetet gjyqtari për të vendosur mbi një çështje. Ai përfshin jo vetëm burimet ligjore, por edhe burimet joligjore, mbi të cilat gjykata mund të referohet/ t’i marrë në konsideratë për të arritur një vendim.</w:t>
      </w:r>
    </w:p>
    <w:p w:rsidR="00E0701B" w:rsidRPr="008247A3" w:rsidRDefault="00E0701B" w:rsidP="00E0701B">
      <w:pPr>
        <w:pStyle w:val="ListParagraph"/>
        <w:spacing w:after="0" w:line="240" w:lineRule="auto"/>
        <w:ind w:left="360"/>
        <w:jc w:val="right"/>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t>Pedagog: Sokol Berberi</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tabs>
          <w:tab w:val="left" w:pos="3780"/>
          <w:tab w:val="center" w:pos="5040"/>
        </w:tabs>
        <w:spacing w:after="0" w:line="240" w:lineRule="auto"/>
        <w:ind w:right="-87"/>
        <w:rPr>
          <w:rFonts w:ascii="Times New Roman" w:eastAsia="MS Mincho" w:hAnsi="Times New Roman"/>
          <w:b/>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54"/>
        </w:numPr>
        <w:spacing w:after="0" w:line="240" w:lineRule="auto"/>
        <w:jc w:val="both"/>
        <w:rPr>
          <w:rFonts w:ascii="Times New Roman" w:hAnsi="Times New Roman"/>
          <w:sz w:val="24"/>
          <w:szCs w:val="24"/>
        </w:rPr>
      </w:pPr>
      <w:r w:rsidRPr="008247A3">
        <w:rPr>
          <w:rFonts w:ascii="Times New Roman" w:hAnsi="Times New Roman"/>
          <w:sz w:val="24"/>
          <w:szCs w:val="24"/>
        </w:rPr>
        <w:t>Cila është pozita e Konventës Europiane për të Drejtat e Njeriut (KEDNJ) dhe e jurisprudencës së GJEDNJ-së në sistemin e burimeve të së drejtës?</w:t>
      </w:r>
    </w:p>
    <w:p w:rsidR="00E0701B" w:rsidRPr="008247A3" w:rsidRDefault="00E0701B" w:rsidP="00190668">
      <w:pPr>
        <w:pStyle w:val="ListParagraph"/>
        <w:numPr>
          <w:ilvl w:val="0"/>
          <w:numId w:val="54"/>
        </w:numPr>
        <w:spacing w:after="0" w:line="240" w:lineRule="auto"/>
        <w:jc w:val="both"/>
        <w:rPr>
          <w:rFonts w:ascii="Times New Roman" w:hAnsi="Times New Roman"/>
          <w:sz w:val="24"/>
          <w:szCs w:val="24"/>
        </w:rPr>
      </w:pPr>
      <w:r w:rsidRPr="008247A3">
        <w:rPr>
          <w:rFonts w:ascii="Times New Roman" w:hAnsi="Times New Roman"/>
          <w:sz w:val="24"/>
          <w:szCs w:val="24"/>
        </w:rPr>
        <w:t>Cila është pozita dhe autoriteti i jurisprudencës së GJK/GJL-së në sistemin e burimeve të së drejtës?</w:t>
      </w:r>
    </w:p>
    <w:p w:rsidR="00E0701B" w:rsidRPr="008247A3" w:rsidRDefault="00E0701B" w:rsidP="00190668">
      <w:pPr>
        <w:pStyle w:val="ListParagraph"/>
        <w:numPr>
          <w:ilvl w:val="0"/>
          <w:numId w:val="54"/>
        </w:numPr>
        <w:spacing w:after="0" w:line="240" w:lineRule="auto"/>
        <w:jc w:val="both"/>
        <w:rPr>
          <w:rFonts w:ascii="Times New Roman" w:hAnsi="Times New Roman"/>
          <w:sz w:val="24"/>
          <w:szCs w:val="24"/>
        </w:rPr>
      </w:pPr>
      <w:r w:rsidRPr="008247A3">
        <w:rPr>
          <w:rFonts w:ascii="Times New Roman" w:hAnsi="Times New Roman"/>
          <w:sz w:val="24"/>
          <w:szCs w:val="24"/>
        </w:rPr>
        <w:t>Cili është raporti ndërmjet ligjeve organike dhe ligjeve të miratuara me shumicë të thjeshtë në hierarkinë e burimeve të së drejtës?</w:t>
      </w:r>
    </w:p>
    <w:p w:rsidR="00E0701B" w:rsidRPr="008247A3" w:rsidRDefault="00E0701B" w:rsidP="00190668">
      <w:pPr>
        <w:pStyle w:val="ListParagraph"/>
        <w:numPr>
          <w:ilvl w:val="0"/>
          <w:numId w:val="54"/>
        </w:numPr>
        <w:spacing w:after="0" w:line="240" w:lineRule="auto"/>
        <w:jc w:val="both"/>
        <w:rPr>
          <w:rFonts w:ascii="Times New Roman" w:hAnsi="Times New Roman"/>
          <w:sz w:val="24"/>
          <w:szCs w:val="24"/>
        </w:rPr>
      </w:pPr>
      <w:r w:rsidRPr="008247A3">
        <w:rPr>
          <w:rFonts w:ascii="Times New Roman" w:hAnsi="Times New Roman"/>
          <w:sz w:val="24"/>
          <w:szCs w:val="24"/>
        </w:rPr>
        <w:t xml:space="preserve">Cilat janë autoritetet me natyrë bindëse, te të cilat mund të referohet gjykata për marrjen e vendimit? </w:t>
      </w:r>
    </w:p>
    <w:p w:rsidR="00E0701B" w:rsidRPr="008247A3" w:rsidRDefault="00E0701B" w:rsidP="00E0701B">
      <w:pPr>
        <w:pStyle w:val="ListParagraph"/>
        <w:spacing w:after="0" w:line="240" w:lineRule="auto"/>
        <w:ind w:left="360"/>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55"/>
        </w:numPr>
        <w:spacing w:after="0" w:line="240" w:lineRule="auto"/>
        <w:jc w:val="both"/>
        <w:rPr>
          <w:rFonts w:ascii="Times New Roman" w:hAnsi="Times New Roman"/>
          <w:sz w:val="24"/>
          <w:szCs w:val="24"/>
        </w:rPr>
      </w:pPr>
      <w:r w:rsidRPr="008247A3">
        <w:rPr>
          <w:rFonts w:ascii="Times New Roman" w:hAnsi="Times New Roman"/>
          <w:sz w:val="24"/>
          <w:szCs w:val="24"/>
        </w:rPr>
        <w:t>Burimet e së drejtës dhe hierarkia e tyre në këndvështrimin e praktikës gjyqësore.</w:t>
      </w:r>
    </w:p>
    <w:p w:rsidR="00E0701B" w:rsidRPr="008247A3" w:rsidRDefault="00E0701B" w:rsidP="00190668">
      <w:pPr>
        <w:pStyle w:val="ListParagraph"/>
        <w:numPr>
          <w:ilvl w:val="0"/>
          <w:numId w:val="55"/>
        </w:numPr>
        <w:spacing w:after="0" w:line="240" w:lineRule="auto"/>
        <w:jc w:val="both"/>
        <w:rPr>
          <w:rFonts w:ascii="Times New Roman" w:hAnsi="Times New Roman"/>
          <w:sz w:val="24"/>
          <w:szCs w:val="24"/>
        </w:rPr>
      </w:pPr>
      <w:r w:rsidRPr="008247A3">
        <w:rPr>
          <w:rFonts w:ascii="Times New Roman" w:hAnsi="Times New Roman"/>
          <w:sz w:val="24"/>
          <w:szCs w:val="24"/>
        </w:rPr>
        <w:t>Pozita e KEDNJ-së dhe jurisprudencës së GJEDNJ-së në sistemin e brendshëm dhe referimi i drejtpërdrejtë në praktikën gjyqësore.</w:t>
      </w:r>
    </w:p>
    <w:p w:rsidR="00E0701B" w:rsidRPr="008247A3" w:rsidRDefault="00E0701B" w:rsidP="00190668">
      <w:pPr>
        <w:pStyle w:val="ListParagraph"/>
        <w:numPr>
          <w:ilvl w:val="0"/>
          <w:numId w:val="55"/>
        </w:numPr>
        <w:spacing w:after="0" w:line="240" w:lineRule="auto"/>
        <w:jc w:val="both"/>
        <w:rPr>
          <w:rFonts w:ascii="Times New Roman" w:hAnsi="Times New Roman"/>
          <w:sz w:val="24"/>
          <w:szCs w:val="24"/>
        </w:rPr>
      </w:pPr>
      <w:r w:rsidRPr="008247A3">
        <w:rPr>
          <w:rFonts w:ascii="Times New Roman" w:hAnsi="Times New Roman"/>
          <w:sz w:val="24"/>
          <w:szCs w:val="24"/>
        </w:rPr>
        <w:t>Parimet dhe kriteret për zgjidhjen e kundërshtimeve/përplasjeve ndërmjet ligjeve në praktikën gjyqësore.</w:t>
      </w:r>
    </w:p>
    <w:p w:rsidR="00E0701B" w:rsidRPr="008247A3" w:rsidRDefault="00E0701B" w:rsidP="00190668">
      <w:pPr>
        <w:pStyle w:val="ListParagraph"/>
        <w:numPr>
          <w:ilvl w:val="0"/>
          <w:numId w:val="55"/>
        </w:numPr>
        <w:spacing w:after="0" w:line="240" w:lineRule="auto"/>
        <w:jc w:val="both"/>
        <w:rPr>
          <w:rFonts w:ascii="Times New Roman" w:hAnsi="Times New Roman"/>
          <w:sz w:val="24"/>
          <w:szCs w:val="24"/>
        </w:rPr>
      </w:pPr>
      <w:r w:rsidRPr="008247A3">
        <w:rPr>
          <w:rFonts w:ascii="Times New Roman" w:hAnsi="Times New Roman"/>
          <w:sz w:val="24"/>
          <w:szCs w:val="24"/>
        </w:rPr>
        <w:t xml:space="preserve">Autoriteti detyrues dhe bindës në praktikën gjyqësore. </w:t>
      </w:r>
    </w:p>
    <w:p w:rsidR="00E0701B" w:rsidRPr="008247A3" w:rsidRDefault="00E0701B" w:rsidP="00E0701B">
      <w:pPr>
        <w:pStyle w:val="ListParagraph"/>
        <w:spacing w:after="0" w:line="240" w:lineRule="auto"/>
        <w:ind w:left="360"/>
        <w:jc w:val="both"/>
        <w:rPr>
          <w:rFonts w:ascii="Times New Roman"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Prezantimi i programit, tërheqja e vëmendjes dhe e interesit për këtë lëndë duke iu referuar domosdoshmërisë së kësaj aftësie në praktikën ligjore; bashkëbisedim me kandidatët për magjistratë për të vlerësuar njohuritë paraprake të tyre; prezantimi i temës, dhënia e njohurive të reja, përqendrimi në çështje të debatueshme në planin praktik lidhur me burimet e së drejtës, shtrimi i pyetjeve për të nxitur mendimin kritik; raste nga praktika gjyqësore për t’u studiuar jashtë auditorit.</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Kujtesë për të krijuar lidhje me leksionin e mëparshëm; prezantimi i temës, pse ka rëndësi kuptimi dhe analiza e autoritetit; dhënia e njohurive të reja, përqendrimi në çështje të debatueshme në planin praktik; dhënia e shembujve nga praktika gjyqësore dhe identifikimi i autoritetit ku është bazuar gjykata; raste nga praktika gjyqësore për t’u studiuar jashtë auditorit dhe për t’u përgatitur për seminarin e ardhshëm.</w:t>
      </w:r>
    </w:p>
    <w:p w:rsidR="00E0701B" w:rsidRPr="008247A3" w:rsidRDefault="00E0701B" w:rsidP="00E0701B">
      <w:pPr>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Cs/>
          <w:sz w:val="24"/>
          <w:szCs w:val="24"/>
        </w:rPr>
      </w:pPr>
      <w:r w:rsidRPr="008247A3">
        <w:rPr>
          <w:rFonts w:ascii="Times New Roman" w:hAnsi="Times New Roman"/>
          <w:b/>
          <w:bCs/>
          <w:sz w:val="24"/>
          <w:szCs w:val="24"/>
        </w:rPr>
        <w:t xml:space="preserve">Jurisprudencë për ushtrim dhe diskutim: </w:t>
      </w:r>
      <w:r w:rsidRPr="008247A3">
        <w:rPr>
          <w:rFonts w:ascii="Times New Roman" w:hAnsi="Times New Roman"/>
          <w:bCs/>
          <w:sz w:val="24"/>
          <w:szCs w:val="24"/>
        </w:rPr>
        <w:t>Kandidatët për magjistratë do të studiojnë vendimet e GJK-së dhe të GJL-së të referuara më poshtë, sipas ndarjes në nëngrupe, jashtë auditorit. Gjatë prezantimit dhe diskutimit në auditor, kandidatët do t’u përgjigjen pyetjeve të mëposhtme:</w:t>
      </w:r>
    </w:p>
    <w:p w:rsidR="00E0701B" w:rsidRPr="008247A3" w:rsidRDefault="00E0701B" w:rsidP="00190668">
      <w:pPr>
        <w:pStyle w:val="ListParagraph"/>
        <w:numPr>
          <w:ilvl w:val="0"/>
          <w:numId w:val="81"/>
        </w:numPr>
        <w:spacing w:after="0" w:line="240" w:lineRule="auto"/>
        <w:jc w:val="both"/>
        <w:rPr>
          <w:rFonts w:ascii="Times New Roman" w:hAnsi="Times New Roman"/>
          <w:bCs/>
          <w:sz w:val="24"/>
          <w:szCs w:val="24"/>
        </w:rPr>
      </w:pPr>
      <w:r w:rsidRPr="008247A3">
        <w:rPr>
          <w:rFonts w:ascii="Times New Roman" w:hAnsi="Times New Roman"/>
          <w:bCs/>
          <w:sz w:val="24"/>
          <w:szCs w:val="24"/>
        </w:rPr>
        <w:t>Cili është autoriteti i detyrueshëm, mbi të cilën është bazuar gjykata për të marrë vendimin?</w:t>
      </w:r>
    </w:p>
    <w:p w:rsidR="00E0701B" w:rsidRPr="008247A3" w:rsidRDefault="00E0701B" w:rsidP="00190668">
      <w:pPr>
        <w:pStyle w:val="ListParagraph"/>
        <w:numPr>
          <w:ilvl w:val="0"/>
          <w:numId w:val="81"/>
        </w:numPr>
        <w:spacing w:after="0" w:line="240" w:lineRule="auto"/>
        <w:jc w:val="both"/>
        <w:rPr>
          <w:rFonts w:ascii="Times New Roman" w:hAnsi="Times New Roman"/>
          <w:bCs/>
          <w:sz w:val="24"/>
          <w:szCs w:val="24"/>
        </w:rPr>
      </w:pPr>
      <w:r w:rsidRPr="008247A3">
        <w:rPr>
          <w:rFonts w:ascii="Times New Roman" w:hAnsi="Times New Roman"/>
          <w:bCs/>
          <w:sz w:val="24"/>
          <w:szCs w:val="24"/>
        </w:rPr>
        <w:t>Cili është raporti hierarkik ndërmjet burimeve mbi të cilat është bazuar gjykata?</w:t>
      </w:r>
    </w:p>
    <w:p w:rsidR="00E0701B" w:rsidRPr="008247A3" w:rsidRDefault="00E0701B" w:rsidP="00190668">
      <w:pPr>
        <w:pStyle w:val="ListParagraph"/>
        <w:numPr>
          <w:ilvl w:val="0"/>
          <w:numId w:val="81"/>
        </w:numPr>
        <w:spacing w:after="0" w:line="240" w:lineRule="auto"/>
        <w:jc w:val="both"/>
        <w:rPr>
          <w:rFonts w:ascii="Times New Roman" w:hAnsi="Times New Roman"/>
          <w:bCs/>
          <w:sz w:val="24"/>
          <w:szCs w:val="24"/>
        </w:rPr>
      </w:pPr>
      <w:r w:rsidRPr="008247A3">
        <w:rPr>
          <w:rFonts w:ascii="Times New Roman" w:hAnsi="Times New Roman"/>
          <w:bCs/>
          <w:sz w:val="24"/>
          <w:szCs w:val="24"/>
        </w:rPr>
        <w:t>A është mbështetur gjykata në autoritet dytësor bindës për të argumentuar marrjen e vendimit?</w:t>
      </w:r>
    </w:p>
    <w:p w:rsidR="00E0701B" w:rsidRPr="008247A3" w:rsidRDefault="00E0701B" w:rsidP="00190668">
      <w:pPr>
        <w:pStyle w:val="ListParagraph"/>
        <w:numPr>
          <w:ilvl w:val="0"/>
          <w:numId w:val="81"/>
        </w:numPr>
        <w:spacing w:after="0" w:line="240" w:lineRule="auto"/>
        <w:jc w:val="both"/>
        <w:rPr>
          <w:rFonts w:ascii="Times New Roman" w:hAnsi="Times New Roman"/>
          <w:bCs/>
          <w:sz w:val="24"/>
          <w:szCs w:val="24"/>
        </w:rPr>
      </w:pPr>
      <w:r w:rsidRPr="008247A3">
        <w:rPr>
          <w:rFonts w:ascii="Times New Roman" w:hAnsi="Times New Roman"/>
          <w:bCs/>
          <w:sz w:val="24"/>
          <w:szCs w:val="24"/>
        </w:rPr>
        <w:lastRenderedPageBreak/>
        <w:t>Nëse po, pse gjykata ka vlerësuar të mbështetet në autoritetin dytësor?</w:t>
      </w:r>
    </w:p>
    <w:p w:rsidR="00E0701B" w:rsidRPr="008247A3" w:rsidRDefault="00E0701B" w:rsidP="00E0701B">
      <w:pPr>
        <w:pStyle w:val="ListParagraph"/>
        <w:spacing w:after="0" w:line="240" w:lineRule="auto"/>
        <w:jc w:val="both"/>
        <w:rPr>
          <w:rFonts w:ascii="Times New Roman" w:hAnsi="Times New Roman"/>
          <w:bCs/>
          <w:sz w:val="24"/>
          <w:szCs w:val="24"/>
        </w:rPr>
      </w:pPr>
    </w:p>
    <w:p w:rsidR="00E0701B" w:rsidRPr="008247A3" w:rsidRDefault="00E0701B" w:rsidP="00190668">
      <w:pPr>
        <w:pStyle w:val="ListParagraph"/>
        <w:numPr>
          <w:ilvl w:val="0"/>
          <w:numId w:val="80"/>
        </w:numPr>
        <w:spacing w:after="0" w:line="240" w:lineRule="auto"/>
        <w:jc w:val="both"/>
        <w:rPr>
          <w:rFonts w:ascii="Times New Roman" w:hAnsi="Times New Roman"/>
          <w:b/>
          <w:bCs/>
          <w:sz w:val="24"/>
          <w:szCs w:val="24"/>
        </w:rPr>
      </w:pPr>
      <w:r w:rsidRPr="008247A3">
        <w:rPr>
          <w:rFonts w:ascii="Times New Roman" w:hAnsi="Times New Roman"/>
          <w:b/>
          <w:bCs/>
          <w:sz w:val="24"/>
          <w:szCs w:val="24"/>
        </w:rPr>
        <w:t>Vendime të GJK-së</w:t>
      </w:r>
    </w:p>
    <w:p w:rsidR="00E0701B" w:rsidRPr="00395E62" w:rsidRDefault="00E0701B" w:rsidP="00190668">
      <w:pPr>
        <w:pStyle w:val="ListParagraph"/>
        <w:numPr>
          <w:ilvl w:val="0"/>
          <w:numId w:val="16"/>
        </w:numPr>
        <w:spacing w:after="0" w:line="240" w:lineRule="auto"/>
        <w:ind w:left="360"/>
        <w:jc w:val="both"/>
        <w:rPr>
          <w:rFonts w:ascii="Times New Roman" w:hAnsi="Times New Roman"/>
          <w:b/>
          <w:bCs/>
          <w:sz w:val="24"/>
          <w:szCs w:val="24"/>
        </w:rPr>
      </w:pPr>
      <w:r w:rsidRPr="004F42AC">
        <w:rPr>
          <w:rFonts w:ascii="Times New Roman" w:hAnsi="Times New Roman"/>
          <w:bCs/>
          <w:sz w:val="24"/>
          <w:szCs w:val="24"/>
        </w:rPr>
        <w:t>Nr. 4/2022</w:t>
      </w:r>
      <w:r>
        <w:rPr>
          <w:rFonts w:ascii="Times New Roman" w:hAnsi="Times New Roman"/>
          <w:bCs/>
          <w:sz w:val="24"/>
          <w:szCs w:val="24"/>
        </w:rPr>
        <w:t xml:space="preserve">; Nr. 1/2022; </w:t>
      </w:r>
      <w:r w:rsidRPr="00395E62">
        <w:rPr>
          <w:rFonts w:ascii="Times New Roman" w:hAnsi="Times New Roman"/>
          <w:bCs/>
          <w:sz w:val="24"/>
          <w:szCs w:val="24"/>
        </w:rPr>
        <w:t>Nr.36/2021</w:t>
      </w:r>
      <w:r>
        <w:rPr>
          <w:rFonts w:ascii="Times New Roman" w:hAnsi="Times New Roman"/>
          <w:bCs/>
          <w:sz w:val="24"/>
          <w:szCs w:val="24"/>
        </w:rPr>
        <w:t xml:space="preserve">; </w:t>
      </w:r>
      <w:r w:rsidRPr="00395E62">
        <w:rPr>
          <w:rFonts w:ascii="Times New Roman" w:hAnsi="Times New Roman"/>
          <w:bCs/>
          <w:sz w:val="24"/>
          <w:szCs w:val="24"/>
        </w:rPr>
        <w:t>Nr. 26/ 2021</w:t>
      </w:r>
      <w:r>
        <w:rPr>
          <w:rFonts w:ascii="Times New Roman" w:hAnsi="Times New Roman"/>
          <w:bCs/>
          <w:sz w:val="24"/>
          <w:szCs w:val="24"/>
        </w:rPr>
        <w:t xml:space="preserve">; </w:t>
      </w:r>
      <w:r w:rsidRPr="00395E62">
        <w:rPr>
          <w:rFonts w:ascii="Times New Roman" w:hAnsi="Times New Roman"/>
          <w:bCs/>
          <w:sz w:val="24"/>
          <w:szCs w:val="24"/>
        </w:rPr>
        <w:t>Nr. 20/2021</w:t>
      </w:r>
      <w:r>
        <w:rPr>
          <w:rFonts w:ascii="Times New Roman" w:hAnsi="Times New Roman"/>
          <w:bCs/>
          <w:sz w:val="24"/>
          <w:szCs w:val="24"/>
        </w:rPr>
        <w:t xml:space="preserve">; </w:t>
      </w:r>
      <w:r w:rsidRPr="00395E62">
        <w:rPr>
          <w:rFonts w:ascii="Times New Roman" w:hAnsi="Times New Roman"/>
          <w:bCs/>
          <w:sz w:val="24"/>
          <w:szCs w:val="24"/>
        </w:rPr>
        <w:t>Nr. 20/2011</w:t>
      </w:r>
      <w:r>
        <w:rPr>
          <w:rFonts w:ascii="Times New Roman" w:hAnsi="Times New Roman"/>
          <w:bCs/>
          <w:sz w:val="24"/>
          <w:szCs w:val="24"/>
        </w:rPr>
        <w:t xml:space="preserve">; </w:t>
      </w:r>
      <w:r w:rsidRPr="00395E62">
        <w:rPr>
          <w:rFonts w:ascii="Times New Roman" w:hAnsi="Times New Roman"/>
          <w:bCs/>
          <w:sz w:val="24"/>
          <w:szCs w:val="24"/>
        </w:rPr>
        <w:t>Nr. 30.2010</w:t>
      </w:r>
      <w:r>
        <w:rPr>
          <w:rFonts w:ascii="Times New Roman" w:hAnsi="Times New Roman"/>
          <w:bCs/>
          <w:sz w:val="24"/>
          <w:szCs w:val="24"/>
        </w:rPr>
        <w:t xml:space="preserve">; </w:t>
      </w:r>
      <w:r w:rsidRPr="00395E62">
        <w:rPr>
          <w:rFonts w:ascii="Times New Roman" w:hAnsi="Times New Roman"/>
          <w:bCs/>
          <w:sz w:val="24"/>
          <w:szCs w:val="24"/>
        </w:rPr>
        <w:t>Nr. 15/2010</w:t>
      </w:r>
      <w:r>
        <w:rPr>
          <w:rFonts w:ascii="Times New Roman" w:hAnsi="Times New Roman"/>
          <w:bCs/>
          <w:sz w:val="24"/>
          <w:szCs w:val="24"/>
        </w:rPr>
        <w:t xml:space="preserve">; </w:t>
      </w:r>
      <w:r w:rsidRPr="00395E62">
        <w:rPr>
          <w:rFonts w:ascii="Times New Roman" w:hAnsi="Times New Roman"/>
          <w:bCs/>
          <w:sz w:val="24"/>
          <w:szCs w:val="24"/>
        </w:rPr>
        <w:t>Nr. 2/2010</w:t>
      </w:r>
      <w:r>
        <w:rPr>
          <w:rFonts w:ascii="Times New Roman" w:hAnsi="Times New Roman"/>
          <w:bCs/>
          <w:sz w:val="24"/>
          <w:szCs w:val="24"/>
        </w:rPr>
        <w:t xml:space="preserve">; </w:t>
      </w:r>
      <w:r w:rsidRPr="00395E62">
        <w:rPr>
          <w:rFonts w:ascii="Times New Roman" w:hAnsi="Times New Roman"/>
          <w:bCs/>
          <w:sz w:val="24"/>
          <w:szCs w:val="24"/>
        </w:rPr>
        <w:t>Nr. 24/2008</w:t>
      </w:r>
      <w:r>
        <w:rPr>
          <w:rFonts w:ascii="Times New Roman" w:hAnsi="Times New Roman"/>
          <w:bCs/>
          <w:sz w:val="24"/>
          <w:szCs w:val="24"/>
        </w:rPr>
        <w:t xml:space="preserve">. </w:t>
      </w:r>
    </w:p>
    <w:p w:rsidR="00E0701B" w:rsidRPr="004F42AC" w:rsidRDefault="00E0701B" w:rsidP="00E0701B">
      <w:pPr>
        <w:pStyle w:val="ListParagraph"/>
        <w:spacing w:after="0" w:line="240" w:lineRule="auto"/>
        <w:jc w:val="both"/>
        <w:rPr>
          <w:rFonts w:ascii="Times New Roman" w:hAnsi="Times New Roman"/>
          <w:bCs/>
          <w:sz w:val="24"/>
          <w:szCs w:val="24"/>
        </w:rPr>
      </w:pPr>
    </w:p>
    <w:p w:rsidR="00E0701B" w:rsidRPr="008247A3" w:rsidRDefault="00E0701B" w:rsidP="00190668">
      <w:pPr>
        <w:pStyle w:val="ListParagraph"/>
        <w:numPr>
          <w:ilvl w:val="0"/>
          <w:numId w:val="80"/>
        </w:numPr>
        <w:spacing w:after="0" w:line="240" w:lineRule="auto"/>
        <w:jc w:val="both"/>
        <w:rPr>
          <w:rFonts w:ascii="Times New Roman" w:hAnsi="Times New Roman"/>
          <w:b/>
          <w:bCs/>
          <w:sz w:val="24"/>
          <w:szCs w:val="24"/>
        </w:rPr>
      </w:pPr>
      <w:r w:rsidRPr="008247A3">
        <w:rPr>
          <w:rFonts w:ascii="Times New Roman" w:hAnsi="Times New Roman"/>
          <w:b/>
          <w:bCs/>
          <w:sz w:val="24"/>
          <w:szCs w:val="24"/>
        </w:rPr>
        <w:t>Vendime njësuese/unifikuese të GJL-së</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114/7.04.2022 (penale)</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147/23.12.2021 (penale)</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13/2018 (penale)</w:t>
      </w:r>
    </w:p>
    <w:p w:rsidR="00E0701B" w:rsidRPr="004F42AC"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113/2021 (administrative)- Merushe Shpata</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Vendimi nr.6, 1.6.2011</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Vendimi nr. 1029/2000</w:t>
      </w:r>
    </w:p>
    <w:p w:rsidR="00E0701B" w:rsidRPr="008247A3" w:rsidRDefault="00E0701B" w:rsidP="00190668">
      <w:pPr>
        <w:pStyle w:val="ListParagraph"/>
        <w:numPr>
          <w:ilvl w:val="0"/>
          <w:numId w:val="16"/>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Vendimi nr.1, datë 8.1.2009</w:t>
      </w:r>
    </w:p>
    <w:p w:rsidR="00E0701B" w:rsidRPr="008247A3" w:rsidRDefault="00E0701B" w:rsidP="00E0701B">
      <w:pPr>
        <w:pStyle w:val="ListParagraph"/>
        <w:spacing w:after="0" w:line="240" w:lineRule="auto"/>
        <w:ind w:left="360"/>
        <w:jc w:val="both"/>
        <w:rPr>
          <w:rFonts w:ascii="Times New Roman" w:hAnsi="Times New Roman"/>
          <w:sz w:val="24"/>
          <w:szCs w:val="24"/>
        </w:rPr>
      </w:pPr>
    </w:p>
    <w:p w:rsidR="00E0701B" w:rsidRPr="008247A3" w:rsidRDefault="00E0701B" w:rsidP="00E0701B">
      <w:pPr>
        <w:keepNext/>
        <w:keepLines/>
        <w:spacing w:after="0" w:line="240" w:lineRule="auto"/>
        <w:contextualSpacing/>
        <w:outlineLvl w:val="1"/>
        <w:rPr>
          <w:rFonts w:ascii="Times New Roman" w:eastAsia="Times New Roman" w:hAnsi="Times New Roman"/>
          <w:b/>
          <w:bCs/>
          <w:sz w:val="24"/>
          <w:szCs w:val="24"/>
        </w:rPr>
      </w:pPr>
      <w:r w:rsidRPr="008247A3">
        <w:rPr>
          <w:rFonts w:ascii="Times New Roman" w:eastAsia="Times New Roman" w:hAnsi="Times New Roman"/>
          <w:b/>
          <w:bCs/>
          <w:sz w:val="24"/>
          <w:szCs w:val="24"/>
        </w:rPr>
        <w:t>Literatura dhe materialet studimore</w:t>
      </w: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Omari, L., Anastasi, A. “</w:t>
      </w:r>
      <w:r w:rsidRPr="008247A3">
        <w:rPr>
          <w:rFonts w:ascii="Times New Roman" w:eastAsia="MS Mincho" w:hAnsi="Times New Roman"/>
          <w:i/>
          <w:sz w:val="24"/>
          <w:szCs w:val="24"/>
        </w:rPr>
        <w:t xml:space="preserve">Sistemi i burimeve të së drejtës në Kushtetutë, </w:t>
      </w:r>
      <w:r w:rsidRPr="008247A3">
        <w:rPr>
          <w:rFonts w:ascii="Times New Roman" w:eastAsia="MS Mincho" w:hAnsi="Times New Roman"/>
          <w:sz w:val="24"/>
          <w:szCs w:val="24"/>
        </w:rPr>
        <w:t xml:space="preserve">E drejta Kushtetuese”, 2008, f.42-67.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Vendime të Gjykatës Kushtetuese ku bëhen interpretime lidhur me burimet e së drejtës sipas Kushtetutës:</w:t>
      </w:r>
    </w:p>
    <w:p w:rsidR="00E0701B" w:rsidRPr="008247A3" w:rsidRDefault="00E0701B" w:rsidP="00190668">
      <w:pPr>
        <w:pStyle w:val="ListParagraph"/>
        <w:numPr>
          <w:ilvl w:val="0"/>
          <w:numId w:val="78"/>
        </w:numPr>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Vendime të GJK-së 2/2010; 30/2010; 24/2008; 15/2010.</w:t>
      </w:r>
    </w:p>
    <w:p w:rsidR="00E0701B" w:rsidRPr="008247A3" w:rsidRDefault="00E0701B" w:rsidP="00190668">
      <w:pPr>
        <w:pStyle w:val="ListParagraph"/>
        <w:numPr>
          <w:ilvl w:val="0"/>
          <w:numId w:val="78"/>
        </w:numPr>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 xml:space="preserve">Vendime të KBGJL-së 1029/2000; nr.6, datë 1.6.2011 (civil); nr.1, datë 8.1.2009 (penal). </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e rekomanduar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i/>
          <w:sz w:val="24"/>
          <w:szCs w:val="24"/>
        </w:rPr>
        <w:t xml:space="preserve">- </w:t>
      </w: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Burimet e së drejtës”, </w:t>
      </w:r>
      <w:r w:rsidRPr="008247A3">
        <w:rPr>
          <w:rFonts w:ascii="Times New Roman" w:eastAsia="MS Mincho" w:hAnsi="Times New Roman"/>
          <w:sz w:val="24"/>
          <w:szCs w:val="24"/>
        </w:rPr>
        <w:t>Parime dhe institucione të së drejtës publike, f. 287-320.</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Saliu, Kurtesh. “</w:t>
      </w:r>
      <w:r w:rsidRPr="008247A3">
        <w:rPr>
          <w:rFonts w:ascii="Times New Roman" w:eastAsia="MS Mincho" w:hAnsi="Times New Roman"/>
          <w:i/>
          <w:sz w:val="24"/>
          <w:szCs w:val="24"/>
        </w:rPr>
        <w:t xml:space="preserve">Burimet e së drejtës kushtetuese”, </w:t>
      </w:r>
      <w:r w:rsidRPr="008247A3">
        <w:rPr>
          <w:rFonts w:ascii="Times New Roman" w:eastAsia="MS Mincho" w:hAnsi="Times New Roman"/>
          <w:sz w:val="24"/>
          <w:szCs w:val="24"/>
        </w:rPr>
        <w:t>E drejta kushtetuese, Prishtinë, 2004, f.35-44.</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Merryman, Henry John. “</w:t>
      </w:r>
      <w:r w:rsidRPr="008247A3">
        <w:rPr>
          <w:rFonts w:ascii="Times New Roman" w:eastAsia="MS Mincho" w:hAnsi="Times New Roman"/>
          <w:i/>
          <w:sz w:val="24"/>
          <w:szCs w:val="24"/>
        </w:rPr>
        <w:t>Burimet e së drejtës”</w:t>
      </w:r>
      <w:r w:rsidRPr="008247A3">
        <w:rPr>
          <w:rFonts w:ascii="Times New Roman" w:eastAsia="MS Mincho" w:hAnsi="Times New Roman"/>
          <w:sz w:val="24"/>
          <w:szCs w:val="24"/>
        </w:rPr>
        <w:t>, Hyrje në sistemet juridike të Europës Perëndimore dhe të Amerikës Latine, “Libri Universitar” Tiranë, 1993, f.25-31.</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41"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42"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43" w:history="1">
        <w:r w:rsidR="00E0701B" w:rsidRPr="008247A3">
          <w:rPr>
            <w:rFonts w:ascii="Times New Roman" w:eastAsia="MS Mincho" w:hAnsi="Times New Roman"/>
            <w:i/>
            <w:sz w:val="24"/>
            <w:szCs w:val="24"/>
          </w:rPr>
          <w:t>http://www.gjykataelarte.gov.al</w:t>
        </w:r>
      </w:hyperlink>
    </w:p>
    <w:p w:rsidR="00E0701B" w:rsidRPr="008247A3" w:rsidRDefault="00677E33" w:rsidP="00E0701B">
      <w:pPr>
        <w:tabs>
          <w:tab w:val="left" w:pos="3780"/>
        </w:tabs>
        <w:spacing w:after="0" w:line="240" w:lineRule="auto"/>
        <w:ind w:right="-87"/>
        <w:jc w:val="both"/>
        <w:rPr>
          <w:rFonts w:ascii="Times New Roman" w:hAnsi="Times New Roman"/>
          <w:i/>
          <w:sz w:val="24"/>
          <w:szCs w:val="24"/>
        </w:rPr>
      </w:pPr>
      <w:hyperlink r:id="rId44"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hAnsi="Times New Roman"/>
          <w:i/>
          <w:sz w:val="24"/>
          <w:szCs w:val="24"/>
        </w:rPr>
      </w:pPr>
    </w:p>
    <w:p w:rsidR="00E0701B" w:rsidRPr="004F42AC"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2/ java e tretë: Legjislacioni: procesi; struktura; elementet (2 orë)</w:t>
      </w:r>
    </w:p>
    <w:p w:rsidR="00E0701B" w:rsidRPr="008247A3" w:rsidRDefault="00E0701B" w:rsidP="00E0701B">
      <w:pPr>
        <w:tabs>
          <w:tab w:val="left" w:pos="378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Abstrakt/përshkrim i temës</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Procesi ligjbërës; struktura dhe organizimi; ndërtimi i një teksti legjislativ; rëndësia që ka një strukturë për qartësinë dhe cilësinë e aktit; parimet që duhen respektuar për strukturën; parimet e renditjes; llojet e dispozitave; elementet e dispozitës ligjore.</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Burimet e legjislacionit të BE-së; procesi vendimmarrës; organet vendimmarrëse; llojet e akteve; hierarkia; burimet parësore dhe burimet dytësore; aktet e zbatueshme drejtpërsëdrejti; procesi i përafrimit të legjislacionit shqiptar me atë të BE-së; roli i gjyqtarëve dhe prokurorëve në këtë proces; legjislacioni i BE-së dhe procesi i përafrimit të legjislacionit me </w:t>
      </w:r>
      <w:r w:rsidRPr="008247A3">
        <w:rPr>
          <w:rFonts w:ascii="Times New Roman" w:eastAsia="MS Mincho" w:hAnsi="Times New Roman"/>
          <w:i/>
          <w:sz w:val="24"/>
          <w:szCs w:val="24"/>
        </w:rPr>
        <w:t>acquis communittaire</w:t>
      </w:r>
      <w:r w:rsidRPr="008247A3">
        <w:rPr>
          <w:rFonts w:ascii="Times New Roman" w:eastAsia="MS Mincho" w:hAnsi="Times New Roman"/>
          <w:sz w:val="24"/>
          <w:szCs w:val="24"/>
        </w:rPr>
        <w:t>.</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tabs>
          <w:tab w:val="left" w:pos="3780"/>
        </w:tabs>
        <w:spacing w:after="0" w:line="240" w:lineRule="auto"/>
        <w:ind w:left="1080" w:right="-87"/>
        <w:jc w:val="right"/>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hAnsi="Times New Roman"/>
          <w:b/>
          <w:bCs/>
          <w:sz w:val="24"/>
          <w:szCs w:val="24"/>
        </w:rPr>
      </w:pPr>
      <w:r w:rsidRPr="004F42AC">
        <w:rPr>
          <w:rFonts w:ascii="Times New Roman" w:hAnsi="Times New Roman"/>
          <w:b/>
          <w:bCs/>
          <w:sz w:val="24"/>
          <w:szCs w:val="24"/>
        </w:rPr>
        <w:t>Tema 2/ java e katërt: Metodat e interpretimit të ligjit (2 orë)</w:t>
      </w:r>
    </w:p>
    <w:p w:rsidR="00E0701B" w:rsidRPr="008247A3" w:rsidRDefault="00E0701B" w:rsidP="00E0701B">
      <w:pPr>
        <w:tabs>
          <w:tab w:val="left" w:pos="1260"/>
          <w:tab w:val="center" w:pos="5040"/>
        </w:tabs>
        <w:spacing w:after="0" w:line="240" w:lineRule="auto"/>
        <w:ind w:right="-87"/>
        <w:jc w:val="both"/>
        <w:rPr>
          <w:rFonts w:ascii="Times New Roman" w:hAnsi="Times New Roman"/>
          <w:b/>
          <w:bCs/>
          <w:sz w:val="24"/>
          <w:szCs w:val="24"/>
        </w:rPr>
      </w:pPr>
      <w:r w:rsidRPr="008247A3">
        <w:rPr>
          <w:rFonts w:ascii="Times New Roman" w:hAnsi="Times New Roman"/>
          <w:b/>
          <w:bCs/>
          <w:sz w:val="24"/>
          <w:szCs w:val="24"/>
        </w:rPr>
        <w:t xml:space="preserve">Abstrakt/përshkrim i temës </w:t>
      </w:r>
    </w:p>
    <w:p w:rsidR="00E0701B" w:rsidRPr="008247A3" w:rsidRDefault="00E0701B" w:rsidP="00E0701B">
      <w:pPr>
        <w:tabs>
          <w:tab w:val="left" w:pos="1260"/>
          <w:tab w:val="center" w:pos="504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lastRenderedPageBreak/>
        <w:t>Parimet e interpretimit të ligjit; llojet dhe metodat e interpretimit të ligjit; standardet për përzgjedhjen e parimit që do të zbatohet në një rast konkret; referencë në doktrinën përkatëse dhe jurisprudencë; analiza e metodave të interpretimit mbështetur në jurisprudencën kushtetuese dhe gjyqësore.</w:t>
      </w:r>
    </w:p>
    <w:p w:rsidR="00E0701B" w:rsidRPr="00395E62"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56"/>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parimet për organizimin dhe strukturimin e akteve normative?</w:t>
      </w:r>
    </w:p>
    <w:p w:rsidR="00E0701B" w:rsidRPr="008247A3" w:rsidRDefault="00E0701B" w:rsidP="00190668">
      <w:pPr>
        <w:pStyle w:val="ListParagraph"/>
        <w:numPr>
          <w:ilvl w:val="0"/>
          <w:numId w:val="56"/>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standardet e përpunuara nga praktika kushtetuese për formulimin e llojeve të ndryshme të dispozitave?</w:t>
      </w:r>
    </w:p>
    <w:p w:rsidR="00E0701B" w:rsidRPr="008247A3" w:rsidRDefault="00E0701B" w:rsidP="00190668">
      <w:pPr>
        <w:pStyle w:val="ListParagraph"/>
        <w:numPr>
          <w:ilvl w:val="0"/>
          <w:numId w:val="56"/>
        </w:numPr>
        <w:spacing w:after="0" w:line="240" w:lineRule="auto"/>
        <w:jc w:val="both"/>
        <w:rPr>
          <w:rFonts w:ascii="Times New Roman" w:hAnsi="Times New Roman"/>
          <w:bCs/>
          <w:sz w:val="24"/>
          <w:szCs w:val="24"/>
        </w:rPr>
      </w:pPr>
      <w:r w:rsidRPr="008247A3">
        <w:rPr>
          <w:rFonts w:ascii="Times New Roman" w:hAnsi="Times New Roman"/>
          <w:bCs/>
          <w:sz w:val="24"/>
          <w:szCs w:val="24"/>
        </w:rPr>
        <w:t>Çfarë implikimesh kanë metodat e ndryshme të interpretimit të ligjit në respektimin e parimit të ndarjes dhe balancimit të pushteteve?</w:t>
      </w:r>
    </w:p>
    <w:p w:rsidR="00E0701B" w:rsidRPr="008247A3" w:rsidRDefault="00E0701B" w:rsidP="00190668">
      <w:pPr>
        <w:pStyle w:val="ListParagraph"/>
        <w:numPr>
          <w:ilvl w:val="0"/>
          <w:numId w:val="56"/>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metodat e interpretimit në praktikën gjyqësore dhe kushtetuese?</w:t>
      </w:r>
    </w:p>
    <w:p w:rsidR="00E0701B" w:rsidRPr="008247A3" w:rsidRDefault="00E0701B" w:rsidP="00E0701B">
      <w:pPr>
        <w:pStyle w:val="ListParagraph"/>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57"/>
        </w:numPr>
        <w:spacing w:after="0" w:line="240" w:lineRule="auto"/>
        <w:jc w:val="both"/>
        <w:rPr>
          <w:rFonts w:ascii="Times New Roman" w:hAnsi="Times New Roman"/>
          <w:sz w:val="24"/>
          <w:szCs w:val="24"/>
        </w:rPr>
      </w:pPr>
      <w:r w:rsidRPr="008247A3">
        <w:rPr>
          <w:rFonts w:ascii="Times New Roman" w:hAnsi="Times New Roman"/>
          <w:sz w:val="24"/>
          <w:szCs w:val="24"/>
        </w:rPr>
        <w:t>Procesi ligjbërës dhe praktika gjyqësore.</w:t>
      </w:r>
    </w:p>
    <w:p w:rsidR="00E0701B" w:rsidRPr="008247A3" w:rsidRDefault="00E0701B" w:rsidP="00190668">
      <w:pPr>
        <w:pStyle w:val="ListParagraph"/>
        <w:numPr>
          <w:ilvl w:val="0"/>
          <w:numId w:val="57"/>
        </w:numPr>
        <w:spacing w:after="0" w:line="240" w:lineRule="auto"/>
        <w:jc w:val="both"/>
        <w:rPr>
          <w:rFonts w:ascii="Times New Roman" w:hAnsi="Times New Roman"/>
          <w:sz w:val="24"/>
          <w:szCs w:val="24"/>
        </w:rPr>
      </w:pPr>
      <w:r w:rsidRPr="008247A3">
        <w:rPr>
          <w:rFonts w:ascii="Times New Roman" w:hAnsi="Times New Roman"/>
          <w:sz w:val="24"/>
          <w:szCs w:val="24"/>
        </w:rPr>
        <w:t>Llojet e dispozitave ligjore dhe standardet e përpunuara nga praktika gjyqësore.</w:t>
      </w:r>
    </w:p>
    <w:p w:rsidR="00E0701B" w:rsidRPr="008247A3" w:rsidRDefault="00E0701B" w:rsidP="00190668">
      <w:pPr>
        <w:pStyle w:val="ListParagraph"/>
        <w:numPr>
          <w:ilvl w:val="0"/>
          <w:numId w:val="57"/>
        </w:numPr>
        <w:spacing w:after="0" w:line="240" w:lineRule="auto"/>
        <w:jc w:val="both"/>
        <w:rPr>
          <w:rFonts w:ascii="Times New Roman" w:hAnsi="Times New Roman"/>
          <w:sz w:val="24"/>
          <w:szCs w:val="24"/>
        </w:rPr>
      </w:pPr>
      <w:r w:rsidRPr="008247A3">
        <w:rPr>
          <w:rFonts w:ascii="Times New Roman" w:hAnsi="Times New Roman"/>
          <w:sz w:val="24"/>
          <w:szCs w:val="24"/>
        </w:rPr>
        <w:t>Metodat e interpretimit të ligjit dhe parimet kushtetuese.</w:t>
      </w:r>
    </w:p>
    <w:p w:rsidR="00E0701B" w:rsidRPr="008247A3" w:rsidRDefault="00E0701B" w:rsidP="00190668">
      <w:pPr>
        <w:pStyle w:val="ListParagraph"/>
        <w:numPr>
          <w:ilvl w:val="0"/>
          <w:numId w:val="57"/>
        </w:numPr>
        <w:spacing w:after="0" w:line="240" w:lineRule="auto"/>
        <w:jc w:val="both"/>
        <w:rPr>
          <w:rFonts w:ascii="Times New Roman" w:hAnsi="Times New Roman"/>
          <w:sz w:val="24"/>
          <w:szCs w:val="24"/>
        </w:rPr>
      </w:pPr>
      <w:r w:rsidRPr="008247A3">
        <w:rPr>
          <w:rFonts w:ascii="Times New Roman" w:hAnsi="Times New Roman"/>
          <w:sz w:val="24"/>
          <w:szCs w:val="24"/>
        </w:rPr>
        <w:t xml:space="preserve">Metodat e interpretimit në praktikën gjyqësore dhe atë kushtetuese.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dhënia e shembujve nga praktika legjislative dhe identifikimi i strukturës, i radhës së renditjes të dispozitave dhe elementeve të normës ligjore; detyrë kërkimi nga praktika legjislative për t’u kryer jashtë auditorit dhe për t’u përgatitur për seminarin e ardhshëm.</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Tërheqja e vëmendjes dhe e interesit për këtë temë duke iu referuar domosdoshmërisë së njohjes së legjislacionit të BE-së dhe procesit të përafrimit të legjislacionit shqiptar; bashkëbisedim me kandidatët për të vlerësuar njohuritë paraprake të tyre; prezantimi i temës, dhënia e njohurive të reja, përqendrimi te çështjet që kërkojnë një vëmendje të veçantë në kuadrin e procesit të integrimit dhe që lidhen me rolin e gjyqtarëve dhe prokurorëve në këtë proces; shtrimi i pyetjeve për të nxitur mendimin kritik; raste nga praktika legjislative për t’u studiuar jashtë auditorit.</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Diskutim i rasteve praktike për të vlerësuar njohuritë paraprake të tyre në fushën e interpretimit të ligjit; prezantimi i temës, dhënia e njohurive të reja, përqendrimi në çështje të debatueshme në planin praktik; dhënia e shembujve nga praktika gjyqësore ku janë zbatuar lloje të ndryshme interpretimi;  shtrimi i pyetjeve për të nxitur mendimin kritik; raste nga praktika gjyqësore për t’u studiuar jashtë auditorit.</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Kazuese për ushtrim:</w:t>
      </w:r>
    </w:p>
    <w:p w:rsidR="00E0701B" w:rsidRPr="008247A3" w:rsidRDefault="00E0701B" w:rsidP="00E0701B">
      <w:pPr>
        <w:pStyle w:val="7Republika"/>
        <w:rPr>
          <w:sz w:val="24"/>
          <w:szCs w:val="24"/>
          <w:lang w:val="sq-AL"/>
        </w:rPr>
      </w:pPr>
    </w:p>
    <w:p w:rsidR="00E0701B" w:rsidRPr="008247A3" w:rsidRDefault="00E0701B" w:rsidP="00190668">
      <w:pPr>
        <w:pStyle w:val="ListParagraph"/>
        <w:numPr>
          <w:ilvl w:val="0"/>
          <w:numId w:val="83"/>
        </w:numPr>
        <w:spacing w:after="0" w:line="240" w:lineRule="auto"/>
        <w:ind w:left="360"/>
        <w:rPr>
          <w:rFonts w:ascii="Times New Roman" w:hAnsi="Times New Roman"/>
          <w:b/>
          <w:sz w:val="24"/>
          <w:szCs w:val="24"/>
        </w:rPr>
      </w:pPr>
      <w:r w:rsidRPr="008247A3">
        <w:rPr>
          <w:rFonts w:ascii="Times New Roman" w:hAnsi="Times New Roman"/>
          <w:b/>
          <w:sz w:val="24"/>
          <w:szCs w:val="24"/>
        </w:rPr>
        <w:t>(Vendimi nr.7/2016)</w:t>
      </w:r>
    </w:p>
    <w:p w:rsidR="00E0701B" w:rsidRPr="008247A3" w:rsidRDefault="00E0701B" w:rsidP="00E0701B">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8247A3">
        <w:rPr>
          <w:rFonts w:ascii="Times New Roman" w:hAnsi="Times New Roman"/>
          <w:sz w:val="24"/>
          <w:szCs w:val="24"/>
        </w:rPr>
        <w:t xml:space="preserve">Për sa i përket interpretimit të pikës 4 të nenit 70 të Kushtetutës, kërkuesi ka parashtruar para Gjykatës se sipas tij: ekziston një mosmarrëveshje konkrete ndërmjet shumicës dhe pakicës parlamentare, që ka lindur si pasojë e zbatimit ose kuptimit të ndryshëm/gabuar të normës kushtetuese; subjektet në konflikt kanë mbajtur qëndrimin e tyre për kuptimin/interpretimin e kësaj norme, i cili është shprehur nëpërmjet votimit në seancë plenare dhe miratimit të vendimit nr.48/2015 nga ana e Kuvendit; problemi kushtetues ka ardhur si pasojë e paqartësive në zbatimin e normës kushtetuese nga ana e shumicës parlamentare. Sipas kërkuesit, duke keqinterpretuar këtë dispozitë dhe rolin e tij në këtë proces, Kuvendi ka analizuar provat dhe faktet dhe ka vendosur se nuk ndodhej para rasteve të shkeljes së nenit 70/3, ndërkohë që kompetencën për konstatimin e papajtueshmërisë, pra për vlerësimin e provave dhe fakteve, e ka Gjykata Kushtetuese. Detyra e Kuvendit është vetëm vlerësimi i aspekteve formale të mocionit. Ai është i detyruar t’ia dërgojë çështjen Gjykatës sa herë ka një pretendim të bazuar për shkeljen e kësaj dispozite kushtetuese. </w:t>
      </w:r>
    </w:p>
    <w:p w:rsidR="00E0701B" w:rsidRPr="008247A3" w:rsidRDefault="00E0701B" w:rsidP="00E0701B">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p>
    <w:p w:rsidR="00E0701B" w:rsidRPr="008247A3" w:rsidRDefault="00E0701B" w:rsidP="00E0701B">
      <w:pPr>
        <w:widowControl w:val="0"/>
        <w:shd w:val="clear" w:color="auto" w:fill="FFFFFF"/>
        <w:tabs>
          <w:tab w:val="left" w:pos="720"/>
        </w:tabs>
        <w:autoSpaceDE w:val="0"/>
        <w:autoSpaceDN w:val="0"/>
        <w:adjustRightInd w:val="0"/>
        <w:spacing w:after="0" w:line="240" w:lineRule="auto"/>
        <w:jc w:val="both"/>
        <w:rPr>
          <w:rFonts w:ascii="Times New Roman" w:hAnsi="Times New Roman"/>
          <w:b/>
          <w:sz w:val="24"/>
          <w:szCs w:val="24"/>
        </w:rPr>
      </w:pPr>
      <w:r w:rsidRPr="008247A3">
        <w:rPr>
          <w:rFonts w:ascii="Times New Roman" w:hAnsi="Times New Roman"/>
          <w:b/>
          <w:sz w:val="24"/>
          <w:szCs w:val="24"/>
        </w:rPr>
        <w:t xml:space="preserve">Neni 70 i Kushtetutës </w:t>
      </w:r>
    </w:p>
    <w:p w:rsidR="00E0701B" w:rsidRPr="008247A3" w:rsidRDefault="00E0701B" w:rsidP="00E0701B">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sidRPr="008247A3">
        <w:rPr>
          <w:rFonts w:ascii="Times New Roman" w:hAnsi="Times New Roman"/>
          <w:sz w:val="24"/>
          <w:szCs w:val="24"/>
        </w:rPr>
        <w:t>1.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2.   Deputetët nuk mund të ushtrojnë njëkohësisht asnjë detyrë tjetër shtetërore, përveç asaj të anëtarit të Këshillit të Ministrave. Rastet e tjera të papajtueshmërisë caktohen me ligj.</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3.   Deputetët nuk mund të kryejnë asnjë veprimtari fitimprurëse që buron nga pasuria e shtetit ose e pushtetit vendor dhe as të fitojnë pasuri të këtyre.</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4.   Për çdo shkelje të paragrafit 3 të këtij neni, me mocion të kryetarit të Kuvendit ose të një së dhjetës së anëtarëve të tij, Kuvendi vendos për dërgimin e çështjes në Gjykatën Kushtetuese, e cila konstaton papajtueshmërinë.</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b/>
          <w:sz w:val="24"/>
          <w:szCs w:val="24"/>
        </w:rPr>
        <w:t>Çështja për diskutim</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Si do ta interpretonit ju nenin 70/4 të Kushtetutës, duke përdorur teknikat e interpretimit ligjor (literal, historik, teleologjik dhe sistematik). A është i detyruar Kuvendi ta dërgojë çështjen në Gjykatën Kushtetuese për konstatimin e papajtueshmërisë me mandatin e  deputetit sa herë paraqitet një kërkesë për këtë çështje, sipas nenit 70/4 të Kushtetutës?</w:t>
      </w:r>
    </w:p>
    <w:p w:rsidR="00E0701B" w:rsidRPr="008247A3" w:rsidRDefault="00E0701B" w:rsidP="00E0701B">
      <w:pPr>
        <w:pStyle w:val="7Republika"/>
        <w:rPr>
          <w:sz w:val="24"/>
          <w:szCs w:val="24"/>
          <w:lang w:val="sq-AL"/>
        </w:rPr>
      </w:pPr>
    </w:p>
    <w:p w:rsidR="00E0701B" w:rsidRPr="008247A3" w:rsidRDefault="00E0701B" w:rsidP="00190668">
      <w:pPr>
        <w:pStyle w:val="7Republika"/>
        <w:numPr>
          <w:ilvl w:val="0"/>
          <w:numId w:val="83"/>
        </w:numPr>
        <w:ind w:left="360"/>
        <w:jc w:val="both"/>
        <w:rPr>
          <w:sz w:val="24"/>
          <w:szCs w:val="24"/>
          <w:lang w:val="sq-AL"/>
        </w:rPr>
      </w:pPr>
      <w:r w:rsidRPr="008247A3">
        <w:rPr>
          <w:sz w:val="24"/>
          <w:szCs w:val="24"/>
          <w:lang w:val="sq-AL"/>
        </w:rPr>
        <w:t>Vendim i Kolegjeve të Bashkuara nr. 979/2000: Trashëgimtarët e Mane Zallit kundër trashëgimtarëve të Ahmet Dulit etj.; objekti i padisë: kërkimin e trashëgimit, në bazë të nenit 350 të Kodit Civil</w:t>
      </w:r>
    </w:p>
    <w:p w:rsidR="00E0701B" w:rsidRPr="008247A3" w:rsidRDefault="00E0701B" w:rsidP="00E0701B">
      <w:pPr>
        <w:tabs>
          <w:tab w:val="left" w:pos="-720"/>
        </w:tabs>
        <w:suppressAutoHyphens/>
        <w:spacing w:after="0" w:line="240" w:lineRule="auto"/>
        <w:rPr>
          <w:rFonts w:ascii="Times New Roman" w:hAnsi="Times New Roman"/>
          <w:sz w:val="24"/>
          <w:szCs w:val="24"/>
        </w:rPr>
      </w:pPr>
      <w:r w:rsidRPr="008247A3">
        <w:rPr>
          <w:rFonts w:ascii="Times New Roman" w:hAnsi="Times New Roman"/>
          <w:sz w:val="24"/>
          <w:szCs w:val="24"/>
        </w:rPr>
        <w:tab/>
      </w:r>
      <w:r w:rsidRPr="008247A3">
        <w:rPr>
          <w:rFonts w:ascii="Times New Roman" w:hAnsi="Times New Roman"/>
          <w:sz w:val="24"/>
          <w:szCs w:val="24"/>
        </w:rPr>
        <w:tab/>
      </w:r>
    </w:p>
    <w:p w:rsidR="00E0701B" w:rsidRPr="008247A3" w:rsidRDefault="00E0701B" w:rsidP="00E0701B">
      <w:pPr>
        <w:pStyle w:val="BodyText"/>
        <w:tabs>
          <w:tab w:val="center" w:pos="-142"/>
        </w:tabs>
        <w:rPr>
          <w:lang w:val="sq-AL"/>
        </w:rPr>
      </w:pPr>
      <w:r w:rsidRPr="008247A3">
        <w:rPr>
          <w:lang w:val="sq-AL"/>
        </w:rPr>
        <w:t xml:space="preserve">“Në rrethanat e  mësipërme, çështja shtrohet nëse në aplikim të nenit 467/a të Kodit të Procedurës Civile, gjykata e apelit në të njëjtin gjykim, pra i njëjti trup gjykues, prish për herë të dytë vendimin e gjykatës së rrethit dhe po ky trup gjykues, e shqyrton çështjen si shkallë e parë në të njëjtin gjykim, apo vetëm prish vendimin e gjykatës së rrethit, ndërsa gjykimi si shkallë e parë bëhet veças, qoftë edhe me një trup gjykues tjetër. Neni 467/a parashikon, se Gjykata e Apelit kur prish vendimin nuk mund ta kthejë çështjen për rigjykim për të dytën herë, por e shqyrton vetë si gjykatë e shkallës së parë. Termi “gjykata e apelit” në dispozitën e mësipërme është përdorur në kuptimin procedural, e jo institucional, e si i tillë nënkupton trupin gjykues. Për pasojë, kur dispozita shprehet se Gjykata e Apelit e shqyrton vetë çështjen si shkallë e parë, kjo ka kuptimin se çështja shqyrtohet nga i njëjti trup gjykues pa e ndërprerë gjykimin. Shprehja “si gjykatë e shkallës së parë” nuk do të thotë se në këto raste gjykata e apelit paraqitet si shkallë e parë, por se ashtu si në rastin që parashikon neni 465 i po këtij Kodi, edhe në rastin e aplikimit të nenit 467/a, gjykata e apelit mund të përsërisë tërësisht ose pjesërisht hetimin gjyqësor. Në të kundërtën, në rast se ligjvënësi do të kishte për qëllim që gjykata e apelit në këtë rast do të gjykonte në shkallë të parë, atëherë duhet të kishte parashikuar edhe të drejtën e një ankimi kundër vendimit të kësaj gjykate, gjë që nuk e ka bërë. Përveç kësaj, nëpërmjet kësaj dispozite, ligjvënësi ka pasur për qëllim të bëjë ekonomi gjyqësore, pra të reduktojë zvarritjet e gjykimit. Po të pranosh të kundërtën, pra, që në aplikim të nenit 467/a, kur çështja gjykohet për herë të dytë nga gjykata e apelit, bëhen dy gjykime, njëri si gjykatë apeli dhe i dyti si gjykatë e shkallës së parë, gjë që nuk përjashton gjykimin e çështjes nga një trup tjetër gjykues, atëherë do të zvarritej gjykimi në të njëjtën mënyrë sikur çështja pas prishjes nga gjykata e apelit të dërgohej për rigjykim në gjykatën e shkallës së parë. Për pasojë, në këto raste, në një gjykim, me një vendim përfundimtar, gjykata e apelit edhe prish për herë të dytë vendimin e gjykatës së rrethit edhe e zgjidh çështjen në themel. </w:t>
      </w:r>
    </w:p>
    <w:p w:rsidR="00E0701B" w:rsidRPr="008247A3" w:rsidRDefault="00E0701B" w:rsidP="00E0701B">
      <w:pPr>
        <w:pStyle w:val="7Republika"/>
        <w:rPr>
          <w:sz w:val="24"/>
          <w:szCs w:val="24"/>
          <w:lang w:val="sq-AL"/>
        </w:rPr>
      </w:pPr>
    </w:p>
    <w:p w:rsidR="00E0701B" w:rsidRPr="008247A3" w:rsidRDefault="00E0701B" w:rsidP="00E0701B">
      <w:pPr>
        <w:pStyle w:val="7Republika"/>
        <w:rPr>
          <w:sz w:val="24"/>
          <w:szCs w:val="24"/>
          <w:lang w:val="sq-AL"/>
        </w:rPr>
      </w:pPr>
      <w:r w:rsidRPr="008247A3">
        <w:rPr>
          <w:sz w:val="24"/>
          <w:szCs w:val="24"/>
          <w:lang w:val="sq-AL"/>
        </w:rPr>
        <w:t>Pyetje</w:t>
      </w:r>
    </w:p>
    <w:p w:rsidR="00E0701B" w:rsidRPr="008247A3" w:rsidRDefault="00E0701B" w:rsidP="00E0701B">
      <w:pPr>
        <w:pStyle w:val="7Republika"/>
        <w:rPr>
          <w:b w:val="0"/>
          <w:sz w:val="24"/>
          <w:szCs w:val="24"/>
          <w:lang w:val="sq-AL"/>
        </w:rPr>
      </w:pPr>
      <w:r w:rsidRPr="008247A3">
        <w:rPr>
          <w:b w:val="0"/>
          <w:sz w:val="24"/>
          <w:szCs w:val="24"/>
          <w:lang w:val="sq-AL"/>
        </w:rPr>
        <w:t>Çfarë metode interpretuese ka zbatuar GJL-ja?</w:t>
      </w:r>
    </w:p>
    <w:p w:rsidR="00E0701B" w:rsidRPr="008247A3" w:rsidRDefault="00E0701B" w:rsidP="00E0701B">
      <w:pPr>
        <w:tabs>
          <w:tab w:val="left" w:pos="2829"/>
        </w:tabs>
        <w:spacing w:after="0" w:line="240" w:lineRule="auto"/>
        <w:ind w:right="-87"/>
        <w:jc w:val="both"/>
        <w:rPr>
          <w:rFonts w:ascii="Times New Roman" w:eastAsia="MS Mincho" w:hAnsi="Times New Roman"/>
          <w:b/>
          <w:sz w:val="24"/>
          <w:szCs w:val="24"/>
          <w:u w:val="single"/>
        </w:rPr>
      </w:pPr>
    </w:p>
    <w:p w:rsidR="00E0701B" w:rsidRPr="008247A3" w:rsidRDefault="00E0701B" w:rsidP="00190668">
      <w:pPr>
        <w:pStyle w:val="ListParagraph"/>
        <w:numPr>
          <w:ilvl w:val="0"/>
          <w:numId w:val="83"/>
        </w:numPr>
        <w:spacing w:after="0" w:line="240" w:lineRule="auto"/>
        <w:ind w:left="360"/>
        <w:jc w:val="both"/>
        <w:rPr>
          <w:rFonts w:ascii="Times New Roman" w:hAnsi="Times New Roman"/>
          <w:b/>
          <w:sz w:val="24"/>
          <w:szCs w:val="24"/>
        </w:rPr>
      </w:pPr>
      <w:r w:rsidRPr="008247A3">
        <w:rPr>
          <w:rFonts w:ascii="Times New Roman" w:hAnsi="Times New Roman"/>
          <w:b/>
          <w:sz w:val="24"/>
          <w:szCs w:val="24"/>
        </w:rPr>
        <w:t>Vendim i GJK-së nr.20/2008; kërkues Qamila Spahija; objekti, shfuqizimi i vendimit nr.20, datë 7.4.2006 të Kolegjit Civil të Gjykatës së Lartë (dhoma e këshillimit).</w:t>
      </w:r>
    </w:p>
    <w:p w:rsidR="00E0701B" w:rsidRPr="008247A3" w:rsidRDefault="00E0701B" w:rsidP="00E0701B">
      <w:pPr>
        <w:pStyle w:val="FootnoteText"/>
        <w:ind w:firstLine="720"/>
        <w:jc w:val="both"/>
        <w:rPr>
          <w:bCs/>
          <w:sz w:val="24"/>
          <w:szCs w:val="24"/>
        </w:rPr>
      </w:pPr>
    </w:p>
    <w:p w:rsidR="00E0701B" w:rsidRPr="008247A3" w:rsidRDefault="00E0701B" w:rsidP="00E0701B">
      <w:pPr>
        <w:pStyle w:val="FootnoteText"/>
        <w:jc w:val="both"/>
        <w:rPr>
          <w:bCs/>
          <w:sz w:val="24"/>
          <w:szCs w:val="24"/>
        </w:rPr>
      </w:pPr>
      <w:r w:rsidRPr="008247A3">
        <w:rPr>
          <w:bCs/>
          <w:sz w:val="24"/>
          <w:szCs w:val="24"/>
        </w:rPr>
        <w:t>“Kolegji Civil i Gjykatës së Lartë, në çështjen në shqyrtim, i është referuar vetëm nenit 445 të Kodit të Procedurës Civile dhe ka arritur në përfundimin se kërkuesi, e ka paraqitur kërkesën për rishikim tej afatit njëvjeçar nga dita që vendimi ka marrë formë të prerë.</w:t>
      </w:r>
    </w:p>
    <w:p w:rsidR="00E0701B" w:rsidRPr="008247A3" w:rsidRDefault="00E0701B" w:rsidP="00E0701B">
      <w:pPr>
        <w:pStyle w:val="FootnoteText"/>
        <w:jc w:val="both"/>
        <w:rPr>
          <w:bCs/>
          <w:sz w:val="24"/>
          <w:szCs w:val="24"/>
        </w:rPr>
      </w:pPr>
      <w:r w:rsidRPr="008247A3">
        <w:rPr>
          <w:sz w:val="24"/>
          <w:szCs w:val="24"/>
        </w:rPr>
        <w:t>Në çështjen në shqyrtim, çmohet e nevojshme  për të qëndruar në disa momente që kanë të bëjnë me interpretimin e ligjit procedural që është atribut i gjykatave të sistemit gjyqësor dhe i organeve që e zbatojnë atë...Në  çështjen në gjykim kjo gjykatë çmon  se është e domosdoshme  të ballafaqojë përmbajtjen e nenit 445 të Kodit të Procedurës Civile e ato të dispozitave të titullit të tretë që trajtojnë institutin e rishikimit (nenet 494-498), veçanërisht me përmbajtjen e nenit 496 të këtij Kodi. Këto dy dispozita dallojnë nga njëra-tjetra sepse: (i) neni 445 sanksionon prekluzivitetin (afatin) e ankimit si mjet procedural për të gjitha llojet e ankimit përfshirë dhe kërkesën për rishikim, duke pasur parasysh  se zë vend në titullin e parë të pjesës së tretë të Kodit, kurse neni 496 sanksionon afatin ligjor vetëm përsa i përket kërkesës për rishikim që zë vend në titullin e tretë të pjesës së tretë të Kodit; (ii) neni 445 përcakton vetëm ankimin njëvjeçar nga shpallja e vendimit, kurse neni 496 përcakton afatin njëvjeçar që nga dita që ka lindur shkaku i rishikimit; (iii) neni 445 nuk ka si qëllim përcaktimin e afatit për ankim, ndërsa neni 496 saktëson afatin 30 ditor  si determina</w:t>
      </w:r>
      <w:r>
        <w:rPr>
          <w:sz w:val="24"/>
          <w:szCs w:val="24"/>
        </w:rPr>
        <w:t>n</w:t>
      </w:r>
      <w:r w:rsidRPr="008247A3">
        <w:rPr>
          <w:sz w:val="24"/>
          <w:szCs w:val="24"/>
        </w:rPr>
        <w:t>t nga dita që pala ka marrë dijeni për shkakun e rishikimit.</w:t>
      </w:r>
    </w:p>
    <w:p w:rsidR="00E0701B" w:rsidRPr="008247A3" w:rsidRDefault="00E0701B" w:rsidP="00E0701B">
      <w:pPr>
        <w:pStyle w:val="BodyTextIndent"/>
        <w:spacing w:line="240" w:lineRule="auto"/>
        <w:ind w:firstLine="0"/>
        <w:rPr>
          <w:rFonts w:ascii="Times New Roman" w:hAnsi="Times New Roman" w:cs="Times New Roman"/>
          <w:bCs/>
          <w:lang w:val="sq-AL"/>
        </w:rPr>
      </w:pPr>
      <w:r w:rsidRPr="008247A3">
        <w:rPr>
          <w:rFonts w:ascii="Times New Roman" w:hAnsi="Times New Roman" w:cs="Times New Roman"/>
          <w:lang w:val="sq-AL"/>
        </w:rPr>
        <w:t>Nga sa më lart, n</w:t>
      </w:r>
      <w:r w:rsidRPr="008247A3">
        <w:rPr>
          <w:rFonts w:ascii="Times New Roman" w:hAnsi="Times New Roman" w:cs="Times New Roman"/>
          <w:bCs/>
          <w:lang w:val="sq-AL"/>
        </w:rPr>
        <w:t xml:space="preserve">ë rastet e paraqitjes së kërkesës për rishikimin e një vendimi të formës së prerë, neni 445 i Kodit të Procedurës Civile duhet të zbatohet në harmoni me nenin 496 të këtij Kodi përsa i përket afatit prekluziv njëvjeçar. Pra,  ky afat  llogaritet ose nga momenti që është shpallur vendimi që ankimohet ose nga momenti që merr formë të prerë vendimi që përmban shkakun e rishikimit të parashikuar nga neni 494 i Kodit të Procedurës Civile. Nëse nuk do të interpretohej në këtë mënyrë, neni  445 i Kodit të Procedurës Civile ashtu si është shkruar do të ishte i paaplikueshëm, duke ia ngushtuar hapësirat individit për të pasur akses në gjykatë dhe për të shfrytëzuar mjetin procedural të jashtëzakonshëm të kërkesës për rishikim. </w:t>
      </w:r>
      <w:r w:rsidRPr="008247A3">
        <w:rPr>
          <w:rFonts w:ascii="Times New Roman" w:hAnsi="Times New Roman" w:cs="Times New Roman"/>
          <w:lang w:val="sq-AL"/>
        </w:rPr>
        <w:t>Këtë qëndrim kanë  mbajtur dhe Kolegjet e Bashkuara të Gjykatës së Lartë me vendimin nr.8, datë 24.3.2005...”.</w:t>
      </w:r>
    </w:p>
    <w:p w:rsidR="00E0701B" w:rsidRPr="008247A3" w:rsidRDefault="00E0701B" w:rsidP="00E0701B">
      <w:pPr>
        <w:pStyle w:val="7Republika"/>
        <w:rPr>
          <w:b w:val="0"/>
          <w:sz w:val="24"/>
          <w:szCs w:val="24"/>
          <w:lang w:val="sq-AL"/>
        </w:rPr>
      </w:pPr>
    </w:p>
    <w:p w:rsidR="00E0701B" w:rsidRPr="008247A3" w:rsidRDefault="00E0701B" w:rsidP="00E0701B">
      <w:pPr>
        <w:pStyle w:val="7Republika"/>
        <w:rPr>
          <w:b w:val="0"/>
          <w:sz w:val="24"/>
          <w:szCs w:val="24"/>
          <w:lang w:val="sq-AL"/>
        </w:rPr>
      </w:pPr>
      <w:r w:rsidRPr="008247A3">
        <w:rPr>
          <w:sz w:val="24"/>
          <w:szCs w:val="24"/>
          <w:lang w:val="sq-AL"/>
        </w:rPr>
        <w:t>Pyetje</w:t>
      </w:r>
    </w:p>
    <w:p w:rsidR="00E0701B" w:rsidRPr="008247A3" w:rsidRDefault="00E0701B" w:rsidP="00E0701B">
      <w:pPr>
        <w:pStyle w:val="7Republika"/>
        <w:rPr>
          <w:b w:val="0"/>
          <w:sz w:val="24"/>
          <w:szCs w:val="24"/>
          <w:lang w:val="sq-AL"/>
        </w:rPr>
      </w:pPr>
      <w:r w:rsidRPr="008247A3">
        <w:rPr>
          <w:b w:val="0"/>
          <w:sz w:val="24"/>
          <w:szCs w:val="24"/>
          <w:lang w:val="sq-AL"/>
        </w:rPr>
        <w:t>Çfarë metode interpretuese ka zbatuar GJK-ja?</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w:t>
      </w:r>
      <w:r w:rsidRPr="008247A3">
        <w:rPr>
          <w:rFonts w:ascii="Times New Roman" w:eastAsia="MS Mincho" w:hAnsi="Times New Roman"/>
          <w:sz w:val="24"/>
          <w:szCs w:val="24"/>
        </w:rPr>
        <w:t>e detyrueshme</w:t>
      </w:r>
    </w:p>
    <w:p w:rsidR="00E0701B" w:rsidRPr="008247A3" w:rsidRDefault="00E0701B" w:rsidP="00190668">
      <w:pPr>
        <w:pStyle w:val="ListParagraph"/>
        <w:numPr>
          <w:ilvl w:val="0"/>
          <w:numId w:val="79"/>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Botim i Shkollës së Magjistraturës, 2012.</w:t>
      </w:r>
    </w:p>
    <w:p w:rsidR="00E0701B" w:rsidRPr="008247A3" w:rsidRDefault="00E0701B" w:rsidP="00190668">
      <w:pPr>
        <w:pStyle w:val="ListParagraph"/>
        <w:numPr>
          <w:ilvl w:val="0"/>
          <w:numId w:val="79"/>
        </w:num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Simoni, Alessandro., Sadushi, Sokol., Çomo, Sokol. “</w:t>
      </w:r>
      <w:r w:rsidRPr="008247A3">
        <w:rPr>
          <w:rFonts w:ascii="Times New Roman" w:eastAsia="MS Mincho" w:hAnsi="Times New Roman"/>
          <w:i/>
          <w:sz w:val="24"/>
          <w:szCs w:val="24"/>
        </w:rPr>
        <w:t>Vështrim krahasues mbi procedurën civile</w:t>
      </w:r>
      <w:r w:rsidRPr="008247A3">
        <w:rPr>
          <w:rFonts w:ascii="Times New Roman" w:eastAsia="MS Mincho" w:hAnsi="Times New Roman"/>
          <w:sz w:val="24"/>
          <w:szCs w:val="24"/>
        </w:rPr>
        <w:t xml:space="preserve">”, botim i Shkollës së Magjistraturës, 2006, f. 16-26, 44-64. </w:t>
      </w:r>
    </w:p>
    <w:p w:rsidR="00E0701B" w:rsidRPr="008247A3" w:rsidRDefault="00E0701B" w:rsidP="00190668">
      <w:pPr>
        <w:pStyle w:val="ListParagraph"/>
        <w:numPr>
          <w:ilvl w:val="0"/>
          <w:numId w:val="79"/>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Berberi, Sokol. “</w:t>
      </w:r>
      <w:r w:rsidRPr="008247A3">
        <w:rPr>
          <w:rFonts w:ascii="Times New Roman" w:eastAsia="MS Mincho" w:hAnsi="Times New Roman"/>
          <w:i/>
          <w:sz w:val="24"/>
          <w:szCs w:val="24"/>
        </w:rPr>
        <w:t>Ligjvënësi dhe interpretimi gjyqësor”</w:t>
      </w:r>
      <w:r w:rsidRPr="008247A3">
        <w:rPr>
          <w:rFonts w:ascii="Times New Roman" w:eastAsia="MS Mincho" w:hAnsi="Times New Roman"/>
          <w:sz w:val="24"/>
          <w:szCs w:val="24"/>
        </w:rPr>
        <w:t>, botuar te revista shkencore “Jeta Juridike”, botim i Shkollës së Magjistraturës, nr.3, 2014.</w:t>
      </w:r>
    </w:p>
    <w:p w:rsidR="00E0701B" w:rsidRPr="008247A3" w:rsidRDefault="00E0701B" w:rsidP="00190668">
      <w:pPr>
        <w:pStyle w:val="ListParagraph"/>
        <w:numPr>
          <w:ilvl w:val="0"/>
          <w:numId w:val="79"/>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Vendime të Gjykatës Kushtetuese dhe të Gjykatës së Lartë të referuara:</w:t>
      </w:r>
    </w:p>
    <w:p w:rsidR="00E0701B" w:rsidRPr="008247A3" w:rsidRDefault="00E0701B" w:rsidP="00190668">
      <w:pPr>
        <w:pStyle w:val="ListParagraph"/>
        <w:numPr>
          <w:ilvl w:val="0"/>
          <w:numId w:val="90"/>
        </w:numPr>
        <w:spacing w:after="0" w:line="240" w:lineRule="auto"/>
        <w:ind w:left="360" w:right="-87"/>
        <w:rPr>
          <w:rFonts w:ascii="Times New Roman" w:eastAsia="MS Mincho" w:hAnsi="Times New Roman"/>
          <w:sz w:val="24"/>
          <w:szCs w:val="24"/>
        </w:rPr>
      </w:pPr>
      <w:r>
        <w:rPr>
          <w:rFonts w:ascii="Times New Roman" w:eastAsia="MS Mincho" w:hAnsi="Times New Roman"/>
          <w:sz w:val="24"/>
          <w:szCs w:val="24"/>
        </w:rPr>
        <w:t>V</w:t>
      </w:r>
      <w:r w:rsidRPr="008247A3">
        <w:rPr>
          <w:rFonts w:ascii="Times New Roman" w:eastAsia="MS Mincho" w:hAnsi="Times New Roman"/>
          <w:sz w:val="24"/>
          <w:szCs w:val="24"/>
        </w:rPr>
        <w:t xml:space="preserve">endime të GJK-së 55/2015; 11/2008; 7/2016 (interpretimi i nenit 70/4 të Kushtetutës); 25/2009; 31/2009; 2/2005; </w:t>
      </w:r>
      <w:r w:rsidRPr="008247A3">
        <w:rPr>
          <w:rFonts w:ascii="Times New Roman" w:hAnsi="Times New Roman"/>
          <w:sz w:val="24"/>
          <w:szCs w:val="24"/>
        </w:rPr>
        <w:t>nr.20/2008; Kërkues Qamila Spahija; Objekti, shfuqizimi i vendimit nr.20, datë 7.4.2006 të Kolegjit Civil të Gjykatës së Lartë (dhoma e këshillimit).</w:t>
      </w:r>
    </w:p>
    <w:p w:rsidR="00E0701B" w:rsidRPr="008247A3" w:rsidRDefault="00E0701B" w:rsidP="00E0701B">
      <w:pPr>
        <w:pStyle w:val="ListParagraph"/>
        <w:spacing w:after="0" w:line="240" w:lineRule="auto"/>
        <w:ind w:left="360" w:right="-87"/>
        <w:rPr>
          <w:rFonts w:ascii="Times New Roman" w:eastAsia="MS Mincho" w:hAnsi="Times New Roman"/>
          <w:sz w:val="24"/>
          <w:szCs w:val="24"/>
        </w:rPr>
      </w:pPr>
      <w:r w:rsidRPr="008247A3">
        <w:rPr>
          <w:rFonts w:ascii="Times New Roman" w:eastAsia="MS Mincho" w:hAnsi="Times New Roman"/>
          <w:sz w:val="24"/>
          <w:szCs w:val="24"/>
        </w:rPr>
        <w:t>Vendime të GJL-së, 1029/2000; 979/2000, 14/2001</w:t>
      </w:r>
    </w:p>
    <w:p w:rsidR="00E0701B" w:rsidRPr="008247A3" w:rsidRDefault="00E0701B" w:rsidP="00190668">
      <w:pPr>
        <w:pStyle w:val="ListParagraph"/>
        <w:numPr>
          <w:ilvl w:val="0"/>
          <w:numId w:val="91"/>
        </w:num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Vendime të GJEDNJ-së: </w:t>
      </w:r>
    </w:p>
    <w:p w:rsidR="00E0701B" w:rsidRPr="008247A3" w:rsidRDefault="00E0701B" w:rsidP="00190668">
      <w:pPr>
        <w:pStyle w:val="ListParagraph"/>
        <w:numPr>
          <w:ilvl w:val="0"/>
          <w:numId w:val="90"/>
        </w:numPr>
        <w:spacing w:after="0" w:line="240" w:lineRule="auto"/>
        <w:ind w:left="360" w:right="-87"/>
        <w:rPr>
          <w:rFonts w:ascii="Times New Roman" w:eastAsia="MS Mincho" w:hAnsi="Times New Roman"/>
          <w:sz w:val="24"/>
          <w:szCs w:val="24"/>
        </w:rPr>
      </w:pPr>
      <w:r w:rsidRPr="008247A3">
        <w:rPr>
          <w:rFonts w:ascii="Times New Roman" w:eastAsia="MS Mincho" w:hAnsi="Times New Roman"/>
          <w:sz w:val="24"/>
          <w:szCs w:val="24"/>
        </w:rPr>
        <w:t>çështja Delijorgji kundër Shqipërisë, 2015.</w:t>
      </w:r>
    </w:p>
    <w:p w:rsidR="00E0701B" w:rsidRPr="008247A3" w:rsidRDefault="00E0701B" w:rsidP="00E0701B">
      <w:pPr>
        <w:spacing w:after="0" w:line="240" w:lineRule="auto"/>
        <w:ind w:right="-87"/>
        <w:jc w:val="both"/>
        <w:rPr>
          <w:rFonts w:ascii="Times New Roman" w:eastAsia="MS Mincho" w:hAnsi="Times New Roman"/>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Literatura e rekomanduar </w:t>
      </w:r>
    </w:p>
    <w:p w:rsidR="00E0701B" w:rsidRPr="008247A3" w:rsidRDefault="00E0701B" w:rsidP="00190668">
      <w:pPr>
        <w:numPr>
          <w:ilvl w:val="0"/>
          <w:numId w:val="53"/>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Zbatimi i së drejtës”, </w:t>
      </w:r>
      <w:r w:rsidRPr="008247A3">
        <w:rPr>
          <w:rFonts w:ascii="Times New Roman" w:eastAsia="MS Mincho" w:hAnsi="Times New Roman"/>
          <w:sz w:val="24"/>
          <w:szCs w:val="24"/>
        </w:rPr>
        <w:t>Parime dhe institucione të së drejtës publike, f. 335-354.</w:t>
      </w:r>
    </w:p>
    <w:p w:rsidR="00E0701B" w:rsidRPr="008247A3" w:rsidRDefault="00E0701B" w:rsidP="00190668">
      <w:pPr>
        <w:numPr>
          <w:ilvl w:val="0"/>
          <w:numId w:val="53"/>
        </w:num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Barak, Ahron. “</w:t>
      </w:r>
      <w:r w:rsidRPr="008247A3">
        <w:rPr>
          <w:rFonts w:ascii="Times New Roman" w:eastAsia="MS Mincho" w:hAnsi="Times New Roman"/>
          <w:i/>
          <w:sz w:val="24"/>
          <w:szCs w:val="24"/>
        </w:rPr>
        <w:t>Roli i gjyqtarit në demokraci”</w:t>
      </w:r>
      <w:r w:rsidRPr="008247A3">
        <w:rPr>
          <w:rFonts w:ascii="Times New Roman" w:eastAsia="MS Mincho" w:hAnsi="Times New Roman"/>
          <w:sz w:val="24"/>
          <w:szCs w:val="24"/>
        </w:rPr>
        <w:t>, botim i Shkollës së Magjistraturës, 2017.</w:t>
      </w:r>
    </w:p>
    <w:p w:rsidR="00E0701B" w:rsidRPr="008247A3" w:rsidRDefault="00E0701B" w:rsidP="00190668">
      <w:pPr>
        <w:numPr>
          <w:ilvl w:val="0"/>
          <w:numId w:val="53"/>
        </w:numPr>
        <w:spacing w:after="0" w:line="240" w:lineRule="auto"/>
        <w:ind w:right="-87"/>
        <w:jc w:val="both"/>
        <w:rPr>
          <w:rFonts w:ascii="Times New Roman" w:eastAsia="MS Mincho" w:hAnsi="Times New Roman"/>
          <w:sz w:val="24"/>
          <w:szCs w:val="24"/>
          <w:u w:val="single"/>
        </w:rPr>
      </w:pPr>
      <w:r w:rsidRPr="008247A3">
        <w:rPr>
          <w:rFonts w:ascii="Times New Roman" w:eastAsia="MS Mincho" w:hAnsi="Times New Roman"/>
          <w:sz w:val="24"/>
          <w:szCs w:val="24"/>
        </w:rPr>
        <w:t>Galgano, Francesco. “</w:t>
      </w:r>
      <w:r w:rsidRPr="008247A3">
        <w:rPr>
          <w:rFonts w:ascii="Times New Roman" w:eastAsia="MS Mincho" w:hAnsi="Times New Roman"/>
          <w:i/>
          <w:sz w:val="24"/>
          <w:szCs w:val="24"/>
        </w:rPr>
        <w:t>Interpretimi i ligjit”</w:t>
      </w:r>
      <w:r w:rsidRPr="008247A3">
        <w:rPr>
          <w:rFonts w:ascii="Times New Roman" w:eastAsia="MS Mincho" w:hAnsi="Times New Roman"/>
          <w:sz w:val="24"/>
          <w:szCs w:val="24"/>
        </w:rPr>
        <w:t>, E drejta private, Luarasi, 2006, f. 90-96.</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45"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46"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47" w:history="1">
        <w:r w:rsidR="00E0701B" w:rsidRPr="008247A3">
          <w:rPr>
            <w:rFonts w:ascii="Times New Roman" w:eastAsia="MS Mincho" w:hAnsi="Times New Roman"/>
            <w:i/>
            <w:sz w:val="24"/>
            <w:szCs w:val="24"/>
          </w:rPr>
          <w:t>http://www.gjykataelarte.gov.al</w:t>
        </w:r>
      </w:hyperlink>
    </w:p>
    <w:p w:rsidR="00E0701B" w:rsidRPr="008247A3" w:rsidRDefault="00677E33" w:rsidP="00E0701B">
      <w:pPr>
        <w:tabs>
          <w:tab w:val="left" w:pos="3780"/>
        </w:tabs>
        <w:spacing w:after="0" w:line="240" w:lineRule="auto"/>
        <w:ind w:right="-87"/>
        <w:jc w:val="both"/>
        <w:rPr>
          <w:rFonts w:ascii="Times New Roman" w:hAnsi="Times New Roman"/>
          <w:i/>
          <w:sz w:val="24"/>
          <w:szCs w:val="24"/>
        </w:rPr>
      </w:pPr>
      <w:hyperlink r:id="rId48"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4F42AC"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3/java e pestë: Jurisprudenca si autoritet detyrues: precedenti; ratio decidenti; obiter dictum (2 orë)</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hAnsi="Times New Roman"/>
          <w:sz w:val="24"/>
          <w:szCs w:val="24"/>
        </w:rPr>
      </w:pPr>
      <w:r w:rsidRPr="008247A3">
        <w:rPr>
          <w:rFonts w:ascii="Times New Roman" w:hAnsi="Times New Roman"/>
          <w:b/>
          <w:sz w:val="24"/>
          <w:szCs w:val="24"/>
        </w:rPr>
        <w:t>Abstrakt/përshkrimi i temës</w:t>
      </w:r>
    </w:p>
    <w:p w:rsidR="00E0701B" w:rsidRPr="008247A3" w:rsidRDefault="00E0701B" w:rsidP="00E0701B">
      <w:pPr>
        <w:spacing w:after="0" w:line="240" w:lineRule="auto"/>
        <w:ind w:right="-87"/>
        <w:jc w:val="both"/>
        <w:rPr>
          <w:rFonts w:ascii="Times New Roman" w:hAnsi="Times New Roman"/>
          <w:i/>
          <w:sz w:val="24"/>
          <w:szCs w:val="24"/>
        </w:rPr>
      </w:pPr>
      <w:r w:rsidRPr="008247A3">
        <w:rPr>
          <w:rFonts w:ascii="Times New Roman" w:hAnsi="Times New Roman"/>
          <w:sz w:val="24"/>
          <w:szCs w:val="24"/>
        </w:rPr>
        <w:t xml:space="preserve">Në këtë temë trajtohet, jurisprudenca në kuptimin e tërësisë së vendimeve të dhëna nga gjykatat gjatë një periudhe të caktuar, në një fushë të caktuar; sistemi gjyqësor dhe vendimmarrja; elementet e vendimit gjyqësor; fuqia detyruese e vendimeve gjyqësore dhe rastet e precedentit të detyrueshëm; elementet e fuqisë detyruese të vendimeve gjyqësore dhe llojet e tyre; </w:t>
      </w:r>
      <w:r w:rsidRPr="008247A3">
        <w:rPr>
          <w:rFonts w:ascii="Times New Roman" w:hAnsi="Times New Roman"/>
          <w:i/>
          <w:sz w:val="24"/>
          <w:szCs w:val="24"/>
        </w:rPr>
        <w:t>ratio decidenti &amp; obiter dictum.</w:t>
      </w:r>
    </w:p>
    <w:p w:rsidR="00E0701B" w:rsidRPr="008247A3" w:rsidRDefault="00E0701B" w:rsidP="00E0701B">
      <w:pPr>
        <w:tabs>
          <w:tab w:val="left" w:pos="3780"/>
          <w:tab w:val="center" w:pos="5040"/>
        </w:tabs>
        <w:spacing w:after="0" w:line="240" w:lineRule="auto"/>
        <w:ind w:left="630"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4F42AC"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 xml:space="preserve">Tema 3/java e gjashtë: </w:t>
      </w:r>
      <w:r w:rsidRPr="004F42AC">
        <w:rPr>
          <w:rFonts w:ascii="Times New Roman" w:eastAsia="MS Mincho" w:hAnsi="Times New Roman"/>
          <w:sz w:val="24"/>
          <w:szCs w:val="24"/>
        </w:rPr>
        <w:t>Struktura dhe standardet e vendimeve të gjykatave ndërkombëtare, GJEDNJ dhe GJED (2 orë)</w:t>
      </w:r>
      <w:r w:rsidRPr="004F42AC">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Vendimet e GJEDNJ-së dhe GJED-së trajtohen në aspektin praktik, duke u përqendruar në autoritetin që kanë në sistemin e brendshëm, llojet e vendimeve, fuqinë detyruese ose bindëse, strukturën dhe metodat e argumentimit, mënyrat e referimit në praktikën gjyqësore.</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58"/>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Cilat janë kriteret për të përcaktuar autoritetin detyrues të jurisprudencës?</w:t>
      </w:r>
    </w:p>
    <w:p w:rsidR="00E0701B" w:rsidRPr="008247A3" w:rsidRDefault="00E0701B" w:rsidP="00190668">
      <w:pPr>
        <w:pStyle w:val="ListParagraph"/>
        <w:numPr>
          <w:ilvl w:val="0"/>
          <w:numId w:val="58"/>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Cili është kuptimi i precedentit dhe sa zbatohet në praktikën gjyqësore?</w:t>
      </w:r>
    </w:p>
    <w:p w:rsidR="00E0701B" w:rsidRPr="008247A3" w:rsidRDefault="00E0701B" w:rsidP="00190668">
      <w:pPr>
        <w:pStyle w:val="ListParagraph"/>
        <w:numPr>
          <w:ilvl w:val="0"/>
          <w:numId w:val="58"/>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 xml:space="preserve">Cili është dallimi ndërmjet </w:t>
      </w:r>
      <w:r w:rsidRPr="008247A3">
        <w:rPr>
          <w:rFonts w:ascii="Times New Roman" w:hAnsi="Times New Roman"/>
          <w:bCs/>
          <w:i/>
          <w:sz w:val="24"/>
          <w:szCs w:val="24"/>
        </w:rPr>
        <w:t xml:space="preserve">ratio decidenti </w:t>
      </w:r>
      <w:r w:rsidRPr="008247A3">
        <w:rPr>
          <w:rFonts w:ascii="Times New Roman" w:hAnsi="Times New Roman"/>
          <w:bCs/>
          <w:sz w:val="24"/>
          <w:szCs w:val="24"/>
        </w:rPr>
        <w:t>dhe</w:t>
      </w:r>
      <w:r w:rsidRPr="008247A3">
        <w:rPr>
          <w:rFonts w:ascii="Times New Roman" w:hAnsi="Times New Roman"/>
          <w:bCs/>
          <w:i/>
          <w:sz w:val="24"/>
          <w:szCs w:val="24"/>
        </w:rPr>
        <w:t xml:space="preserve"> obiter dictum</w:t>
      </w:r>
      <w:r w:rsidRPr="008247A3">
        <w:rPr>
          <w:rFonts w:ascii="Times New Roman" w:hAnsi="Times New Roman"/>
          <w:bCs/>
          <w:sz w:val="24"/>
          <w:szCs w:val="24"/>
        </w:rPr>
        <w:t>?</w:t>
      </w:r>
    </w:p>
    <w:p w:rsidR="00E0701B" w:rsidRPr="008247A3" w:rsidRDefault="00E0701B" w:rsidP="00190668">
      <w:pPr>
        <w:pStyle w:val="ListParagraph"/>
        <w:numPr>
          <w:ilvl w:val="0"/>
          <w:numId w:val="58"/>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Cilat janë elementet e vendimeve të GJEDNJ-së dhe GJED-së?</w:t>
      </w:r>
    </w:p>
    <w:p w:rsidR="00E0701B" w:rsidRPr="008247A3" w:rsidRDefault="00E0701B" w:rsidP="00190668">
      <w:pPr>
        <w:pStyle w:val="ListParagraph"/>
        <w:numPr>
          <w:ilvl w:val="0"/>
          <w:numId w:val="58"/>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Cila është fuqia detyruese e vendimeve të GJEDNJ-së dhe GJED-së dhe sa referohen ato në praktikën gjyqësore?</w:t>
      </w:r>
    </w:p>
    <w:p w:rsidR="00E0701B" w:rsidRPr="008247A3" w:rsidRDefault="00E0701B" w:rsidP="00E0701B">
      <w:pPr>
        <w:pStyle w:val="ListParagraph"/>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5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Elementet e vendimit gjyqësor dhe fuqia detyruese.</w:t>
      </w:r>
    </w:p>
    <w:p w:rsidR="00E0701B" w:rsidRPr="008247A3" w:rsidRDefault="00E0701B" w:rsidP="00190668">
      <w:pPr>
        <w:pStyle w:val="ListParagraph"/>
        <w:numPr>
          <w:ilvl w:val="0"/>
          <w:numId w:val="5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Precedenti në praktikën gjyqësore.</w:t>
      </w:r>
    </w:p>
    <w:p w:rsidR="00E0701B" w:rsidRPr="008247A3" w:rsidRDefault="00E0701B" w:rsidP="00190668">
      <w:pPr>
        <w:pStyle w:val="ListParagraph"/>
        <w:numPr>
          <w:ilvl w:val="0"/>
          <w:numId w:val="5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 xml:space="preserve">Kuptimi dhe dallimi ndërmjet </w:t>
      </w:r>
      <w:r w:rsidRPr="008247A3">
        <w:rPr>
          <w:rFonts w:ascii="Times New Roman" w:hAnsi="Times New Roman"/>
          <w:i/>
          <w:sz w:val="24"/>
          <w:szCs w:val="24"/>
        </w:rPr>
        <w:t>ratio decidenti</w:t>
      </w:r>
      <w:r w:rsidRPr="008247A3">
        <w:rPr>
          <w:rFonts w:ascii="Times New Roman" w:hAnsi="Times New Roman"/>
          <w:sz w:val="24"/>
          <w:szCs w:val="24"/>
        </w:rPr>
        <w:t xml:space="preserve"> dhe </w:t>
      </w:r>
      <w:r w:rsidRPr="008247A3">
        <w:rPr>
          <w:rFonts w:ascii="Times New Roman" w:hAnsi="Times New Roman"/>
          <w:i/>
          <w:sz w:val="24"/>
          <w:szCs w:val="24"/>
        </w:rPr>
        <w:t>obiter dictum</w:t>
      </w:r>
      <w:r w:rsidRPr="008247A3">
        <w:rPr>
          <w:rFonts w:ascii="Times New Roman" w:hAnsi="Times New Roman"/>
          <w:sz w:val="24"/>
          <w:szCs w:val="24"/>
        </w:rPr>
        <w:t>.</w:t>
      </w:r>
    </w:p>
    <w:p w:rsidR="00E0701B" w:rsidRPr="008247A3" w:rsidRDefault="00E0701B" w:rsidP="00190668">
      <w:pPr>
        <w:pStyle w:val="ListParagraph"/>
        <w:numPr>
          <w:ilvl w:val="0"/>
          <w:numId w:val="5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Struktura dhe elementet e vendimeve të GJEDNJ-së dhe GJED-së.</w:t>
      </w:r>
    </w:p>
    <w:p w:rsidR="00E0701B" w:rsidRPr="008247A3" w:rsidRDefault="00E0701B" w:rsidP="00190668">
      <w:pPr>
        <w:pStyle w:val="ListParagraph"/>
        <w:numPr>
          <w:ilvl w:val="0"/>
          <w:numId w:val="59"/>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Fuqia detyruese e jurisprudencës së GJEDNJ-së dhe GJED-së në praktikën gjyqësore.</w:t>
      </w:r>
    </w:p>
    <w:p w:rsidR="00E0701B" w:rsidRPr="008247A3" w:rsidRDefault="00E0701B" w:rsidP="00E0701B">
      <w:pPr>
        <w:pStyle w:val="ListParagraph"/>
        <w:spacing w:after="0" w:line="240" w:lineRule="auto"/>
        <w:jc w:val="both"/>
        <w:rPr>
          <w:rFonts w:ascii="Times New Roman" w:eastAsia="MS Mincho" w:hAnsi="Times New Roman"/>
          <w:b/>
          <w:sz w:val="24"/>
          <w:szCs w:val="24"/>
        </w:rPr>
      </w:pPr>
      <w:r w:rsidRPr="008247A3">
        <w:rPr>
          <w:rFonts w:ascii="Times New Roman" w:eastAsia="MS Mincho" w:hAnsi="Times New Roman"/>
          <w:b/>
          <w:sz w:val="24"/>
          <w:szCs w:val="24"/>
        </w:rPr>
        <w:t xml:space="preserve"> </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Diskutim mbi raste praktike me kandidatët për të vlerësuar njohuritë paraprake të tyre; prezantimi i temës, dhënia e njohurive të reja, përqendrimi në çështje të debatueshme në planin praktik lidhur me jurisprudencën dhe fuqinë e saj detyruese dhe referimi në raste praktike; shtrimi i pyetjeve për të nxitur mendimin kritik; raste nga praktika gjyqësore për t’u studiuar jashtë auditorit.</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Kazuse për ushtrime:</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190668">
      <w:pPr>
        <w:pStyle w:val="7Republika"/>
        <w:numPr>
          <w:ilvl w:val="0"/>
          <w:numId w:val="82"/>
        </w:numPr>
        <w:jc w:val="both"/>
        <w:rPr>
          <w:sz w:val="24"/>
          <w:szCs w:val="24"/>
          <w:lang w:val="sq-AL"/>
        </w:rPr>
      </w:pPr>
      <w:r w:rsidRPr="008247A3">
        <w:rPr>
          <w:sz w:val="24"/>
          <w:szCs w:val="24"/>
          <w:lang w:val="sq-AL"/>
        </w:rPr>
        <w:t>Vendim i Kolegjeve të Bashkuara nr.1029/2000: Kërkues, Partia e Bashkimit për të Drejtat e Njeriut; objekti: plotësim i vendimit të Kolegjeve të Bashkuara të Gjykatës së Lartë nr. 643, datë 11.5.2000, në bazë të nenit 313 të Kodit të Procedurës Civile.</w:t>
      </w:r>
    </w:p>
    <w:p w:rsidR="00E0701B" w:rsidRPr="008247A3" w:rsidRDefault="00E0701B" w:rsidP="00E0701B">
      <w:pPr>
        <w:spacing w:after="0" w:line="240" w:lineRule="auto"/>
        <w:jc w:val="both"/>
        <w:rPr>
          <w:rFonts w:ascii="Times New Roman" w:hAnsi="Times New Roman"/>
          <w:b/>
          <w:sz w:val="24"/>
          <w:szCs w:val="24"/>
        </w:rPr>
      </w:pPr>
      <w:r w:rsidRPr="008247A3">
        <w:rPr>
          <w:rFonts w:ascii="Times New Roman" w:hAnsi="Times New Roman"/>
          <w:b/>
          <w:sz w:val="24"/>
          <w:szCs w:val="24"/>
        </w:rPr>
        <w:lastRenderedPageBreak/>
        <w:tab/>
      </w:r>
      <w:r w:rsidRPr="008247A3">
        <w:rPr>
          <w:rFonts w:ascii="Times New Roman" w:hAnsi="Times New Roman"/>
          <w:b/>
          <w:sz w:val="24"/>
          <w:szCs w:val="24"/>
        </w:rPr>
        <w:tab/>
      </w:r>
      <w:r w:rsidRPr="008247A3">
        <w:rPr>
          <w:rFonts w:ascii="Times New Roman" w:hAnsi="Times New Roman"/>
          <w:b/>
          <w:sz w:val="24"/>
          <w:szCs w:val="24"/>
        </w:rPr>
        <w:tab/>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“Megjithatë, Kolegjet e Bashkuara çmojnë se, duke marrë shkas nga çështja në shqyrtim, gjersa në praktikë kanë lindur keqkuptime lidhur me mënyrën se si do të zgjidhen pasojat që rrjedhin prej ekzekutimit të një vendimi, i cili është prishur më pas me një vendim të formës së prerë, është e nevojshme që, në kuptim të nenit 314 të Kodit të Procedurës Civile, të bëhet nga vetë Kolegjet e Bashkuara sqarimi dhe interpretimi i vendimit nr.643, datë 11.5.2000 të dhënë prej tyre, dhe, nëpërmjet vendimit që do të jepet për këtë qëllim, të ofrohet një zgjidhje e unifikuar për rastet e ngjashme të praktikës gjyqësore, sipas arsyetimit të mëposhtëm: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Në Kodin e Procedurës Civile të mëparshëm, në nenin 190/1 të tij parashikohej në mënyrë të shprehur se: </w:t>
      </w:r>
      <w:r w:rsidRPr="008247A3">
        <w:rPr>
          <w:rFonts w:ascii="Times New Roman" w:hAnsi="Times New Roman"/>
          <w:i/>
          <w:sz w:val="24"/>
          <w:szCs w:val="24"/>
        </w:rPr>
        <w:t>“Kur vendimi i ri që jepet pas prishjes, është i ndryshëm nga vendimi i parë, i cili është ekzekutuar tërësisht ose pjesërisht, personi që ka përfituar detyrohet të kthejë të gjitha përfitimet që ka marrë nga ekzekutimi i vendimit</w:t>
      </w:r>
      <w:r w:rsidRPr="008247A3">
        <w:rPr>
          <w:rFonts w:ascii="Times New Roman" w:hAnsi="Times New Roman"/>
          <w:sz w:val="24"/>
          <w:szCs w:val="24"/>
        </w:rPr>
        <w:t xml:space="preserve">”. Një dispozitë e tillë nuk ekziston më në Kodin e Procedurës Civile në fuqi, por kjo nuk do të thotë se nuk duhet të ekzistojë një zgjidhje e tillë e problemit edhe nën këtë regjim juridik të ri. Sipas nenit 1/1 të KPC-së, </w:t>
      </w:r>
      <w:r w:rsidRPr="008247A3">
        <w:rPr>
          <w:rFonts w:ascii="Times New Roman" w:hAnsi="Times New Roman"/>
          <w:i/>
          <w:sz w:val="24"/>
          <w:szCs w:val="24"/>
        </w:rPr>
        <w:t>“gjykata nuk mund të refuzojë të shqyrtojë dhe të japë vendime për çështjet që i paraqiten për shqyrtim, me arsyetimin se ligji mungon, nuk është i plotë, ka kundërthënie ose është i paqartë”.</w:t>
      </w:r>
      <w:r w:rsidRPr="008247A3">
        <w:rPr>
          <w:rFonts w:ascii="Times New Roman" w:hAnsi="Times New Roman"/>
          <w:sz w:val="24"/>
          <w:szCs w:val="24"/>
        </w:rPr>
        <w:t xml:space="preserve"> Pra, zgjidhja që duhet të jepet nuk mund të jetë e ndryshme nga zgjidhja që ofrohet në dispozitën e sipërcituar të Kodit të mëparshëm të Procedurës Civile. </w:t>
      </w:r>
      <w:r w:rsidRPr="008247A3">
        <w:rPr>
          <w:rFonts w:ascii="Times New Roman" w:hAnsi="Times New Roman"/>
          <w:i/>
          <w:sz w:val="24"/>
          <w:szCs w:val="24"/>
        </w:rPr>
        <w:t>Shtrohet pyetja: A ekziston në Kodin e Procedurës Civile në fuqi ndonjë dispozitë konkrete që të japë një zgjidhje të tillë për raste të ngjashme?</w:t>
      </w:r>
      <w:r w:rsidRPr="008247A3">
        <w:rPr>
          <w:rFonts w:ascii="Times New Roman" w:hAnsi="Times New Roman"/>
          <w:sz w:val="24"/>
          <w:szCs w:val="24"/>
        </w:rPr>
        <w:t xml:space="preserve"> Duke iu referuar nenit 319/2 të KPC-së, që parashikon rrjedhojat nga prishja e vendimit që është dhënë në ekzekutim të përkohshëm, gjejmë këtë rregullim:</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i/>
          <w:sz w:val="24"/>
          <w:szCs w:val="24"/>
        </w:rPr>
        <w:t>“Në rast se pas prishjes së vendimit të parë padia rrëzohet dhe vendimi merr formë të prerë, gjyqfituesi i parë detyrohet t’i kthejë palës tjetër gjithçka që ka marrë me ekzekutim të përkohshëm të vendimit të parë”:</w:t>
      </w:r>
      <w:r w:rsidRPr="008247A3">
        <w:rPr>
          <w:rFonts w:ascii="Times New Roman" w:hAnsi="Times New Roman"/>
          <w:sz w:val="24"/>
          <w:szCs w:val="24"/>
        </w:rPr>
        <w:t xml:space="preserve"> Nëpërmjet interpretimit logjik të kësaj dispozite, konkludohet se zgjidhja e pasojave që vijnë nga ekzekutimi i një vendimi detyrimi, i cili prishet më pas me një vendim të formës së prerë, nuk mund të jetë e ndryshme nga zgjidhja e pasojave të ardhura nga ekzekutimi i përkohshëm i një vendimi që nuk ka marrë formë të prerë, i cili është prishur më pas me një vendim të formës së prerë.”</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tabs>
          <w:tab w:val="left" w:pos="810"/>
        </w:tabs>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Cila/cili është rregulla/interpretimi autoritare/detyrues që ka konkluduar GJL-ja në këtë vendim? A ka fuqinë e precedentit detyrues? A ka argumente </w:t>
      </w:r>
      <w:r w:rsidRPr="008247A3">
        <w:rPr>
          <w:rFonts w:ascii="Times New Roman" w:hAnsi="Times New Roman"/>
          <w:i/>
          <w:sz w:val="24"/>
          <w:szCs w:val="24"/>
        </w:rPr>
        <w:t>obiter dictum?</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190668">
      <w:pPr>
        <w:pStyle w:val="ListParagraph"/>
        <w:numPr>
          <w:ilvl w:val="0"/>
          <w:numId w:val="82"/>
        </w:numPr>
        <w:spacing w:after="0" w:line="240" w:lineRule="auto"/>
        <w:rPr>
          <w:rFonts w:ascii="Times New Roman" w:hAnsi="Times New Roman"/>
          <w:b/>
          <w:sz w:val="24"/>
          <w:szCs w:val="24"/>
        </w:rPr>
      </w:pPr>
      <w:r w:rsidRPr="008247A3">
        <w:rPr>
          <w:rFonts w:ascii="Times New Roman" w:hAnsi="Times New Roman"/>
          <w:b/>
          <w:sz w:val="24"/>
          <w:szCs w:val="24"/>
        </w:rPr>
        <w:t>Vendimi i GJK-së nr. 2/2010; kërkuese GJYKATA E APELIT SHKODËR</w:t>
      </w:r>
    </w:p>
    <w:p w:rsidR="00E0701B" w:rsidRPr="008247A3" w:rsidRDefault="00E0701B" w:rsidP="00E0701B">
      <w:pPr>
        <w:pStyle w:val="BodyTextIndent"/>
        <w:spacing w:line="240" w:lineRule="auto"/>
        <w:ind w:firstLine="360"/>
        <w:rPr>
          <w:rFonts w:ascii="Times New Roman" w:hAnsi="Times New Roman" w:cs="Times New Roman"/>
          <w:i/>
          <w:lang w:val="sq-AL"/>
        </w:rPr>
      </w:pPr>
      <w:r w:rsidRPr="008247A3">
        <w:rPr>
          <w:rFonts w:ascii="Times New Roman" w:hAnsi="Times New Roman" w:cs="Times New Roman"/>
          <w:lang w:val="sq-AL"/>
        </w:rPr>
        <w:t xml:space="preserve">“Gjykata Kushtetuese, ashtu sikundër është shprehur edhe më parë gjatë jurisprudencës së saj, vlerëson se nuk është detyrë e saj shqyrtimi i përplasjeve dhe papajtueshmërive mes dy ligjeve të ndryshme apo ligjeve dhe kodeve. Në juridiksionin e Gjykatës hyjnë papajtueshmëria e ligjeve apo kodeve me Kushtetutën. Mënyra e të kuptuarit, e të zbatuarit të ligjit dhe e harmonizimit ndërmjet dispozitave të tij me ligje të tjera nuk janë çështje që i përkasin kontrollit kushtetues dhe për rrjedhojë, nuk janë objekt shqyrtimi nga Gjykata Kushtetuese </w:t>
      </w:r>
      <w:r w:rsidRPr="008247A3">
        <w:rPr>
          <w:rFonts w:ascii="Times New Roman" w:hAnsi="Times New Roman" w:cs="Times New Roman"/>
          <w:i/>
          <w:lang w:val="sq-AL"/>
        </w:rPr>
        <w:t>(Shih vendimet nr.11, datë 27.5.2004 dhe nr.35, datë 10.10.2007 të Gjykatës Kushtetuese).</w:t>
      </w:r>
    </w:p>
    <w:p w:rsidR="00E0701B" w:rsidRPr="008247A3" w:rsidRDefault="00E0701B" w:rsidP="00E0701B">
      <w:pPr>
        <w:spacing w:after="0" w:line="240" w:lineRule="auto"/>
        <w:ind w:firstLine="720"/>
        <w:jc w:val="both"/>
        <w:rPr>
          <w:rFonts w:ascii="Times New Roman" w:hAnsi="Times New Roman"/>
          <w:sz w:val="24"/>
          <w:szCs w:val="24"/>
        </w:rPr>
      </w:pPr>
      <w:r w:rsidRPr="008247A3">
        <w:rPr>
          <w:rFonts w:ascii="Times New Roman" w:hAnsi="Times New Roman"/>
          <w:sz w:val="24"/>
          <w:szCs w:val="24"/>
        </w:rPr>
        <w:t xml:space="preserve">Gjykata e çmon të nevojshme të theksojë se, në bazë të nenit 145 të Kushtetutës, gjyqtarët iu nënshtrohen Kushtetutës dhe ligjeve, duke respektuar hierarkinë e burimeve të së drejtës, si detyrim që rrjedh nga parimi i shtetit të së drejtës (neni 4 i Kushtetutës). Në këtë kuptim, nëse gjyqtari gjatë një gjykimi, arrin në përfundimin se ligji dhe akti nënligjor, të cilat kanë lidhje të drejtpërdrejtë me zgjidhjen e çështjes, bien në kundërshtim me njëri-tjetrin, ai është i detyruar të bazohet në ligj. Gjyqtarët duhet të kenë parasysh dhe raportet ndërmjet ligjeve që miratohen me tri të pestat e të gjithë anëtarëve të Kuvendit (ligje të përforcuara), sipas nenit 81/2 të Kushtetutës dhe ligjeve që miratohen sipas rregullit të përgjithshëm të parashikuar nga neni 78 i Kushtetutës. Kushtetuta i jep ligjeve të përforcuara fuqi të veçantë juridike në krahasim me aktet e zakonshme të ligjvënësit. Për këtë arsye, në hierarkinë e akteve, ato renditen para ligjeve të zakonshme të Kuvendit </w:t>
      </w:r>
      <w:r w:rsidRPr="008247A3">
        <w:rPr>
          <w:rFonts w:ascii="Times New Roman" w:hAnsi="Times New Roman"/>
          <w:i/>
          <w:sz w:val="24"/>
          <w:szCs w:val="24"/>
        </w:rPr>
        <w:t>(Shih vendimin e Gjykatës Kushtetuese nr.19, datë 3.5.2007)</w:t>
      </w:r>
      <w:r w:rsidRPr="008247A3">
        <w:rPr>
          <w:rFonts w:ascii="Times New Roman" w:hAnsi="Times New Roman"/>
          <w:sz w:val="24"/>
          <w:szCs w:val="24"/>
        </w:rPr>
        <w:t xml:space="preserve">. Respektimi i hierarkisë së akteve normative është një detyrim që </w:t>
      </w:r>
      <w:r w:rsidRPr="008247A3">
        <w:rPr>
          <w:rFonts w:ascii="Times New Roman" w:hAnsi="Times New Roman"/>
          <w:sz w:val="24"/>
          <w:szCs w:val="24"/>
        </w:rPr>
        <w:lastRenderedPageBreak/>
        <w:t>rrjedh nga parimi i shtetit të së drejtës dhe i koherencës në sistemin ligjor. Për rrjedhojë, në rastet e konflikteve ndërmjet normave me fuqi të ndryshme juridike, norma me fuqi më të lartë ka epërsi në raport me normën tjetër (</w:t>
      </w:r>
      <w:hyperlink r:id="rId49" w:tooltip="Lex superior derogat inferiori" w:history="1">
        <w:r w:rsidRPr="008247A3">
          <w:rPr>
            <w:rStyle w:val="Hyperlink"/>
            <w:rFonts w:ascii="Times New Roman" w:hAnsi="Times New Roman"/>
            <w:i/>
            <w:iCs/>
            <w:sz w:val="24"/>
            <w:szCs w:val="24"/>
          </w:rPr>
          <w:t>lex superior derogat inferiori</w:t>
        </w:r>
      </w:hyperlink>
      <w:r w:rsidRPr="008247A3">
        <w:rPr>
          <w:rFonts w:ascii="Times New Roman" w:hAnsi="Times New Roman"/>
          <w:iCs/>
          <w:sz w:val="24"/>
          <w:szCs w:val="24"/>
        </w:rPr>
        <w:t>)</w:t>
      </w:r>
      <w:r w:rsidRPr="008247A3">
        <w:rPr>
          <w:rFonts w:ascii="Times New Roman" w:hAnsi="Times New Roman"/>
          <w:sz w:val="24"/>
          <w:szCs w:val="24"/>
        </w:rPr>
        <w:t>. Parimet, se norma specifike ka përparësi nga norma e përgjithshme (</w:t>
      </w:r>
      <w:hyperlink r:id="rId50" w:tooltip="Lex specialis derogat generali" w:history="1">
        <w:r w:rsidRPr="008247A3">
          <w:rPr>
            <w:rStyle w:val="Hyperlink"/>
            <w:rFonts w:ascii="Times New Roman" w:hAnsi="Times New Roman"/>
            <w:i/>
            <w:iCs/>
            <w:sz w:val="24"/>
            <w:szCs w:val="24"/>
          </w:rPr>
          <w:t>lex specialis derogat generali</w:t>
        </w:r>
      </w:hyperlink>
      <w:r w:rsidRPr="008247A3">
        <w:rPr>
          <w:rFonts w:ascii="Times New Roman" w:hAnsi="Times New Roman"/>
          <w:i/>
          <w:iCs/>
          <w:sz w:val="24"/>
          <w:szCs w:val="24"/>
        </w:rPr>
        <w:t xml:space="preserve">) </w:t>
      </w:r>
      <w:r w:rsidRPr="008247A3">
        <w:rPr>
          <w:rFonts w:ascii="Times New Roman" w:hAnsi="Times New Roman"/>
          <w:iCs/>
          <w:sz w:val="24"/>
          <w:szCs w:val="24"/>
        </w:rPr>
        <w:t>dhe se norma që ka hyrë në fuqi më vonë ka përparësi nga norma e mëparshme, nuk veprojnë në raste të tilla.”</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sz w:val="24"/>
          <w:szCs w:val="24"/>
        </w:rPr>
        <w:t xml:space="preserve">Cila/cili është rregulla/interpretimi autoritare/detyrues që ka konkluduar GJK-ja në këtë vendim? A ka fuqi </w:t>
      </w:r>
      <w:r w:rsidRPr="008247A3">
        <w:rPr>
          <w:rFonts w:ascii="Times New Roman" w:hAnsi="Times New Roman"/>
          <w:i/>
          <w:sz w:val="24"/>
          <w:szCs w:val="24"/>
        </w:rPr>
        <w:t>erga omnes</w:t>
      </w:r>
      <w:r w:rsidRPr="008247A3">
        <w:rPr>
          <w:rFonts w:ascii="Times New Roman" w:hAnsi="Times New Roman"/>
          <w:sz w:val="24"/>
          <w:szCs w:val="24"/>
        </w:rPr>
        <w:t xml:space="preserve">/ të përgjithshme apo ka fuqinë e precedentit detyrues? A ka argumente </w:t>
      </w:r>
      <w:r w:rsidRPr="008247A3">
        <w:rPr>
          <w:rFonts w:ascii="Times New Roman" w:hAnsi="Times New Roman"/>
          <w:i/>
          <w:sz w:val="24"/>
          <w:szCs w:val="24"/>
        </w:rPr>
        <w:t>obiter dictum?</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190668">
      <w:pPr>
        <w:pStyle w:val="NormalWeb"/>
        <w:numPr>
          <w:ilvl w:val="0"/>
          <w:numId w:val="82"/>
        </w:numPr>
        <w:shd w:val="clear" w:color="auto" w:fill="FFFFFF"/>
        <w:spacing w:before="0" w:beforeAutospacing="0" w:after="0" w:afterAutospacing="0"/>
        <w:jc w:val="both"/>
        <w:textAlignment w:val="baseline"/>
      </w:pPr>
      <w:r w:rsidRPr="008247A3">
        <w:rPr>
          <w:b/>
          <w:bCs/>
          <w:bdr w:val="none" w:sz="0" w:space="0" w:color="auto" w:frame="1"/>
        </w:rPr>
        <w:t>GJEDNJ, Çështja “Xheraj kundër Shqipërisë”</w:t>
      </w:r>
      <w:r w:rsidRPr="008247A3">
        <w:t xml:space="preserve">, </w:t>
      </w:r>
      <w:r w:rsidRPr="008247A3">
        <w:rPr>
          <w:b/>
          <w:bCs/>
          <w:bdr w:val="none" w:sz="0" w:space="0" w:color="auto" w:frame="1"/>
        </w:rPr>
        <w:t>1.12.2008</w:t>
      </w:r>
    </w:p>
    <w:p w:rsidR="00E0701B" w:rsidRPr="008247A3" w:rsidRDefault="00E0701B" w:rsidP="00E0701B">
      <w:pPr>
        <w:pStyle w:val="NormalWeb"/>
        <w:shd w:val="clear" w:color="auto" w:fill="FFFFFF"/>
        <w:spacing w:before="0" w:beforeAutospacing="0" w:after="0" w:afterAutospacing="0"/>
        <w:jc w:val="both"/>
        <w:textAlignment w:val="baseline"/>
        <w:rPr>
          <w:b/>
          <w:bCs/>
          <w:bdr w:val="none" w:sz="0" w:space="0" w:color="auto" w:frame="1"/>
        </w:rPr>
      </w:pPr>
      <w:r w:rsidRPr="008247A3">
        <w:rPr>
          <w:b/>
          <w:bCs/>
          <w:bdr w:val="none" w:sz="0" w:space="0" w:color="auto" w:frame="1"/>
        </w:rPr>
        <w:t>…</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bCs/>
          <w:bdr w:val="none" w:sz="0" w:space="0" w:color="auto" w:frame="1"/>
        </w:rPr>
        <w:t> Meritat e çështjes</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bCs/>
          <w:bdr w:val="none" w:sz="0" w:space="0" w:color="auto" w:frame="1"/>
        </w:rPr>
        <w:t>1. Siguria ligjore: rrëzimi i një vendimi përfundimtar</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bCs/>
          <w:bdr w:val="none" w:sz="0" w:space="0" w:color="auto" w:frame="1"/>
        </w:rPr>
        <w:t>…2. Zbatimi i parimeve të sipërpërmendura në çështjen në fjalë</w:t>
      </w:r>
    </w:p>
    <w:p w:rsidR="00E0701B" w:rsidRDefault="00E0701B" w:rsidP="00E0701B">
      <w:pPr>
        <w:pStyle w:val="NormalWeb"/>
        <w:shd w:val="clear" w:color="auto" w:fill="FFFFFF"/>
        <w:spacing w:before="0" w:beforeAutospacing="0" w:after="0" w:afterAutospacing="0"/>
        <w:jc w:val="both"/>
        <w:textAlignment w:val="baseline"/>
      </w:pPr>
      <w:r w:rsidRPr="008247A3">
        <w:rPr>
          <w:b/>
        </w:rPr>
        <w:t>55.</w:t>
      </w:r>
      <w:r w:rsidRPr="008247A3">
        <w:t xml:space="preserve"> Gjykata vë re se në këtë çështje vendimi përfundimtar që e nxjerr të pafajshëm ankuesin për të gjitha akuzat u rishqyrtua dhe u anulua duke i dhënë leje prokurorit për të bërë ankim jashtë afatit kundrejt vendimit të pafajësisë (shih, në ndryshim çështjen, Fadin kundër Rusisë, nr. 58079/00, § 34, 27 korrik 2006) dhe kjo pranohet nga të dyja palët. Çështja që ngrihet është nëse mbi bazën e fakteve të çështjes dhe shqyrtimit të proceseve të rishikimit të vendimit autoritetet realizojnë, në nivelin më maksimal të mundshëm, një baraspeshë ndërmjet interesave të ankuesit dhe nevojës për të siguruar efektivitetin e sistemit të drejtësisë penale, duke res</w:t>
      </w:r>
      <w:r>
        <w:t>pektuar në këtë mënyrë nenin 6.</w:t>
      </w:r>
    </w:p>
    <w:p w:rsidR="00E0701B" w:rsidRDefault="00E0701B" w:rsidP="00E0701B">
      <w:pPr>
        <w:pStyle w:val="NormalWeb"/>
        <w:shd w:val="clear" w:color="auto" w:fill="FFFFFF"/>
        <w:spacing w:before="0" w:beforeAutospacing="0" w:after="0" w:afterAutospacing="0"/>
        <w:jc w:val="both"/>
        <w:textAlignment w:val="baseline"/>
      </w:pPr>
      <w:r w:rsidRPr="008247A3">
        <w:rPr>
          <w:b/>
        </w:rPr>
        <w:t>56.</w:t>
      </w:r>
      <w:r w:rsidRPr="008247A3">
        <w:t xml:space="preserve"> Thelbi i kërkesës së prokurorit për leje për apelim jashtë afatit më datë 8 tetor 1999 lidhet me shkeljen e sigurive procedurale në faktin që pala e dëmtuar, d.m.th. familja e viktimës, nuk ishte njoftuar për vendimin e pafajësisë. Gjykata vë re se sipas nenit 58 § 1 të KPP-së, pala e dëmtuar mund ta kërkojë ndjekjen e autorit të veprës dhe dëmshpërblimin e dëmtimit. Sipas nenit 409 të KPP-së, pala e dëmtuar mund të bëjë ankesë, ose vetë ose nëpërmjet përfaqësuesit të tij ligjor, në lidhje</w:t>
      </w:r>
      <w:r>
        <w:t xml:space="preserve"> me aspektet penale dhe civile.</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rPr>
        <w:t>57.</w:t>
      </w:r>
      <w:r w:rsidRPr="008247A3">
        <w:t xml:space="preserve"> Gjykata shpreh keqardhjen e saj për faktin se gjykata e brendshme nuk përmbushi kërkesat e njoftimit të parashikuara në nenin 137 § 1 të KPP-së. Gjithsesi, ajo vë re se në bazë të dokumenteve të depozituara në dosjen e çështjes, nuk ka tregues që familjes së viktimës t’i jetë dhënë status i “palës së dëmtuar”. Edhe po të supozohet se familjes së viktimës i është dhënë statusi i “palës së dëmtuar” dhe nëse do të kishte interesa në lidhje me ndonjë aspekt penal ose civil të pretenduar, ata vetë nuk bënë ndonjë ankesë në gjykatën e rrethit as personalisht dhe as nëpërmjet përfaqësuesit të tyre ligjor. Ata nuk bënë as dhe një kërkesë për lejen për rivendosje në afat ose nuk ndërmorën në mënyrë të drejtpërdrejtë asnjë veprim të nevojshëm nëpërmjet ndihmës së zyrës së prokurorit. Familja e viktimës zgjodhi një tjetër rrugë. Ata depozituan një kërkesë në autoritete të tjera të brendshme, si për shembull në Zyrën e Presidentit të Republikës, autoritete të cilat nuk kishin kompetenca të merrnin asnjë lloj vendimi, përveçse t’ia kalonin ankesën zyrës së prokurorisë.</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rPr>
        <w:t>58.</w:t>
      </w:r>
      <w:r w:rsidRPr="008247A3">
        <w:t xml:space="preserve"> Gjykata nuk e pranon argumentin e Qeverisë se prokurori që mori pjesë në procedurat e pafajësisë, edhe pse kishte marrë pjesë dhe më parë në proceset që kishin përfunduar në dënimin e ankuesit, nuk kishte njoftuar eprorët e tij, duke çuar kështu në mosdepozitimin e një ankese brenda afateve kohore të parashikuara me ligj. Ajo gjykon se gabimet e autoriteteve shtetërore duhet t’i shërbejnë të pandehurit. Me fjalë të tjera, rreziku i ndonjë gabimi të kryer nga autoriteti i prokurorisë, ose edhe nga gjykata, duhet të mbulohet nga shteti; gabimet nuk duhet të paguhen nga individi i përfshirë në çështje (shih më lart Radchikov kundër Rusisë, § 50). Për më tepër, nivelet më të larta në zyrën e Prokurorit të Përgjithshëm ishin të ndërgjegjshme për proceset e rishikimit të vendimit gjyqësor siç dëshmohet në letrën e datës 26 gusht 1998 (shih paragrafin 13 më lart).</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rPr>
        <w:lastRenderedPageBreak/>
        <w:t>59.</w:t>
      </w:r>
      <w:r w:rsidRPr="008247A3">
        <w:t xml:space="preserve"> Situata në të cilën vendimi përfundimtar në favor të ankuesit u vu në dyshim dhe u rishikua, mund të ishte shmangur nëse zyra e prokurorisë do të kishte bërë një ankesë të zakonshme brenda afatit kohor 10-ditor të parashikuar me ligj. Në çështjen në fjalë zyra e prokurorit dështoi në ushtrimin e të drejtës së saj për depozitimin e kërkesës së zakonshme dhe lejoi kalimin e afatit ligjor prej 10 ditësh pa e kundërshtuar vendimin e pafajësisë. Kjo zyrë kërkoi leje për rivendosje afati pas më shumë se nëntë muajsh, pasi vendimi në favor të ankuesit ishte bërë përfundimtar dhe i zbatueshëm dhe pas deklarimit të tij të pafajshëm. Kërkesa e prokurorit nuk përmbante informacion në lidhje me datën kur kishte filluar llogaritja e afatit 10-ditor sipas kuptimit të nenit 147 § 3 të KPP-së, dhe as Qeveria nuk ka vënë në pah ndonjë rrethanë përjashtimore që do ta kishte parandaluar zyrën e prokurorit nga bërja e një kërkese të rregullt në një kohë të arsyeshme.</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rPr>
        <w:t>60.</w:t>
      </w:r>
      <w:r w:rsidRPr="008247A3">
        <w:t xml:space="preserve"> Gjykata vlerëson se argumentet e palëve të përdorura nga prokurori për të justifikuar kërkesën për rivendosje në afat ishin të pamjaftueshme për të justifikuar vënien në pikëpyetje të një vendimi përfundimtar dhe për të përdorur këtë mjet të jashtëzakonshëm. Gjykata është e mendimit se lejimi i kërkesës së prokurorit nuk vendos një baraspeshë ndërmjet interesit të ankuesit dhe nevojës për të siguruar efektivitetin e sistemit të drejtësisë penale.</w:t>
      </w:r>
    </w:p>
    <w:p w:rsidR="00E0701B" w:rsidRPr="008247A3" w:rsidRDefault="00E0701B" w:rsidP="00E0701B">
      <w:pPr>
        <w:pStyle w:val="NormalWeb"/>
        <w:shd w:val="clear" w:color="auto" w:fill="FFFFFF"/>
        <w:spacing w:before="0" w:beforeAutospacing="0" w:after="0" w:afterAutospacing="0"/>
        <w:jc w:val="both"/>
        <w:textAlignment w:val="baseline"/>
      </w:pPr>
      <w:r w:rsidRPr="008247A3">
        <w:rPr>
          <w:b/>
        </w:rPr>
        <w:t>61.</w:t>
      </w:r>
      <w:r w:rsidRPr="008247A3">
        <w:t xml:space="preserve"> Duke marrë parasysh këto konsiderata, Gjykata është e mendimit se duke i dhënë leje prokurorit për rivendosje në afat, Gjykata e Lartë cenoi parimin e sigurisë ligjore të parashikuar në nenin 6§1 të Konventës. Si rezultat, ka pasur shkelje të këtij neni.</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b/>
          <w:sz w:val="24"/>
          <w:szCs w:val="24"/>
        </w:rPr>
        <w:t>Pyetje</w:t>
      </w:r>
      <w:r w:rsidRPr="008247A3">
        <w:rPr>
          <w:rFonts w:ascii="Times New Roman" w:hAnsi="Times New Roman"/>
          <w:sz w:val="24"/>
          <w:szCs w:val="24"/>
        </w:rPr>
        <w:t xml:space="preserve">: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Cila/cili është rregulla/interpretimi autoritare/detyrues që ka konkluduar GJEDNJ-ja në këtë vendim? A ka fuqinë e precedentit detyrues? </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Leksion i përgatitur nga I. Peçi.</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Traja, Kristaq. “</w:t>
      </w:r>
      <w:r w:rsidRPr="008247A3">
        <w:rPr>
          <w:rFonts w:ascii="Times New Roman" w:eastAsia="MS Mincho" w:hAnsi="Times New Roman"/>
          <w:i/>
          <w:sz w:val="24"/>
          <w:szCs w:val="24"/>
        </w:rPr>
        <w:t>Koha e precedentëve”</w:t>
      </w:r>
      <w:r w:rsidRPr="008247A3">
        <w:rPr>
          <w:rFonts w:ascii="Times New Roman" w:eastAsia="MS Mincho" w:hAnsi="Times New Roman"/>
          <w:sz w:val="24"/>
          <w:szCs w:val="24"/>
        </w:rPr>
        <w:t>, botuar në revistën “Jeta Juridike”, botim i Shkollës së Magjistraturës, nr.1, 2004.</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Omari, L., Anastasi, A. “</w:t>
      </w:r>
      <w:r w:rsidRPr="008247A3">
        <w:rPr>
          <w:rFonts w:ascii="Times New Roman" w:eastAsia="MS Mincho" w:hAnsi="Times New Roman"/>
          <w:i/>
          <w:sz w:val="24"/>
          <w:szCs w:val="24"/>
        </w:rPr>
        <w:t xml:space="preserve">Sistemi i burimeve të së drejtës në Kushtetutë”, </w:t>
      </w:r>
      <w:r w:rsidRPr="008247A3">
        <w:rPr>
          <w:rFonts w:ascii="Times New Roman" w:eastAsia="MS Mincho" w:hAnsi="Times New Roman"/>
          <w:sz w:val="24"/>
          <w:szCs w:val="24"/>
        </w:rPr>
        <w:t xml:space="preserve">E drejta Kushtetuese, 2008, f.42-67.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Jurisprudenca e referuar: Vendime të GJK-së, GJL-së, GJEDNJ-së dhe GJED-së. </w:t>
      </w:r>
    </w:p>
    <w:p w:rsidR="00E0701B" w:rsidRDefault="00E0701B" w:rsidP="00E0701B">
      <w:pPr>
        <w:spacing w:after="0" w:line="240" w:lineRule="auto"/>
        <w:ind w:right="-87"/>
        <w:jc w:val="both"/>
        <w:rPr>
          <w:rFonts w:ascii="Times New Roman" w:eastAsia="MS Mincho" w:hAnsi="Times New Roman"/>
          <w:sz w:val="24"/>
          <w:szCs w:val="24"/>
          <w:u w:val="single"/>
        </w:rPr>
      </w:pPr>
    </w:p>
    <w:p w:rsidR="00E0701B" w:rsidRPr="008247A3" w:rsidRDefault="00E0701B" w:rsidP="00E0701B">
      <w:pPr>
        <w:spacing w:after="0" w:line="240" w:lineRule="auto"/>
        <w:ind w:right="-87"/>
        <w:jc w:val="both"/>
        <w:rPr>
          <w:rFonts w:ascii="Times New Roman" w:eastAsia="MS Mincho" w:hAnsi="Times New Roman"/>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Literaturë e rekomanduar</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i/>
          <w:sz w:val="24"/>
          <w:szCs w:val="24"/>
        </w:rPr>
        <w:t xml:space="preserve">- </w:t>
      </w:r>
      <w:r w:rsidRPr="008247A3">
        <w:rPr>
          <w:rFonts w:ascii="Times New Roman" w:eastAsia="MS Mincho" w:hAnsi="Times New Roman"/>
          <w:sz w:val="24"/>
          <w:szCs w:val="24"/>
        </w:rPr>
        <w:t>Omari, L. “</w:t>
      </w:r>
      <w:r w:rsidRPr="008247A3">
        <w:rPr>
          <w:rFonts w:ascii="Times New Roman" w:eastAsia="MS Mincho" w:hAnsi="Times New Roman"/>
          <w:i/>
          <w:sz w:val="24"/>
          <w:szCs w:val="24"/>
        </w:rPr>
        <w:t xml:space="preserve">Burimet e së drejtës”, </w:t>
      </w:r>
      <w:r w:rsidRPr="008247A3">
        <w:rPr>
          <w:rFonts w:ascii="Times New Roman" w:eastAsia="MS Mincho" w:hAnsi="Times New Roman"/>
          <w:sz w:val="24"/>
          <w:szCs w:val="24"/>
        </w:rPr>
        <w:t>Parime dhe institucione të së drejtës publike, f. 287-320.</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Saliu, Kurtesh. “</w:t>
      </w:r>
      <w:r w:rsidRPr="008247A3">
        <w:rPr>
          <w:rFonts w:ascii="Times New Roman" w:eastAsia="MS Mincho" w:hAnsi="Times New Roman"/>
          <w:i/>
          <w:sz w:val="24"/>
          <w:szCs w:val="24"/>
        </w:rPr>
        <w:t xml:space="preserve">Burimet e së drejtës kushtetuese”, </w:t>
      </w:r>
      <w:r w:rsidRPr="008247A3">
        <w:rPr>
          <w:rFonts w:ascii="Times New Roman" w:eastAsia="MS Mincho" w:hAnsi="Times New Roman"/>
          <w:sz w:val="24"/>
          <w:szCs w:val="24"/>
        </w:rPr>
        <w:t>E drejta kushtetuese, Prishtinë, 2004, f.35-44.</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Merryman, John Henry. “</w:t>
      </w:r>
      <w:r w:rsidRPr="008247A3">
        <w:rPr>
          <w:rFonts w:ascii="Times New Roman" w:eastAsia="MS Mincho" w:hAnsi="Times New Roman"/>
          <w:i/>
          <w:sz w:val="24"/>
          <w:szCs w:val="24"/>
        </w:rPr>
        <w:t>Burimet e së drejtës”</w:t>
      </w:r>
      <w:r w:rsidRPr="008247A3">
        <w:rPr>
          <w:rFonts w:ascii="Times New Roman" w:eastAsia="MS Mincho" w:hAnsi="Times New Roman"/>
          <w:sz w:val="24"/>
          <w:szCs w:val="24"/>
        </w:rPr>
        <w:t>, Hyrje në sistemet juridike të Europës Perëndimore dhe të Amerikës Latine, “Libri Universitar” Tiranë, 1993, f.25-31.</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w:t>
      </w:r>
      <w:r w:rsidRPr="008247A3">
        <w:rPr>
          <w:rFonts w:ascii="Times New Roman" w:eastAsia="MS Mincho" w:hAnsi="Times New Roman"/>
          <w:i/>
          <w:sz w:val="24"/>
          <w:szCs w:val="24"/>
        </w:rPr>
        <w:t>Të gjykosh gjyqtarët e Evropës; Legjitimiteti i Praktikës Gjyqësore të Gjykatës Evropiane të Drejtësisë</w:t>
      </w:r>
      <w:r w:rsidRPr="008247A3">
        <w:rPr>
          <w:rFonts w:ascii="Times New Roman" w:eastAsia="MS Mincho" w:hAnsi="Times New Roman"/>
          <w:sz w:val="24"/>
          <w:szCs w:val="24"/>
        </w:rPr>
        <w:t xml:space="preserve">, redaktuar nga Maurice Adams, Henri de Waele, Johan Meeusen dhe Gert Straetmans, Botim i Shkollës së Magjistraturës, 2017; Titulli i origjinalit, </w:t>
      </w:r>
      <w:r w:rsidRPr="008247A3">
        <w:rPr>
          <w:rFonts w:ascii="Times New Roman" w:eastAsia="MS Mincho" w:hAnsi="Times New Roman"/>
          <w:i/>
          <w:sz w:val="24"/>
          <w:szCs w:val="24"/>
        </w:rPr>
        <w:t xml:space="preserve">Judging Europe’s Judges, </w:t>
      </w:r>
      <w:r w:rsidRPr="008247A3">
        <w:rPr>
          <w:rFonts w:ascii="Times New Roman" w:eastAsia="MS Mincho" w:hAnsi="Times New Roman"/>
          <w:sz w:val="24"/>
          <w:szCs w:val="24"/>
        </w:rPr>
        <w:t>Bot. Bloomsbury, 2013.</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51"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52"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53" w:history="1">
        <w:r w:rsidR="00E0701B" w:rsidRPr="008247A3">
          <w:rPr>
            <w:rFonts w:ascii="Times New Roman" w:eastAsia="MS Mincho" w:hAnsi="Times New Roman"/>
            <w:i/>
            <w:sz w:val="24"/>
            <w:szCs w:val="24"/>
          </w:rPr>
          <w:t>http://www.gjykataelarte.gov.al</w:t>
        </w:r>
      </w:hyperlink>
    </w:p>
    <w:p w:rsidR="00E0701B" w:rsidRPr="008247A3" w:rsidRDefault="00677E33" w:rsidP="00E0701B">
      <w:pPr>
        <w:spacing w:after="0" w:line="240" w:lineRule="auto"/>
        <w:ind w:right="-87"/>
        <w:jc w:val="both"/>
        <w:rPr>
          <w:rFonts w:ascii="Times New Roman" w:eastAsia="MS Mincho" w:hAnsi="Times New Roman"/>
          <w:b/>
          <w:i/>
          <w:sz w:val="24"/>
          <w:szCs w:val="24"/>
        </w:rPr>
      </w:pPr>
      <w:hyperlink r:id="rId54" w:history="1">
        <w:r w:rsidR="00E0701B" w:rsidRPr="008247A3">
          <w:rPr>
            <w:rFonts w:ascii="Times New Roman" w:hAnsi="Times New Roman"/>
            <w:i/>
            <w:sz w:val="24"/>
            <w:szCs w:val="24"/>
          </w:rPr>
          <w:t>https://hudoc.echr.coe.int/</w:t>
        </w:r>
      </w:hyperlink>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4F42AC"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shtatë: Procesi i kërkimit, arsyetimit dhe shkrimit ligjor (2 orë)</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Procesi i shkrimit ligjor; identifikimi i legjislacionit dhe jurisprudencës; kërkimi i akteve ligjore; përcaktimi i burimeve dhe i metodologjisë së kërkimit; aftësitë kërkuese dhe orientimi në një kohë sa më të shkurtër; evidentimi në mënyrë të përmbledhur dhe të saktë i rezultateve të kërkimit; planifikimi; përcaktimi i audiencës (kujt i drejtohet); përcaktimi i strukturës dhe formatit; shkrimi, rishkrimi dhe korrigjimi.</w:t>
      </w:r>
    </w:p>
    <w:p w:rsidR="00E0701B" w:rsidRPr="008247A3" w:rsidRDefault="00E0701B" w:rsidP="00E0701B">
      <w:pPr>
        <w:tabs>
          <w:tab w:val="left" w:pos="3780"/>
        </w:tabs>
        <w:spacing w:after="0" w:line="240" w:lineRule="auto"/>
        <w:ind w:left="1080" w:right="-87"/>
        <w:jc w:val="right"/>
        <w:rPr>
          <w:rFonts w:ascii="Times New Roman" w:eastAsia="MS Mincho" w:hAnsi="Times New Roman"/>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Pedagog: Sokol Berberi</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tetë: Faktet: faktet kyçe (2 orë)</w:t>
      </w:r>
    </w:p>
    <w:p w:rsidR="00E0701B" w:rsidRPr="008247A3" w:rsidRDefault="00E0701B" w:rsidP="00E0701B">
      <w:pPr>
        <w:tabs>
          <w:tab w:val="left" w:pos="162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Interpretimi i fakteve; kuptimi i fakteve; identifikimi dhe analizimi; lidhja me çështjen; dallimi i fakteve kryesore/kyçe nga faktet e tjera; radha e parashtrimit; vlerësimi.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Faktet kyçe janë faktet ligjore esenciale të një çështjeje që ngrenë pyetjen ligjore se si ose nëse ligji që rregullon mosmarrëveshjen zbatohet; janë faktet që plotësojnë/kënaqin elementet e shkakut ligjor dhe janë të nevojshëm për të provuar ose kundërshtuar një kërkesë; një fakt kyç është kaq esencial sa nëse do të ndryshohej përfundimi i çështjes do të ndryshonte.  </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395E62" w:rsidRDefault="00E0701B" w:rsidP="00E0701B">
      <w:pPr>
        <w:tabs>
          <w:tab w:val="left" w:pos="3780"/>
        </w:tabs>
        <w:spacing w:after="0" w:line="240" w:lineRule="auto"/>
        <w:ind w:right="-87"/>
        <w:jc w:val="both"/>
        <w:rPr>
          <w:rFonts w:ascii="Times New Roman" w:eastAsia="MS Mincho" w:hAnsi="Times New Roman"/>
          <w:b/>
          <w:sz w:val="24"/>
          <w:szCs w:val="24"/>
        </w:rPr>
      </w:pPr>
      <w:r w:rsidRPr="004F42AC">
        <w:rPr>
          <w:rFonts w:ascii="Times New Roman" w:eastAsia="MS Mincho" w:hAnsi="Times New Roman"/>
          <w:b/>
          <w:sz w:val="24"/>
          <w:szCs w:val="24"/>
        </w:rPr>
        <w:t>Tema 4/ java e nëntë: Çështja ligjore: elementet e çështjes ligjore (2 orë)</w:t>
      </w:r>
    </w:p>
    <w:p w:rsidR="00E0701B" w:rsidRPr="008247A3" w:rsidRDefault="00E0701B" w:rsidP="00E0701B">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spacing w:after="0" w:line="240" w:lineRule="auto"/>
        <w:jc w:val="both"/>
        <w:textAlignment w:val="baseline"/>
        <w:rPr>
          <w:rFonts w:ascii="Times New Roman" w:hAnsi="Times New Roman"/>
          <w:sz w:val="24"/>
          <w:szCs w:val="24"/>
        </w:rPr>
      </w:pPr>
      <w:r w:rsidRPr="008247A3">
        <w:rPr>
          <w:rFonts w:ascii="Times New Roman" w:eastAsia="MS Mincho" w:hAnsi="Times New Roman"/>
          <w:sz w:val="24"/>
          <w:szCs w:val="24"/>
        </w:rPr>
        <w:t>Çështjet ligjore, kuptimi dhe identifikimi; elementet e çështjes, renditja e argumenteve; përqasja me ligjin; analiza e argumenteve.</w:t>
      </w:r>
      <w:r w:rsidRPr="008247A3">
        <w:rPr>
          <w:rFonts w:ascii="Times New Roman" w:eastAsiaTheme="minorEastAsia" w:hAnsi="Times New Roman"/>
          <w:sz w:val="24"/>
          <w:szCs w:val="24"/>
        </w:rPr>
        <w:t xml:space="preserve"> Disa nga pyetjet që trajtohen: Çfarë është një çështje ligjore dhe llojet e ndryshme të çështjeve?</w:t>
      </w:r>
      <w:r w:rsidRPr="008247A3">
        <w:rPr>
          <w:rFonts w:ascii="Times New Roman" w:hAnsi="Times New Roman"/>
          <w:sz w:val="24"/>
          <w:szCs w:val="24"/>
        </w:rPr>
        <w:t xml:space="preserve"> </w:t>
      </w:r>
      <w:r w:rsidRPr="008247A3">
        <w:rPr>
          <w:rFonts w:ascii="Times New Roman" w:eastAsiaTheme="minorEastAsia" w:hAnsi="Times New Roman"/>
          <w:sz w:val="24"/>
          <w:szCs w:val="24"/>
        </w:rPr>
        <w:t>Cilat janë elementet e një çështjeje? Si të identifikojmë çështjen në një rast konkret?</w:t>
      </w:r>
      <w:r w:rsidRPr="008247A3">
        <w:rPr>
          <w:rFonts w:ascii="Times New Roman" w:hAnsi="Times New Roman"/>
          <w:sz w:val="24"/>
          <w:szCs w:val="24"/>
        </w:rPr>
        <w:t xml:space="preserve"> </w:t>
      </w:r>
      <w:r w:rsidRPr="008247A3">
        <w:rPr>
          <w:rFonts w:ascii="Times New Roman" w:eastAsiaTheme="minorEastAsia" w:hAnsi="Times New Roman"/>
          <w:sz w:val="24"/>
          <w:szCs w:val="24"/>
        </w:rPr>
        <w:t>Si të identifikojmë çështjen në një rast gjyqësor?</w:t>
      </w:r>
      <w:r w:rsidRPr="008247A3">
        <w:rPr>
          <w:rFonts w:ascii="Times New Roman" w:hAnsi="Times New Roman"/>
          <w:sz w:val="24"/>
          <w:szCs w:val="24"/>
        </w:rPr>
        <w:t xml:space="preserve"> Kuptimi: pyetja ligjore që ngrihet nga faktet specifike të mosmarrëveshjes/konfliktit.</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395E62"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4F42AC" w:rsidRDefault="00E0701B" w:rsidP="00E0701B">
      <w:pPr>
        <w:spacing w:after="0" w:line="240" w:lineRule="auto"/>
        <w:jc w:val="both"/>
        <w:rPr>
          <w:rFonts w:ascii="Times New Roman" w:hAnsi="Times New Roman"/>
          <w:b/>
          <w:bCs/>
          <w:sz w:val="24"/>
          <w:szCs w:val="24"/>
        </w:rPr>
      </w:pPr>
      <w:r w:rsidRPr="004F42AC">
        <w:rPr>
          <w:rFonts w:ascii="Times New Roman" w:hAnsi="Times New Roman"/>
          <w:b/>
          <w:bCs/>
          <w:sz w:val="24"/>
          <w:szCs w:val="24"/>
        </w:rPr>
        <w:t>Pyetjet vetëstudimore:</w:t>
      </w:r>
    </w:p>
    <w:p w:rsidR="00E0701B" w:rsidRPr="008247A3" w:rsidRDefault="00E0701B" w:rsidP="00190668">
      <w:pPr>
        <w:pStyle w:val="ListParagraph"/>
        <w:numPr>
          <w:ilvl w:val="0"/>
          <w:numId w:val="60"/>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hapat që duhen ndjekur në procesin e kërkimit, analizës, arsyetimit dhe shkrimit ligjor?</w:t>
      </w:r>
    </w:p>
    <w:p w:rsidR="00E0701B" w:rsidRPr="008247A3" w:rsidRDefault="00E0701B" w:rsidP="00190668">
      <w:pPr>
        <w:pStyle w:val="ListParagraph"/>
        <w:numPr>
          <w:ilvl w:val="0"/>
          <w:numId w:val="60"/>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Cili është kuptimi i fakteve ligjore dhe si përcaktohen faktet kyçe?</w:t>
      </w:r>
    </w:p>
    <w:p w:rsidR="00E0701B" w:rsidRPr="008247A3" w:rsidRDefault="00E0701B" w:rsidP="00190668">
      <w:pPr>
        <w:pStyle w:val="ListParagraph"/>
        <w:numPr>
          <w:ilvl w:val="0"/>
          <w:numId w:val="60"/>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Si identifikohet çështja ligjore dhe cilat janë elementet e saj?</w:t>
      </w:r>
    </w:p>
    <w:p w:rsidR="00E0701B" w:rsidRPr="008247A3" w:rsidRDefault="00E0701B" w:rsidP="00190668">
      <w:pPr>
        <w:pStyle w:val="ListParagraph"/>
        <w:numPr>
          <w:ilvl w:val="0"/>
          <w:numId w:val="60"/>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Si identifikohen/përcaktohen çështja ligjore dhe faktet kyçe në një rast konkret?</w:t>
      </w:r>
    </w:p>
    <w:p w:rsidR="00E0701B" w:rsidRPr="008247A3" w:rsidRDefault="00E0701B" w:rsidP="00190668">
      <w:pPr>
        <w:pStyle w:val="ListParagraph"/>
        <w:numPr>
          <w:ilvl w:val="0"/>
          <w:numId w:val="60"/>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Si identifikohen/përcaktohen çështja ligjore dhe faktet kyçe në një vendim gjyqësor?</w:t>
      </w:r>
    </w:p>
    <w:p w:rsidR="00E0701B" w:rsidRDefault="00E0701B" w:rsidP="00E0701B">
      <w:pPr>
        <w:spacing w:after="0" w:line="240" w:lineRule="auto"/>
        <w:jc w:val="both"/>
        <w:rPr>
          <w:rFonts w:ascii="Times New Roman" w:hAnsi="Times New Roman"/>
          <w:b/>
          <w:bCs/>
          <w:sz w:val="24"/>
          <w:szCs w:val="24"/>
        </w:rPr>
      </w:pPr>
    </w:p>
    <w:p w:rsidR="00E0701B" w:rsidRPr="004F42AC" w:rsidRDefault="00E0701B" w:rsidP="00E0701B">
      <w:pPr>
        <w:spacing w:after="0" w:line="240" w:lineRule="auto"/>
        <w:jc w:val="both"/>
        <w:rPr>
          <w:rFonts w:ascii="Times New Roman" w:hAnsi="Times New Roman"/>
          <w:b/>
          <w:bCs/>
          <w:sz w:val="24"/>
          <w:szCs w:val="24"/>
        </w:rPr>
      </w:pPr>
      <w:r w:rsidRPr="004F42AC">
        <w:rPr>
          <w:rFonts w:ascii="Times New Roman" w:hAnsi="Times New Roman"/>
          <w:b/>
          <w:bCs/>
          <w:sz w:val="24"/>
          <w:szCs w:val="24"/>
        </w:rPr>
        <w:t>Temat kryesore që do të shqyrtohen:</w:t>
      </w:r>
    </w:p>
    <w:p w:rsidR="00E0701B" w:rsidRPr="008247A3" w:rsidRDefault="00E0701B" w:rsidP="00190668">
      <w:pPr>
        <w:pStyle w:val="ListParagraph"/>
        <w:numPr>
          <w:ilvl w:val="0"/>
          <w:numId w:val="61"/>
        </w:num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Hapat në procesin e kërkimit, analizës, arsyetimit dhe shkrimit ligjor për një situatë faktike konkrete.</w:t>
      </w:r>
    </w:p>
    <w:p w:rsidR="00E0701B" w:rsidRPr="008247A3" w:rsidRDefault="00E0701B" w:rsidP="00190668">
      <w:pPr>
        <w:pStyle w:val="ListParagraph"/>
        <w:numPr>
          <w:ilvl w:val="0"/>
          <w:numId w:val="61"/>
        </w:num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Organizimi dhe struktura e analizës.</w:t>
      </w:r>
    </w:p>
    <w:p w:rsidR="00E0701B" w:rsidRPr="008247A3" w:rsidRDefault="00E0701B" w:rsidP="00190668">
      <w:pPr>
        <w:pStyle w:val="ListParagraph"/>
        <w:numPr>
          <w:ilvl w:val="0"/>
          <w:numId w:val="61"/>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Kuptimi i fakteve ligjore dhe fakteve kyçe.</w:t>
      </w:r>
    </w:p>
    <w:p w:rsidR="00E0701B" w:rsidRPr="008247A3" w:rsidRDefault="00E0701B" w:rsidP="00190668">
      <w:pPr>
        <w:pStyle w:val="ListParagraph"/>
        <w:numPr>
          <w:ilvl w:val="0"/>
          <w:numId w:val="61"/>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Faktet kyçe në një vendim gjyqësor.</w:t>
      </w:r>
    </w:p>
    <w:p w:rsidR="00E0701B" w:rsidRPr="008247A3" w:rsidRDefault="00E0701B" w:rsidP="00190668">
      <w:pPr>
        <w:pStyle w:val="ListParagraph"/>
        <w:numPr>
          <w:ilvl w:val="0"/>
          <w:numId w:val="61"/>
        </w:numPr>
        <w:tabs>
          <w:tab w:val="left" w:pos="3780"/>
        </w:tabs>
        <w:spacing w:after="0" w:line="240" w:lineRule="auto"/>
        <w:ind w:right="-87"/>
        <w:jc w:val="both"/>
        <w:rPr>
          <w:rFonts w:ascii="Times New Roman" w:eastAsia="MS Mincho" w:hAnsi="Times New Roman"/>
          <w:b/>
          <w:sz w:val="24"/>
          <w:szCs w:val="24"/>
        </w:rPr>
      </w:pPr>
      <w:r w:rsidRPr="008247A3">
        <w:rPr>
          <w:rFonts w:ascii="Times New Roman" w:hAnsi="Times New Roman"/>
          <w:sz w:val="24"/>
          <w:szCs w:val="24"/>
        </w:rPr>
        <w:t xml:space="preserve">Çështja ligjore, elementet e saj </w:t>
      </w:r>
      <w:r w:rsidRPr="008247A3">
        <w:rPr>
          <w:rFonts w:ascii="Times New Roman" w:eastAsia="MS Mincho" w:hAnsi="Times New Roman"/>
          <w:sz w:val="24"/>
          <w:szCs w:val="24"/>
        </w:rPr>
        <w:t>dhe praktika gjyqësore.</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ushtrim praktik për kërkimin nëpërmjet programeve kompjuterike; shtrimi i pyetjeve për të nxitur mendimin kritik; dhënia e shembujve nga praktika gjyqësore për analizën e fakteve, identifikimin e fakteve kryesore/kyçe, radha e paraqitjes; raste nga praktika gjyqësore për t’u studiuar jashtë auditorit dhe për t’u përgatitur për seminarin e ardhshëm.</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Kazuse:</w:t>
      </w:r>
    </w:p>
    <w:p w:rsidR="00E0701B" w:rsidRPr="008247A3" w:rsidRDefault="00E0701B" w:rsidP="00E07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i/>
          <w:sz w:val="24"/>
          <w:szCs w:val="24"/>
        </w:rPr>
      </w:pPr>
      <w:r w:rsidRPr="008247A3">
        <w:rPr>
          <w:rFonts w:ascii="Times New Roman" w:hAnsi="Times New Roman"/>
          <w:i/>
          <w:sz w:val="24"/>
          <w:szCs w:val="24"/>
        </w:rPr>
        <w:t>Në datën 26 tetor, rreth orës 06:15 shtetasi A.F ka qenë duke udhëtuar me automjetin e tij tip “Audi A4”, me targë TR 1708 M, në autostradën Tiranë-Durrës, me drejtim Tiranën. Teksa i është afruar sektorit të rrugës së quajtur “kthesa e Kamzës”, shtetasi A.F ka humbur kontrollin e mjetit dhe ka goditur nga pas motoçikletën tip “Yamaha”, me fuqi 50cc, pa targa, që drejtohej nga shtetasi L.XH dhe lëvizte në të njëjtin drejtim. Si rezultat i kësaj përplasjeje, motoçikleta është përmbysur dhe L.XH është rrëzuar përtokë, duke pësuar plagë të shumta. Të ndihmuar nga shtetasi E.L dhe kalimtarë të tjerë të rastit, i dëmtuari është dërguar për mjekim drejt QSUT-së Tiranë, për të marrë ndihmën e parë mjekësore. Shtetasi L.XH mbante të veshura pantallona bluxhins dhe pulovër ngjyrë kafe.</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i/>
          <w:sz w:val="24"/>
          <w:szCs w:val="24"/>
        </w:rPr>
        <w:t>…</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i/>
          <w:sz w:val="24"/>
          <w:szCs w:val="24"/>
        </w:rPr>
        <w:t>Ishte ditë e shtunë, paradite. Personi A kishte shkuar në tregun e fruta-perimeve të qytetit. Ndërkohë që A-ja kishte qëndruar përpara një shitësi, laget nga pas me ujë në të gjithë pjesët e trupit. Ai kthen kokën dhe shikon B-në që sapo kishte kaluar me makinë, duke futur njërën rrotë mbi një pellg me ujë. Ndërkohë, A-ja nxehet dhe fillon ta shajë, por B-ja nuk qëndron dhe largohet me makinë. Dihej që B-ja ishte sherrxhi. Pasdite, kur po shihnin ndeshjen në stadium, A-ja fillon ta shajë e ta ofendojë B-në dhe e godet me grusht. B-ja për t’u mbrojtur, nxjerr një thikë dhe tenton të godasë A-në, ndërsa A-ja, më i shpejtë, nxjerr pistoletën që kishte me vete dhe qëllon mbi B-në, duke i shkaktuar vdekjen. A-ja sillet për gjykim i akuzuar për vrasje, ndërsa mbrojtja pretendon për kryerjen e veprës në kushtet e mbrojtjes së nevojshme. Cili është rezultati?</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i/>
          <w:sz w:val="24"/>
          <w:szCs w:val="24"/>
        </w:rPr>
        <w:t>…</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i/>
          <w:sz w:val="24"/>
          <w:szCs w:val="24"/>
        </w:rPr>
        <w:t xml:space="preserve">A-ja dhe B-ja po qëndronin në një stacion autobusi dhe po bisedonin për politikën. Sakaq, A-ja u nxeh me B-në dhe filloi ta shante e ta provokonte për t’u zënë trup me trup. Kur B-ja nuk reagoi, A-ja u mat ta qëllonte, por i doli huq. Ndërkohë që A-ja u përpoq përsëri që ta gjuante me grusht B-në, i erdhi prej këtij të fundit një grusht që i theu nofullën. A-ja e akuzoi B-në për rrahje. Cili është rezultati? </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sz w:val="24"/>
          <w:szCs w:val="24"/>
        </w:rPr>
        <w:t>…</w:t>
      </w:r>
    </w:p>
    <w:p w:rsidR="00E0701B" w:rsidRPr="008247A3" w:rsidRDefault="00E0701B" w:rsidP="00E0701B">
      <w:pPr>
        <w:spacing w:after="0" w:line="240" w:lineRule="auto"/>
        <w:jc w:val="both"/>
        <w:rPr>
          <w:rFonts w:ascii="Times New Roman" w:hAnsi="Times New Roman"/>
          <w:i/>
          <w:sz w:val="24"/>
          <w:szCs w:val="24"/>
        </w:rPr>
      </w:pPr>
      <w:r w:rsidRPr="008247A3">
        <w:rPr>
          <w:rFonts w:ascii="Times New Roman" w:hAnsi="Times New Roman"/>
          <w:i/>
          <w:sz w:val="24"/>
          <w:szCs w:val="24"/>
        </w:rPr>
        <w:t xml:space="preserve">Oficeri i policisë M.S, teksa ishte duke kryer shërbimin e tij në rrugën “Ymer Kurti”, në Tiranë, vëren një djalë të ri rreth moshës 17 vjeç, që i rrëmben çantën një gruaje të moshuar dhe largohet me vrap. Oficeri vihet menjëherë në ndjekje të të dyshuarit dhe pas disa minutash arrin ta kapë/mbërthejë atë në njërin krah, por ky i fundit e shtyn oficerin dhe përpiqet të largohet. M.S ushtron forcën për disa minuta për ta detyruar të dyshuarin të dorëzohet dhe të mos përpiqet për t’u larguar. </w:t>
      </w:r>
    </w:p>
    <w:p w:rsidR="00E0701B" w:rsidRPr="008247A3" w:rsidRDefault="00E0701B" w:rsidP="00E0701B">
      <w:pPr>
        <w:spacing w:after="0" w:line="240" w:lineRule="auto"/>
        <w:rPr>
          <w:rFonts w:ascii="Times New Roman" w:hAnsi="Times New Roman"/>
          <w:i/>
          <w:sz w:val="24"/>
          <w:szCs w:val="24"/>
        </w:rPr>
      </w:pPr>
      <w:r w:rsidRPr="008247A3">
        <w:rPr>
          <w:rFonts w:ascii="Times New Roman" w:hAnsi="Times New Roman"/>
          <w:i/>
          <w:sz w:val="24"/>
          <w:szCs w:val="24"/>
        </w:rPr>
        <w:t>…</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i/>
          <w:sz w:val="24"/>
          <w:szCs w:val="24"/>
        </w:rPr>
        <w:t>H.B i dënuar me burgim, ka ngritur pretendimin se i është nënshtruar dënimit çnjerëzor për shkak të kushteve dhe regjimit të burgut. Këtë pretendim ai e mbështet në këto fakte: dhoma/qelia është shumë e vogël, temperatura është shumë e ulët në dimër dhe tepër e lartë në verë, ka buburreca, nuk ka ujë të ngrohtë, dhoma/qelia ka lagështirë, koha e ajrimit dhe e veprimtarive krijuese është shumë e shkurtër.</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Kërkesa/detyra e ushtrimit:</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Përcaktoni </w:t>
      </w:r>
      <w:r w:rsidRPr="008247A3">
        <w:rPr>
          <w:rFonts w:ascii="Times New Roman" w:hAnsi="Times New Roman"/>
          <w:sz w:val="24"/>
          <w:szCs w:val="24"/>
        </w:rPr>
        <w:t>çështjet ligjore dhe faktet kyçe në kazuset e mësipërme!</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hAnsi="Times New Roman"/>
          <w:sz w:val="24"/>
          <w:szCs w:val="24"/>
        </w:rPr>
      </w:pPr>
      <w:r w:rsidRPr="008247A3">
        <w:rPr>
          <w:rFonts w:ascii="Times New Roman" w:eastAsia="MS Mincho" w:hAnsi="Times New Roman"/>
          <w:b/>
          <w:sz w:val="24"/>
          <w:szCs w:val="24"/>
        </w:rPr>
        <w:t xml:space="preserve">Ushtrim: </w:t>
      </w:r>
      <w:r w:rsidRPr="008247A3">
        <w:rPr>
          <w:rFonts w:ascii="Times New Roman" w:eastAsia="MS Mincho" w:hAnsi="Times New Roman"/>
          <w:sz w:val="24"/>
          <w:szCs w:val="24"/>
        </w:rPr>
        <w:t xml:space="preserve">Identifikoni </w:t>
      </w:r>
      <w:r w:rsidRPr="008247A3">
        <w:rPr>
          <w:rFonts w:ascii="Times New Roman" w:hAnsi="Times New Roman"/>
          <w:sz w:val="24"/>
          <w:szCs w:val="24"/>
        </w:rPr>
        <w:t>çështjet ligjore dhe faktet kyçe në vendimet gjyqësore të mëposhtme.</w:t>
      </w:r>
    </w:p>
    <w:p w:rsidR="00E0701B" w:rsidRPr="008247A3" w:rsidRDefault="00E0701B" w:rsidP="00E0701B">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b/>
          <w:sz w:val="24"/>
          <w:szCs w:val="24"/>
        </w:rPr>
        <w:t xml:space="preserve">-Rast penal: </w:t>
      </w:r>
      <w:r w:rsidRPr="008247A3">
        <w:rPr>
          <w:rFonts w:ascii="Times New Roman" w:eastAsia="MS Mincho" w:hAnsi="Times New Roman"/>
          <w:sz w:val="24"/>
          <w:szCs w:val="24"/>
        </w:rPr>
        <w:t xml:space="preserve">F.B kundër Prokurorisë, vendim i Gjykatës së Rrethit Gjyqësor Shkodër, nr.456, datë 20.11.2008. </w:t>
      </w:r>
    </w:p>
    <w:p w:rsidR="00E0701B" w:rsidRPr="008247A3" w:rsidRDefault="00E0701B" w:rsidP="00E0701B">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b/>
          <w:sz w:val="24"/>
          <w:szCs w:val="24"/>
        </w:rPr>
        <w:t xml:space="preserve">-Rast civil: </w:t>
      </w:r>
      <w:r w:rsidRPr="008247A3">
        <w:rPr>
          <w:rFonts w:ascii="Times New Roman" w:eastAsia="MS Mincho" w:hAnsi="Times New Roman"/>
          <w:sz w:val="24"/>
          <w:szCs w:val="24"/>
        </w:rPr>
        <w:t xml:space="preserve">R.I etj. kundër P.I, vendim i Gjykatës së Rrethit Gjyqësor Vlorë, nr.1550, datë 16.7.2007. </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lastRenderedPageBreak/>
        <w:t xml:space="preserve">- Dispozitat procedurale civile, penale dhe administrative. </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E0701B" w:rsidRPr="008247A3" w:rsidRDefault="00E0701B" w:rsidP="00E0701B">
      <w:pPr>
        <w:spacing w:after="0" w:line="240" w:lineRule="auto"/>
        <w:ind w:right="-87" w:firstLine="720"/>
        <w:jc w:val="both"/>
        <w:rPr>
          <w:rFonts w:ascii="Times New Roman" w:eastAsia="MS Mincho" w:hAnsi="Times New Roman"/>
          <w:sz w:val="24"/>
          <w:szCs w:val="24"/>
        </w:rPr>
      </w:pPr>
      <w:r w:rsidRPr="008247A3">
        <w:rPr>
          <w:rFonts w:ascii="Times New Roman" w:eastAsia="MS Mincho" w:hAnsi="Times New Roman"/>
          <w:sz w:val="24"/>
          <w:szCs w:val="24"/>
        </w:rPr>
        <w:t>- Vendime të KBGJL-së: 979/ 2000 (civile).</w:t>
      </w:r>
    </w:p>
    <w:p w:rsidR="00E0701B" w:rsidRPr="008247A3" w:rsidRDefault="00E0701B" w:rsidP="00E0701B">
      <w:pPr>
        <w:spacing w:after="0" w:line="240" w:lineRule="auto"/>
        <w:ind w:right="-87" w:firstLine="720"/>
        <w:rPr>
          <w:rFonts w:ascii="Times New Roman" w:eastAsia="MS Mincho" w:hAnsi="Times New Roman"/>
          <w:sz w:val="24"/>
          <w:szCs w:val="24"/>
        </w:rPr>
      </w:pPr>
      <w:r w:rsidRPr="008247A3">
        <w:rPr>
          <w:rFonts w:ascii="Times New Roman" w:eastAsia="MS Mincho" w:hAnsi="Times New Roman"/>
          <w:sz w:val="24"/>
          <w:szCs w:val="24"/>
        </w:rPr>
        <w:t>- Vendime të GJK-së: 20/2008, 7/2016.</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Galgano, Francesco. “E drejta private”, Luarasi, 2006, f. 51-57.</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Simoni, Alessandro., Sadushi, Sokol., Çomo, Sokol. “Vështrim krahasues mbi procedurën civile”, botim i Shkollës së Magjistraturës, 2006, f. 47-54.</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55"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56"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57" w:history="1">
        <w:r w:rsidR="00E0701B" w:rsidRPr="008247A3">
          <w:rPr>
            <w:rFonts w:ascii="Times New Roman" w:eastAsia="MS Mincho" w:hAnsi="Times New Roman"/>
            <w:i/>
            <w:sz w:val="24"/>
            <w:szCs w:val="24"/>
          </w:rPr>
          <w:t>http://www.gjykataelarte.gov.al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58"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AC0213" w:rsidRDefault="00E0701B" w:rsidP="00E0701B">
      <w:pPr>
        <w:tabs>
          <w:tab w:val="left" w:pos="3780"/>
        </w:tabs>
        <w:spacing w:after="0" w:line="240" w:lineRule="auto"/>
        <w:ind w:right="-87"/>
        <w:jc w:val="both"/>
        <w:rPr>
          <w:rFonts w:ascii="Times New Roman" w:eastAsia="MS Mincho" w:hAnsi="Times New Roman"/>
          <w:b/>
          <w:sz w:val="24"/>
          <w:szCs w:val="24"/>
        </w:rPr>
      </w:pPr>
      <w:r w:rsidRPr="00AC0213">
        <w:rPr>
          <w:rFonts w:ascii="Times New Roman" w:eastAsia="MS Mincho" w:hAnsi="Times New Roman"/>
          <w:b/>
          <w:sz w:val="24"/>
          <w:szCs w:val="24"/>
        </w:rPr>
        <w:t>Tema 4/ java e dhjetë: Arsyetimi ligjor; zbatimi i ligjit te faktet; metoda PRAP; kundëranaliza</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1440"/>
          <w:tab w:val="left" w:pos="1620"/>
          <w:tab w:val="left" w:pos="91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tabs>
          <w:tab w:val="left" w:pos="1440"/>
          <w:tab w:val="left" w:pos="1620"/>
          <w:tab w:val="left" w:pos="9180"/>
        </w:tabs>
        <w:spacing w:after="0" w:line="240" w:lineRule="auto"/>
        <w:ind w:right="-87"/>
        <w:jc w:val="both"/>
        <w:rPr>
          <w:rFonts w:ascii="Times New Roman" w:eastAsia="MS Mincho" w:hAnsi="Times New Roman"/>
          <w:sz w:val="24"/>
          <w:szCs w:val="24"/>
        </w:rPr>
      </w:pPr>
      <w:r w:rsidRPr="008247A3">
        <w:rPr>
          <w:rFonts w:ascii="Times New Roman" w:hAnsi="Times New Roman"/>
          <w:sz w:val="24"/>
          <w:szCs w:val="24"/>
        </w:rPr>
        <w:t xml:space="preserve">Ideja bazë është se argumenti ligjor duhet të ndjekë një rrugë të parashikueshme. Kjo rrugë nis me çështjen që argumenti ligjor po adreson. Ajo mbaron me përfundimin apo përfundimet që i përgjigjen çështjes. Në këtë mënyrë, ideja kyçe në shkrimin ligjor është se analiza ka të bëjë me </w:t>
      </w:r>
      <w:r w:rsidRPr="008247A3">
        <w:rPr>
          <w:rFonts w:ascii="Times New Roman" w:hAnsi="Times New Roman"/>
          <w:i/>
          <w:iCs/>
          <w:sz w:val="24"/>
          <w:szCs w:val="24"/>
        </w:rPr>
        <w:t xml:space="preserve">përgjigjen ndaj çështjes. </w:t>
      </w:r>
      <w:r w:rsidRPr="008247A3">
        <w:rPr>
          <w:rFonts w:ascii="Times New Roman" w:eastAsia="MS Mincho" w:hAnsi="Times New Roman"/>
          <w:sz w:val="24"/>
          <w:szCs w:val="24"/>
        </w:rPr>
        <w:t xml:space="preserve">Elementet e arsyetimit ligjor: </w:t>
      </w:r>
      <w:r w:rsidRPr="008247A3">
        <w:rPr>
          <w:rFonts w:ascii="Times New Roman" w:hAnsi="Times New Roman"/>
          <w:sz w:val="24"/>
          <w:szCs w:val="24"/>
        </w:rPr>
        <w:t xml:space="preserve">kuptimi i parimeve përkatëse dhe teorive të së drejtës, marrëdhënies së tyre me njëra-tjetrën si edhe cilësimeve dhe kufizimeve të tyre; zbatimi i ligjit për faktet e dhëna dhe për të arritur në mënyrë logjike një konkluzion të shëndoshë nga premisat e zgjedhura. </w:t>
      </w:r>
      <w:r w:rsidRPr="008247A3">
        <w:rPr>
          <w:rFonts w:ascii="Times New Roman" w:eastAsia="MS Mincho" w:hAnsi="Times New Roman"/>
          <w:sz w:val="24"/>
          <w:szCs w:val="24"/>
        </w:rPr>
        <w:t xml:space="preserve">Metoda “PRAP” e analizës; një nga metodat e përdorura për analizimin e çështjeve ligjore dhe shkrimin e opinioneve; elementet përbërëse të kësaj metode; zbatimi i saj në raste konkrete. </w:t>
      </w:r>
    </w:p>
    <w:p w:rsidR="00E0701B" w:rsidRPr="008247A3" w:rsidRDefault="00E0701B" w:rsidP="00E0701B">
      <w:pPr>
        <w:spacing w:after="0" w:line="240" w:lineRule="auto"/>
        <w:ind w:right="-87"/>
        <w:contextualSpacing/>
        <w:jc w:val="both"/>
        <w:rPr>
          <w:rFonts w:ascii="Times New Roman" w:eastAsia="MS Mincho" w:hAnsi="Times New Roman"/>
          <w:sz w:val="24"/>
          <w:szCs w:val="24"/>
        </w:rPr>
      </w:pPr>
      <w:r w:rsidRPr="008247A3">
        <w:rPr>
          <w:rFonts w:ascii="Times New Roman" w:eastAsia="MS Mincho" w:hAnsi="Times New Roman"/>
          <w:sz w:val="24"/>
          <w:szCs w:val="24"/>
        </w:rPr>
        <w:t xml:space="preserve">Kundëranaliza është eksplorimi për të zbuluar se si dhe pse një ligj specifik zbatohet apo jo për faktet e një çështjeje. Në thelb, kundëranaliza është procesi i zbulimit dhe i konsiderimit të kundërargumentit për një pozitë apo argument ligjor, është procesi i paraprirjes së argumentit që pala tjetër/pala humbëse ka mundësi të ngrejë në përgjigje të analizimit të një çështjeje. Ajo përfshin identifikimin dhe vlerësimin objektiv të pikave të forta dhe të dobëta të çdo argumenti ligjor që synoni të ngrini. </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AC0213" w:rsidRDefault="00E0701B" w:rsidP="00E0701B">
      <w:pPr>
        <w:tabs>
          <w:tab w:val="left" w:pos="3780"/>
        </w:tabs>
        <w:spacing w:after="0" w:line="240" w:lineRule="auto"/>
        <w:ind w:right="-87"/>
        <w:jc w:val="both"/>
        <w:rPr>
          <w:rFonts w:ascii="Times New Roman" w:eastAsia="MS Mincho" w:hAnsi="Times New Roman"/>
          <w:b/>
          <w:sz w:val="24"/>
          <w:szCs w:val="24"/>
        </w:rPr>
      </w:pPr>
      <w:r w:rsidRPr="00AC0213">
        <w:rPr>
          <w:rFonts w:ascii="Times New Roman" w:eastAsia="MS Mincho" w:hAnsi="Times New Roman"/>
          <w:b/>
          <w:sz w:val="24"/>
          <w:szCs w:val="24"/>
        </w:rPr>
        <w:t>Tema 4/ java e njëmbëdhjetë: Hartimi i memorandumit ligjor këshillues/ parashikues (2 orë)</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Llojet e memorandumit; procesi i kërkimit dhe hartimi; struktura; fabula/faktet; çështjet; argumentimi/analiza; paragrafët; konkluzioni; gjuha. </w:t>
      </w:r>
      <w:r w:rsidRPr="008247A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8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Si organizohet memoja ligjore dhe llojet e saj?</w:t>
      </w:r>
    </w:p>
    <w:p w:rsidR="00E0701B" w:rsidRPr="008247A3" w:rsidRDefault="00E0701B" w:rsidP="00190668">
      <w:pPr>
        <w:pStyle w:val="ListParagraph"/>
        <w:numPr>
          <w:ilvl w:val="0"/>
          <w:numId w:val="8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elementet dhe si duhet të renditen ato?</w:t>
      </w:r>
    </w:p>
    <w:p w:rsidR="00E0701B" w:rsidRPr="008247A3" w:rsidRDefault="00E0701B" w:rsidP="00190668">
      <w:pPr>
        <w:pStyle w:val="ListParagraph"/>
        <w:numPr>
          <w:ilvl w:val="0"/>
          <w:numId w:val="8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Nga dallohet shkrimi ligjor këshillues/parashikues nga ai bindës?</w:t>
      </w:r>
    </w:p>
    <w:p w:rsidR="00E0701B" w:rsidRPr="008247A3" w:rsidRDefault="00E0701B" w:rsidP="00190668">
      <w:pPr>
        <w:pStyle w:val="ListParagraph"/>
        <w:numPr>
          <w:ilvl w:val="0"/>
          <w:numId w:val="8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lastRenderedPageBreak/>
        <w:t>Çfarë kuptojmë me metodën PRAP dhe si zbatohet në praktikë?</w:t>
      </w:r>
    </w:p>
    <w:p w:rsidR="00E0701B" w:rsidRPr="008247A3" w:rsidRDefault="00E0701B" w:rsidP="00190668">
      <w:pPr>
        <w:pStyle w:val="ListParagraph"/>
        <w:numPr>
          <w:ilvl w:val="0"/>
          <w:numId w:val="8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 xml:space="preserve">Për çfarë shërben kundëranaliza dhe si zhvillohet ajo? </w:t>
      </w:r>
    </w:p>
    <w:p w:rsidR="00E0701B" w:rsidRPr="008247A3" w:rsidRDefault="00E0701B" w:rsidP="00E0701B">
      <w:pPr>
        <w:pStyle w:val="ListParagraph"/>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85"/>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Memoja ligjore, llojet e tyre;</w:t>
      </w:r>
    </w:p>
    <w:p w:rsidR="00E0701B" w:rsidRPr="008247A3" w:rsidRDefault="00E0701B" w:rsidP="00190668">
      <w:pPr>
        <w:pStyle w:val="ListParagraph"/>
        <w:numPr>
          <w:ilvl w:val="0"/>
          <w:numId w:val="85"/>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Organizimi dhe struktura;</w:t>
      </w:r>
    </w:p>
    <w:p w:rsidR="00E0701B" w:rsidRPr="008247A3" w:rsidRDefault="00E0701B" w:rsidP="00190668">
      <w:pPr>
        <w:pStyle w:val="ListParagraph"/>
        <w:numPr>
          <w:ilvl w:val="0"/>
          <w:numId w:val="85"/>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Llojet e shkrimit ligjor; memoja parashikuese/këshilluese;</w:t>
      </w:r>
    </w:p>
    <w:p w:rsidR="00E0701B" w:rsidRPr="008247A3" w:rsidRDefault="00E0701B" w:rsidP="00190668">
      <w:pPr>
        <w:pStyle w:val="ListParagraph"/>
        <w:numPr>
          <w:ilvl w:val="0"/>
          <w:numId w:val="85"/>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Metoda PRAP;</w:t>
      </w:r>
    </w:p>
    <w:p w:rsidR="00E0701B" w:rsidRPr="008247A3" w:rsidRDefault="00E0701B" w:rsidP="00190668">
      <w:pPr>
        <w:pStyle w:val="ListParagraph"/>
        <w:numPr>
          <w:ilvl w:val="0"/>
          <w:numId w:val="85"/>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Kundëranaliza: kuptimi, rëndësia, zhvillimi.</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konceptual. Trajtim i elementeve të memorandumit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Sqarimi i elementeve të kundëranalizës në një memorandum ligjor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395E62" w:rsidRDefault="00E0701B" w:rsidP="00E0701B">
      <w:pPr>
        <w:spacing w:after="0" w:line="240" w:lineRule="auto"/>
        <w:ind w:right="-87"/>
        <w:jc w:val="both"/>
        <w:rPr>
          <w:rFonts w:ascii="Times New Roman" w:eastAsia="MS Mincho" w:hAnsi="Times New Roman"/>
          <w:b/>
          <w:sz w:val="24"/>
          <w:szCs w:val="24"/>
        </w:rPr>
      </w:pPr>
      <w:r>
        <w:rPr>
          <w:rFonts w:ascii="Times New Roman" w:eastAsia="MS Mincho" w:hAnsi="Times New Roman"/>
          <w:b/>
          <w:sz w:val="24"/>
          <w:szCs w:val="24"/>
        </w:rPr>
        <w:t xml:space="preserve">Kazuse: </w:t>
      </w:r>
      <w:r w:rsidRPr="00395E62">
        <w:rPr>
          <w:rFonts w:ascii="Times New Roman" w:eastAsia="Times New Roman" w:hAnsi="Times New Roman"/>
          <w:b/>
          <w:sz w:val="24"/>
          <w:szCs w:val="24"/>
        </w:rPr>
        <w:t>KAZUS PENAL</w:t>
      </w:r>
    </w:p>
    <w:p w:rsidR="00E0701B" w:rsidRPr="008247A3" w:rsidRDefault="00E0701B" w:rsidP="00E0701B">
      <w:pPr>
        <w:tabs>
          <w:tab w:val="left" w:pos="720"/>
        </w:tabs>
        <w:spacing w:after="0" w:line="240" w:lineRule="auto"/>
        <w:rPr>
          <w:rFonts w:ascii="Times New Roman" w:eastAsia="Times New Roman" w:hAnsi="Times New Roman"/>
          <w:b/>
          <w:sz w:val="24"/>
          <w:szCs w:val="24"/>
        </w:rPr>
      </w:pPr>
      <w:r w:rsidRPr="008247A3">
        <w:rPr>
          <w:rFonts w:ascii="Times New Roman" w:eastAsia="Times New Roman" w:hAnsi="Times New Roman"/>
          <w:b/>
          <w:sz w:val="24"/>
          <w:szCs w:val="24"/>
        </w:rPr>
        <w:t>Rrethanat e çështjes</w:t>
      </w:r>
    </w:p>
    <w:p w:rsidR="00E0701B" w:rsidRPr="008247A3" w:rsidRDefault="00E0701B" w:rsidP="00E0701B">
      <w:pPr>
        <w:tabs>
          <w:tab w:val="left" w:pos="720"/>
        </w:tabs>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M.D ka ikur nga reparti ushtarak dhe ka shkuar dy net rresht në fshatin Vranishtë. Natën e parë, më datën 26.4.2008, M.D është futur në oborrin e shtëpisë së F.P, ka trokitur në dritaren e dhomës ku flinte kunata e F.P-së, S.P dhe meqenëse nuk i është përgjigjur njeri ai ka tentuar të thyejë derën për t’iu futur asaj në dhomë me forcë. Në këtë kohë, S.P ka thirrur F.P-në për ndihmë. Ky është zgjuar nga gjumi, ka marrë armën, por kur ka dalë përjashta, nuk ka parë gjë, sepse M.D në këtë kohë ishte larguar.</w:t>
      </w:r>
    </w:p>
    <w:p w:rsidR="00E0701B" w:rsidRPr="008247A3" w:rsidRDefault="00E0701B" w:rsidP="00E0701B">
      <w:pPr>
        <w:tabs>
          <w:tab w:val="left" w:pos="720"/>
        </w:tabs>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Natën e dytë, F.P ka hipur në tavanin e dhomës ku flinte kunata dhe ka qëndruar roje me armë. Mbas disa orësh ai ka dëgjuar të trokitura në xham dhe kur ka zgjatur kokën ka parë një njeri të panjohur, i cili ishte M.D. Ky i fundit ka trokitur dhe dy herë të tjera në dritare, por meqenëse nuk i është përgjigjur njeri, ka shkuar te dera e dhomës dhe ka dashur ta shkallmojë atë për t’u futur në dhomë. Në këtë moment S.P, e cila nuk e kishte burrin në shtëpi, ka thirrur për ndihmë kunatin e saj. Ky menjëherë i ka bërtitur me zë të fortë M.D-së që të ndalonte. Për disa çaste M.D-ja është hutuar dhe ka qëndruar si i shtangur. Pastaj, menjëherë, ai është kthyer në drejtim të kundërt me derën dhe ka tentuar të largohej me vrap. Mirëpo F.P-ja duke qenë në distancë të afërt ka qëlluar me armë porsa M.D-ja ka hedhur hapin e parë. Pas këtyre veprimeve F.P-ja ka zbritur nga tavani, ka kontrolluar nëpër oborr, por nuk ka parë njeri. Megjithatë, ai ka vazhduar të qëndrojë përjashta përsëri, duke ndenjur aty roje, deri në të zbardhur të ditës. Të nesërmen në mëngjes F.P-ja ka parë në një arë me misër rreth 100 metra larg shtëpisë një njeri të rrëzuar përmbys. Për të mos prishur gjurmët ai nuk i është afruar atij, por menjëherë është kthyer dhe pastaj ka dërguar njerëz për të lajmëruar organet e policisë. Më vonë është identifikuar se viktima kishte qenë ushtari M.D, banues në fshatin Golaj të rrethit të Kukësit.</w:t>
      </w:r>
    </w:p>
    <w:p w:rsidR="00E0701B" w:rsidRPr="008247A3" w:rsidRDefault="00E0701B" w:rsidP="00190668">
      <w:pPr>
        <w:numPr>
          <w:ilvl w:val="0"/>
          <w:numId w:val="87"/>
        </w:numPr>
        <w:spacing w:after="0" w:line="240" w:lineRule="auto"/>
        <w:contextualSpacing/>
        <w:jc w:val="both"/>
        <w:rPr>
          <w:rFonts w:ascii="Times New Roman" w:eastAsia="Times New Roman" w:hAnsi="Times New Roman"/>
          <w:i/>
          <w:sz w:val="24"/>
          <w:szCs w:val="24"/>
        </w:rPr>
      </w:pPr>
      <w:r w:rsidRPr="008247A3">
        <w:rPr>
          <w:rFonts w:ascii="Times New Roman" w:eastAsia="Times New Roman" w:hAnsi="Times New Roman"/>
          <w:i/>
          <w:sz w:val="24"/>
          <w:szCs w:val="24"/>
        </w:rPr>
        <w:t>Prokuroria fillon çështjen penale ndaj F.P-së për akuzën e “Vrasjes me paramendim”, parashikuar nga neni 78 i Kodit Penal.</w:t>
      </w:r>
    </w:p>
    <w:p w:rsidR="00E0701B" w:rsidRPr="008247A3" w:rsidRDefault="00E0701B" w:rsidP="00190668">
      <w:pPr>
        <w:numPr>
          <w:ilvl w:val="0"/>
          <w:numId w:val="87"/>
        </w:numPr>
        <w:spacing w:after="0" w:line="240" w:lineRule="auto"/>
        <w:contextualSpacing/>
        <w:jc w:val="both"/>
        <w:rPr>
          <w:rFonts w:ascii="Times New Roman" w:eastAsia="Times New Roman" w:hAnsi="Times New Roman"/>
          <w:i/>
          <w:sz w:val="24"/>
          <w:szCs w:val="24"/>
        </w:rPr>
      </w:pPr>
      <w:r w:rsidRPr="008247A3">
        <w:rPr>
          <w:rFonts w:ascii="Times New Roman" w:eastAsia="Times New Roman" w:hAnsi="Times New Roman"/>
          <w:i/>
          <w:sz w:val="24"/>
          <w:szCs w:val="24"/>
        </w:rPr>
        <w:t>Avokati i F.P-së pretendon se ky i fundit e ka kryer vrasjen në kapërcim të kufijve të mbrojtjes së nevojshme, dhe duhet të përgjigjet sipas nenit 83 të Kodit Penal.</w:t>
      </w:r>
    </w:p>
    <w:p w:rsidR="00E0701B" w:rsidRPr="008247A3" w:rsidRDefault="00E0701B" w:rsidP="00E0701B">
      <w:pPr>
        <w:spacing w:after="0" w:line="240" w:lineRule="auto"/>
        <w:jc w:val="both"/>
        <w:rPr>
          <w:rFonts w:ascii="Times New Roman" w:eastAsia="Times New Roman" w:hAnsi="Times New Roman"/>
          <w:i/>
          <w:sz w:val="24"/>
          <w:szCs w:val="24"/>
        </w:rPr>
      </w:pPr>
      <w:r w:rsidRPr="008247A3">
        <w:rPr>
          <w:rFonts w:ascii="Times New Roman" w:eastAsia="Times New Roman" w:hAnsi="Times New Roman"/>
          <w:i/>
          <w:sz w:val="24"/>
          <w:szCs w:val="24"/>
        </w:rPr>
        <w:t xml:space="preserve">- Analizoni pretendimet duke u mbështetur në metodën PRAP. Identifikoni dhe zhvilloni kundërargumentet. </w:t>
      </w:r>
    </w:p>
    <w:p w:rsidR="00E0701B" w:rsidRPr="008247A3" w:rsidRDefault="00E0701B" w:rsidP="00E0701B">
      <w:pPr>
        <w:spacing w:after="0" w:line="240" w:lineRule="auto"/>
        <w:rPr>
          <w:rFonts w:ascii="Times New Roman" w:hAnsi="Times New Roman"/>
          <w:sz w:val="24"/>
          <w:szCs w:val="24"/>
        </w:rPr>
      </w:pPr>
    </w:p>
    <w:p w:rsidR="00E0701B" w:rsidRPr="008247A3" w:rsidRDefault="00E0701B" w:rsidP="00190668">
      <w:pPr>
        <w:pStyle w:val="ListParagraph"/>
        <w:numPr>
          <w:ilvl w:val="0"/>
          <w:numId w:val="88"/>
        </w:numPr>
        <w:spacing w:after="0" w:line="240" w:lineRule="auto"/>
        <w:rPr>
          <w:rFonts w:ascii="Times New Roman" w:hAnsi="Times New Roman"/>
          <w:b/>
          <w:sz w:val="24"/>
          <w:szCs w:val="24"/>
        </w:rPr>
      </w:pPr>
      <w:r w:rsidRPr="008247A3">
        <w:rPr>
          <w:rFonts w:ascii="Times New Roman" w:hAnsi="Times New Roman"/>
          <w:b/>
          <w:sz w:val="24"/>
          <w:szCs w:val="24"/>
        </w:rPr>
        <w:t>KAZUS CIVIL</w:t>
      </w:r>
    </w:p>
    <w:p w:rsidR="00E0701B" w:rsidRPr="008247A3" w:rsidRDefault="00E0701B" w:rsidP="00E0701B">
      <w:pPr>
        <w:tabs>
          <w:tab w:val="left" w:pos="720"/>
        </w:tabs>
        <w:spacing w:after="0" w:line="240" w:lineRule="auto"/>
        <w:rPr>
          <w:rFonts w:ascii="Times New Roman" w:eastAsia="Times New Roman" w:hAnsi="Times New Roman"/>
          <w:b/>
          <w:sz w:val="24"/>
          <w:szCs w:val="24"/>
        </w:rPr>
      </w:pPr>
      <w:r w:rsidRPr="008247A3">
        <w:rPr>
          <w:rFonts w:ascii="Times New Roman" w:eastAsia="Times New Roman" w:hAnsi="Times New Roman"/>
          <w:b/>
          <w:sz w:val="24"/>
          <w:szCs w:val="24"/>
        </w:rPr>
        <w:t>Rrethanat e çështjes</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Personat A dhe B janë baxhanakë midis tyre, pasi bashkëshortet e tyre janë motra. Personi A me bashkëshorten janë emigrantë dhe punojnë e jetojnë përkohësisht jashtë shtetit. Personi A pretendon se ai, së bashku me personin B e bashkëshortet e tyre, kanë rënë dakord me gojë që të ndërtonin bashkërisht një objekt për biznes në Tiranë, në pronën e B-së, ku personi A do të financonte ndërtimin e objektit, ndërsa personi B do të vinte në dispozicion tokën.</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Meqenëse personi B ishte pronar i tokës dhe me familjen e tij jetonte në Tiranë, e gjithë praktika për nxjerrjen e lejes së ndërtimit të objektit është bërë në emër të B-së. Pas përfundimit të ndërtimit të objektit, ai është regjistruar në ZRPP në emër të personit B dhe është vënë në shfrytëzim prej tij duke e dhënë me qira për aktivitet biznesi.</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Personi A ka kërkuar që personi B t’i jepte gjysmën e qirasë së objektit me pretendimin se ishin bashkëpronarë në objekt, por personi B ka refuzuar me pretendimin se ai është pronar i objektit dhe personi A nuk kishte asnjë të drejtë mbi të.</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Personi A ka ngritur padi në gjykatë duke kërkuar detyrimin e B-së ta njohë bashkëpronar në objekt dhe t’i japë gjysmën e qirasë nga dita e fillimit të shfrytëzimit të saj. Për të mbështetur pretendimet e tij ai ka paraqitur si prova disa mandate derdhjesh parash në llogari të personit B; dëshminë e bashkëshortes së tij; si dhe ka argumentuar se personi B nuk kishte mundësi financiare ta ndërtonte vetë objektin, pasi ishte me ndihmë sociale, bashkëshortja e tij ishte e papunë dhe fëmijët e tij janë të vegjël dhe në shkollë.</w:t>
      </w:r>
    </w:p>
    <w:p w:rsidR="00E0701B" w:rsidRPr="008247A3" w:rsidRDefault="00E0701B" w:rsidP="00E0701B">
      <w:pPr>
        <w:spacing w:after="0" w:line="240" w:lineRule="auto"/>
        <w:jc w:val="both"/>
        <w:rPr>
          <w:rFonts w:ascii="Times New Roman" w:hAnsi="Times New Roman"/>
          <w:b/>
          <w:sz w:val="24"/>
          <w:szCs w:val="24"/>
        </w:rPr>
      </w:pPr>
    </w:p>
    <w:p w:rsidR="00E0701B" w:rsidRPr="008247A3" w:rsidRDefault="00E0701B" w:rsidP="00E0701B">
      <w:pPr>
        <w:spacing w:after="0" w:line="240" w:lineRule="auto"/>
        <w:ind w:firstLine="720"/>
        <w:jc w:val="both"/>
        <w:rPr>
          <w:rFonts w:ascii="Times New Roman" w:eastAsia="Times New Roman" w:hAnsi="Times New Roman"/>
          <w:i/>
          <w:sz w:val="24"/>
          <w:szCs w:val="24"/>
        </w:rPr>
      </w:pPr>
      <w:r w:rsidRPr="008247A3">
        <w:rPr>
          <w:rFonts w:ascii="Times New Roman" w:hAnsi="Times New Roman"/>
          <w:i/>
          <w:sz w:val="24"/>
          <w:szCs w:val="24"/>
        </w:rPr>
        <w:t>- Analizoni kazusin sipas metodës PRAP: evidentoni çështjen e shtruar përpara gjykatës dhe argumentet pro dhe kundër kërkimit, bazuar në ligjin e zbatueshëm</w:t>
      </w:r>
      <w:r w:rsidRPr="008247A3">
        <w:rPr>
          <w:rFonts w:ascii="Times New Roman" w:hAnsi="Times New Roman"/>
          <w:b/>
          <w:i/>
          <w:sz w:val="24"/>
          <w:szCs w:val="24"/>
        </w:rPr>
        <w:t>.</w:t>
      </w:r>
      <w:r w:rsidRPr="008247A3">
        <w:rPr>
          <w:rFonts w:ascii="Times New Roman" w:eastAsia="Times New Roman" w:hAnsi="Times New Roman"/>
          <w:i/>
          <w:sz w:val="24"/>
          <w:szCs w:val="24"/>
        </w:rPr>
        <w:t xml:space="preserve"> Identifikoni dhe zhvilloni kundërargumentet.</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Leksion i përgatitur nga I.Peçi</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penale dhe administrative.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E0701B" w:rsidRPr="008247A3" w:rsidRDefault="00E0701B" w:rsidP="00E0701B">
      <w:pPr>
        <w:spacing w:after="0" w:line="240" w:lineRule="auto"/>
        <w:ind w:left="426" w:right="-87"/>
        <w:rPr>
          <w:rFonts w:ascii="Times New Roman" w:eastAsia="MS Mincho" w:hAnsi="Times New Roman"/>
          <w:sz w:val="24"/>
          <w:szCs w:val="24"/>
        </w:rPr>
      </w:pPr>
      <w:r w:rsidRPr="008247A3">
        <w:rPr>
          <w:rFonts w:ascii="Times New Roman" w:eastAsia="MS Mincho" w:hAnsi="Times New Roman"/>
          <w:sz w:val="24"/>
          <w:szCs w:val="24"/>
        </w:rPr>
        <w:t>- Vendime të KBGJL-së: 979/ 2000 (civile)</w:t>
      </w:r>
    </w:p>
    <w:p w:rsidR="00E0701B" w:rsidRPr="008247A3" w:rsidRDefault="00E0701B" w:rsidP="00E0701B">
      <w:pPr>
        <w:spacing w:after="0" w:line="240" w:lineRule="auto"/>
        <w:ind w:left="426" w:right="-87"/>
        <w:rPr>
          <w:rFonts w:ascii="Times New Roman" w:eastAsia="MS Mincho" w:hAnsi="Times New Roman"/>
          <w:sz w:val="24"/>
          <w:szCs w:val="24"/>
        </w:rPr>
      </w:pPr>
      <w:r w:rsidRPr="008247A3">
        <w:rPr>
          <w:rFonts w:ascii="Times New Roman" w:eastAsia="MS Mincho" w:hAnsi="Times New Roman"/>
          <w:sz w:val="24"/>
          <w:szCs w:val="24"/>
        </w:rPr>
        <w:t>- Vendime të GJK-së: 20/2008, 7/2016.</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Galgano, Francesco. “E drejta private”, Luarasi, 2006, f. 51-57.</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Simoni, Alessandro., Sadushi, Sokol., Çomo, Sokol. “Vështrim krahasues mbi procedurën civile”, botim i Shkollës së Magjistraturës, 2006, f. 47-54.</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59"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60"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61" w:history="1">
        <w:r w:rsidR="00E0701B" w:rsidRPr="008247A3">
          <w:rPr>
            <w:rFonts w:ascii="Times New Roman" w:eastAsia="MS Mincho" w:hAnsi="Times New Roman"/>
            <w:i/>
            <w:sz w:val="24"/>
            <w:szCs w:val="24"/>
          </w:rPr>
          <w:t>http://www.gjykataelarte.gov.al</w:t>
        </w:r>
      </w:hyperlink>
    </w:p>
    <w:p w:rsidR="00E0701B" w:rsidRPr="008247A3" w:rsidRDefault="00677E33" w:rsidP="00E0701B">
      <w:pPr>
        <w:spacing w:after="0" w:line="240" w:lineRule="auto"/>
        <w:ind w:right="-87"/>
        <w:jc w:val="both"/>
        <w:rPr>
          <w:rFonts w:ascii="Times New Roman" w:eastAsia="MS Mincho" w:hAnsi="Times New Roman"/>
          <w:b/>
          <w:i/>
          <w:sz w:val="24"/>
          <w:szCs w:val="24"/>
        </w:rPr>
      </w:pPr>
      <w:hyperlink r:id="rId62"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AC0213" w:rsidRDefault="00E0701B" w:rsidP="00E0701B">
      <w:pPr>
        <w:tabs>
          <w:tab w:val="left" w:pos="3780"/>
        </w:tabs>
        <w:spacing w:after="0" w:line="240" w:lineRule="auto"/>
        <w:ind w:right="-87"/>
        <w:jc w:val="both"/>
        <w:rPr>
          <w:rFonts w:ascii="Times New Roman" w:eastAsia="MS Mincho" w:hAnsi="Times New Roman"/>
          <w:sz w:val="24"/>
          <w:szCs w:val="24"/>
        </w:rPr>
      </w:pPr>
      <w:r w:rsidRPr="00AC0213">
        <w:rPr>
          <w:rFonts w:ascii="Times New Roman" w:eastAsia="MS Mincho" w:hAnsi="Times New Roman"/>
          <w:b/>
          <w:sz w:val="24"/>
          <w:szCs w:val="24"/>
        </w:rPr>
        <w:t xml:space="preserve">Tema 5/ java e dymbëdhjetë: </w:t>
      </w:r>
      <w:r w:rsidRPr="00AC0213">
        <w:rPr>
          <w:rFonts w:ascii="Times New Roman" w:eastAsia="MS Mincho" w:hAnsi="Times New Roman"/>
          <w:sz w:val="24"/>
          <w:szCs w:val="24"/>
        </w:rPr>
        <w:t>Elementet e vendimit gjyqësor: kuptimi dhe dallimi i argumenteve për çështje fakti dhe ligji. (2 orë)</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eastAsia="MS Mincho" w:hAnsi="Times New Roman"/>
          <w:sz w:val="24"/>
          <w:szCs w:val="24"/>
        </w:rPr>
        <w:t>Kërkesat ligjore dhe standardet e arsyetimit të vendimit gjyqësor; përmbajtja/elementet;</w:t>
      </w:r>
      <w:r w:rsidRPr="008247A3">
        <w:rPr>
          <w:rFonts w:ascii="Times New Roman" w:hAnsi="Times New Roman"/>
          <w:sz w:val="24"/>
          <w:szCs w:val="24"/>
        </w:rPr>
        <w:t xml:space="preserve"> faktet që janë paraqitur gjatë procesit gjyqësor; baza ligjore mbi të cilën bazohet zgjidhja e mosmarrëveshjes, analiza e provave që pranohen</w:t>
      </w:r>
      <w:r w:rsidRPr="008247A3">
        <w:rPr>
          <w:rFonts w:ascii="Times New Roman" w:hAnsi="Times New Roman"/>
          <w:b/>
          <w:sz w:val="24"/>
          <w:szCs w:val="24"/>
        </w:rPr>
        <w:t xml:space="preserve">, </w:t>
      </w:r>
      <w:r w:rsidRPr="008247A3">
        <w:rPr>
          <w:rFonts w:ascii="Times New Roman" w:hAnsi="Times New Roman"/>
          <w:sz w:val="24"/>
          <w:szCs w:val="24"/>
        </w:rPr>
        <w:t>arsyet e mospranimit të provave të tjera dhe mënyrën e zgjidhjes së mosmarrëveshjes; argumentet e pjesës arsyetuese të bazuara dhe të lidhura logjikisht, duke respektuar rregullat procedurale dhe rregullat e mendimit të drejtë; ato duhet të jenë të mjaftueshme për të mbështetur dhe pranuar pjesën urdhëruese; konkluzionet e pjesës arsyetuese duhet të bazohen jo vetëm në aktet ligjore, por edhe në parimet dhe rregullat që karakterizojnë mendimin e shëndoshë e logjik; përmbajtja e vendimit duhet të jetë koherente, duke përjashtuar</w:t>
      </w:r>
      <w:r w:rsidRPr="008247A3">
        <w:rPr>
          <w:rFonts w:ascii="Times New Roman" w:hAnsi="Times New Roman"/>
          <w:b/>
          <w:sz w:val="24"/>
          <w:szCs w:val="24"/>
        </w:rPr>
        <w:t xml:space="preserve"> </w:t>
      </w:r>
      <w:r w:rsidRPr="008247A3">
        <w:rPr>
          <w:rFonts w:ascii="Times New Roman" w:hAnsi="Times New Roman"/>
          <w:sz w:val="24"/>
          <w:szCs w:val="24"/>
        </w:rPr>
        <w:t xml:space="preserve">çdo kundërthënie ose kontradiksion, të hapur ose të fshehtë; </w:t>
      </w:r>
      <w:r w:rsidRPr="008247A3">
        <w:rPr>
          <w:rFonts w:ascii="Times New Roman" w:hAnsi="Times New Roman"/>
          <w:sz w:val="24"/>
          <w:szCs w:val="24"/>
          <w:lang w:eastAsia="ja-JP"/>
        </w:rPr>
        <w:t>të jetë i parashikueshëm brenda kuadrit të qëndrimit të unifikuar të praktikës gjyqësore; të jetë i plotë dhe të përmbajë një rrjedhë logjike të kuptueshme.</w:t>
      </w:r>
    </w:p>
    <w:p w:rsidR="00E0701B" w:rsidRPr="008247A3" w:rsidRDefault="00E0701B" w:rsidP="00E0701B">
      <w:pPr>
        <w:tabs>
          <w:tab w:val="left" w:pos="3780"/>
        </w:tabs>
        <w:spacing w:after="0" w:line="240" w:lineRule="auto"/>
        <w:ind w:right="-87"/>
        <w:rPr>
          <w:rFonts w:ascii="Times New Roman" w:eastAsia="MS Mincho" w:hAnsi="Times New Roman"/>
          <w:sz w:val="24"/>
          <w:szCs w:val="24"/>
        </w:rPr>
      </w:pP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b/>
          <w:sz w:val="24"/>
          <w:szCs w:val="24"/>
        </w:rPr>
        <w:tab/>
      </w:r>
      <w:r w:rsidRPr="008247A3">
        <w:rPr>
          <w:rFonts w:ascii="Times New Roman" w:eastAsia="MS Mincho" w:hAnsi="Times New Roman"/>
          <w:sz w:val="24"/>
          <w:szCs w:val="24"/>
        </w:rPr>
        <w:t>Pedagog: Sokol Berberi</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AC0213" w:rsidRDefault="00E0701B" w:rsidP="00E0701B">
      <w:pPr>
        <w:tabs>
          <w:tab w:val="left" w:pos="3780"/>
        </w:tabs>
        <w:spacing w:after="0" w:line="240" w:lineRule="auto"/>
        <w:ind w:right="-87"/>
        <w:jc w:val="both"/>
        <w:rPr>
          <w:rFonts w:ascii="Times New Roman" w:eastAsia="MS Mincho" w:hAnsi="Times New Roman"/>
          <w:sz w:val="24"/>
          <w:szCs w:val="24"/>
        </w:rPr>
      </w:pPr>
      <w:r w:rsidRPr="00AC0213">
        <w:rPr>
          <w:rFonts w:ascii="Times New Roman" w:eastAsia="MS Mincho" w:hAnsi="Times New Roman"/>
          <w:b/>
          <w:sz w:val="24"/>
          <w:szCs w:val="24"/>
        </w:rPr>
        <w:t xml:space="preserve">Tema 5/ java e trembëdhjetë: </w:t>
      </w:r>
      <w:r w:rsidRPr="00AC0213">
        <w:rPr>
          <w:rFonts w:ascii="Times New Roman" w:eastAsia="MS Mincho" w:hAnsi="Times New Roman"/>
          <w:sz w:val="24"/>
          <w:szCs w:val="24"/>
        </w:rPr>
        <w:t>Përmbledhja e rastit gjyqësor (briefing a case) (2 orë)</w:t>
      </w:r>
      <w:r w:rsidRPr="00AC0213">
        <w:rPr>
          <w:rFonts w:ascii="Times New Roman" w:eastAsia="MS Mincho" w:hAnsi="Times New Roman"/>
          <w:sz w:val="24"/>
          <w:szCs w:val="24"/>
        </w:rPr>
        <w:tab/>
      </w:r>
      <w:r w:rsidRPr="00AC0213">
        <w:rPr>
          <w:rFonts w:ascii="Times New Roman" w:eastAsia="MS Mincho" w:hAnsi="Times New Roman"/>
          <w:sz w:val="24"/>
          <w:szCs w:val="24"/>
        </w:rPr>
        <w:tab/>
      </w:r>
      <w:r w:rsidRPr="00AC021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 xml:space="preserve">Përmbledhja e rastit gjyqësor zhvillon aftësinë e magjistratit për të njohur dhe identifikuar elementet kryesorë të vendimit gjyqësor dhe për t’i vlerësuar ato në mënyrë kritike: faktet kryesore, historinë procedurale, çështjet e ngritura, ligjin e zbatuar, argumentet kryesore të përdorura nga gjykata dhe konkluzionin. Përmbledhja e rasteve gjyqësore shërben, sipas rastit, si referencë për analizën dhe interpretimin e ligjit, si dhe për argumentimin ligjor nisur nga raste të ngjashme (precedenti). </w:t>
      </w:r>
    </w:p>
    <w:p w:rsidR="00E0701B" w:rsidRPr="00395E62" w:rsidRDefault="00E0701B" w:rsidP="00E0701B">
      <w:pPr>
        <w:tabs>
          <w:tab w:val="left" w:pos="3780"/>
          <w:tab w:val="center" w:pos="5040"/>
        </w:tabs>
        <w:spacing w:after="0" w:line="240" w:lineRule="auto"/>
        <w:ind w:left="4680"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62"/>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për organizimin dhe shkrimin e elementeve/pjesëve të vendimit gjyqësor?</w:t>
      </w:r>
    </w:p>
    <w:p w:rsidR="00E0701B" w:rsidRPr="008247A3" w:rsidRDefault="00E0701B" w:rsidP="00190668">
      <w:pPr>
        <w:pStyle w:val="ListParagraph"/>
        <w:numPr>
          <w:ilvl w:val="0"/>
          <w:numId w:val="62"/>
        </w:numPr>
        <w:spacing w:after="0" w:line="240" w:lineRule="auto"/>
        <w:jc w:val="both"/>
        <w:rPr>
          <w:rFonts w:ascii="Times New Roman" w:hAnsi="Times New Roman"/>
          <w:b/>
          <w:bCs/>
          <w:sz w:val="24"/>
          <w:szCs w:val="24"/>
        </w:rPr>
      </w:pPr>
      <w:r w:rsidRPr="008247A3">
        <w:rPr>
          <w:rFonts w:ascii="Times New Roman" w:hAnsi="Times New Roman"/>
          <w:sz w:val="24"/>
          <w:szCs w:val="24"/>
        </w:rPr>
        <w:t>Si shkruhet pjesa e fabulës/ ‘rrethanat e faktit’?</w:t>
      </w:r>
    </w:p>
    <w:p w:rsidR="00E0701B" w:rsidRPr="008247A3" w:rsidRDefault="00E0701B" w:rsidP="00190668">
      <w:pPr>
        <w:pStyle w:val="ListParagraph"/>
        <w:numPr>
          <w:ilvl w:val="0"/>
          <w:numId w:val="62"/>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kriteret për formulimin dhe renditjen e argumenteve?</w:t>
      </w:r>
    </w:p>
    <w:p w:rsidR="00E0701B" w:rsidRPr="008247A3" w:rsidRDefault="00E0701B" w:rsidP="00190668">
      <w:pPr>
        <w:pStyle w:val="ListParagraph"/>
        <w:numPr>
          <w:ilvl w:val="0"/>
          <w:numId w:val="62"/>
        </w:numPr>
        <w:spacing w:after="0" w:line="240" w:lineRule="auto"/>
        <w:jc w:val="both"/>
        <w:rPr>
          <w:rFonts w:ascii="Times New Roman" w:hAnsi="Times New Roman"/>
          <w:b/>
          <w:bCs/>
          <w:sz w:val="24"/>
          <w:szCs w:val="24"/>
        </w:rPr>
      </w:pPr>
      <w:r w:rsidRPr="008247A3">
        <w:rPr>
          <w:rFonts w:ascii="Times New Roman" w:hAnsi="Times New Roman"/>
          <w:sz w:val="24"/>
          <w:szCs w:val="24"/>
        </w:rPr>
        <w:t>Si i dallojmë argumentet që lidhen me çështjet e faktit nga ato që lidhen me ligjin?</w:t>
      </w:r>
    </w:p>
    <w:p w:rsidR="00E0701B" w:rsidRPr="008247A3" w:rsidRDefault="00E0701B" w:rsidP="00190668">
      <w:pPr>
        <w:pStyle w:val="ListParagraph"/>
        <w:numPr>
          <w:ilvl w:val="0"/>
          <w:numId w:val="62"/>
        </w:numPr>
        <w:spacing w:after="0" w:line="240" w:lineRule="auto"/>
        <w:jc w:val="both"/>
        <w:rPr>
          <w:rFonts w:ascii="Times New Roman" w:hAnsi="Times New Roman"/>
          <w:b/>
          <w:bCs/>
          <w:sz w:val="24"/>
          <w:szCs w:val="24"/>
        </w:rPr>
      </w:pPr>
      <w:r w:rsidRPr="008247A3">
        <w:rPr>
          <w:rFonts w:ascii="Times New Roman" w:hAnsi="Times New Roman"/>
          <w:sz w:val="24"/>
          <w:szCs w:val="24"/>
        </w:rPr>
        <w:t>Si bëhet përmbledhja e një vendimi gjyqësor dhe cila është rëndësia e saj?</w:t>
      </w:r>
    </w:p>
    <w:p w:rsidR="00E0701B" w:rsidRPr="008247A3" w:rsidRDefault="00E0701B" w:rsidP="00E0701B">
      <w:pPr>
        <w:pStyle w:val="ListParagraph"/>
        <w:spacing w:after="0" w:line="240" w:lineRule="auto"/>
        <w:jc w:val="both"/>
        <w:rPr>
          <w:rFonts w:ascii="Times New Roman" w:hAnsi="Times New Roman"/>
          <w:b/>
          <w:bCs/>
          <w:sz w:val="24"/>
          <w:szCs w:val="24"/>
        </w:rPr>
      </w:pPr>
      <w:r w:rsidRPr="008247A3">
        <w:rPr>
          <w:rFonts w:ascii="Times New Roman" w:hAnsi="Times New Roman"/>
          <w:sz w:val="24"/>
          <w:szCs w:val="24"/>
        </w:rPr>
        <w:t xml:space="preserve"> </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6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Elementet e vendimit gjyqësor dhe standardet e formulimit dhe renditjes;</w:t>
      </w:r>
    </w:p>
    <w:p w:rsidR="00E0701B" w:rsidRPr="008247A3" w:rsidRDefault="00E0701B" w:rsidP="00190668">
      <w:pPr>
        <w:pStyle w:val="ListParagraph"/>
        <w:numPr>
          <w:ilvl w:val="0"/>
          <w:numId w:val="6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Standardet e GJEDNJ-së;</w:t>
      </w:r>
    </w:p>
    <w:p w:rsidR="00E0701B" w:rsidRPr="008247A3" w:rsidRDefault="00E0701B" w:rsidP="00190668">
      <w:pPr>
        <w:pStyle w:val="ListParagraph"/>
        <w:numPr>
          <w:ilvl w:val="0"/>
          <w:numId w:val="6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Dallimi ndërmjet argumenteve të faktit nga ato të ligjit;</w:t>
      </w:r>
    </w:p>
    <w:p w:rsidR="00E0701B" w:rsidRPr="008247A3" w:rsidRDefault="00E0701B" w:rsidP="00190668">
      <w:pPr>
        <w:pStyle w:val="ListParagraph"/>
        <w:numPr>
          <w:ilvl w:val="0"/>
          <w:numId w:val="6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Rëndësia e shtrimit të çështjes/çështjeve;</w:t>
      </w:r>
    </w:p>
    <w:p w:rsidR="00E0701B" w:rsidRPr="008247A3" w:rsidRDefault="00E0701B" w:rsidP="00190668">
      <w:pPr>
        <w:pStyle w:val="ListParagraph"/>
        <w:numPr>
          <w:ilvl w:val="0"/>
          <w:numId w:val="63"/>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Përmbledhja e një vendimi gjyqësor dhe rëndësia.</w:t>
      </w:r>
    </w:p>
    <w:p w:rsidR="00E0701B" w:rsidRPr="008247A3" w:rsidRDefault="00E0701B" w:rsidP="00E0701B">
      <w:pPr>
        <w:pStyle w:val="ListParagraph"/>
        <w:spacing w:after="0" w:line="240" w:lineRule="auto"/>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Kujtesë për të krijuar lidhje me leksionin e mëparshëm; prezantimi i temës, pse ka rëndësi zhvillimi i aftësisë për të përmbledhur një vendim/rast gjyqësor;  përqendrimi në çështje të debatueshme në planin praktik; dhënia e shembujve nga praktika gjyqësore, brenda vendit dhe ndërkombëtare, dhe identifikimi i problemeve që hasen në praktikë; raste nga praktika gjyqësore për t’u studiuar jashtë auditorit dhe për t’u përgatitur për seminarin e ardhshëm.</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Detyrë me shkrim</w:t>
      </w: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Elementet e vendimit gjyqësor: përmbledhje e vendimit</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jc w:val="both"/>
        <w:rPr>
          <w:rFonts w:ascii="Times New Roman" w:hAnsi="Times New Roman"/>
          <w:b/>
          <w:sz w:val="24"/>
          <w:szCs w:val="24"/>
        </w:rPr>
      </w:pPr>
      <w:r w:rsidRPr="008247A3">
        <w:rPr>
          <w:rFonts w:ascii="Times New Roman" w:hAnsi="Times New Roman"/>
          <w:b/>
          <w:sz w:val="24"/>
          <w:szCs w:val="24"/>
        </w:rPr>
        <w:lastRenderedPageBreak/>
        <w:t>Përmbledhja e vendimit (deri në 1500 fjalë) duhet të përmbajë:</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Titullin e vendimit: lloji i vendimit; gjykata që e ka dhënë; numri dhe data e vendimit;</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 xml:space="preserve">Faktet mbi të cilat ngrihet mosmarrëveshja ligjore përpara gjykatës; </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Historinë procedurale të çështjes: çfarë ka ndodhur në gjykatën e shkallës së parë dhe në atë të apelit;</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Pretendimet e palëve;</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Çështjen/çështjet që shtrohet/n për zgjidhje përpara gjykatës;</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Argumentet thelbësore të gjykatës (të shumicës);</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 xml:space="preserve">Përfundimi: rregulla/interpretimi gjyqësor autoritar i vendosur nga gjykata; </w:t>
      </w:r>
    </w:p>
    <w:p w:rsidR="00E0701B" w:rsidRPr="008247A3" w:rsidRDefault="00E0701B" w:rsidP="00190668">
      <w:pPr>
        <w:pStyle w:val="ListParagraph"/>
        <w:numPr>
          <w:ilvl w:val="0"/>
          <w:numId w:val="89"/>
        </w:numPr>
        <w:spacing w:after="0" w:line="240" w:lineRule="auto"/>
        <w:ind w:left="360"/>
        <w:jc w:val="both"/>
        <w:rPr>
          <w:rFonts w:ascii="Times New Roman" w:hAnsi="Times New Roman"/>
          <w:sz w:val="24"/>
          <w:szCs w:val="24"/>
        </w:rPr>
      </w:pPr>
      <w:r w:rsidRPr="008247A3">
        <w:rPr>
          <w:rFonts w:ascii="Times New Roman" w:hAnsi="Times New Roman"/>
          <w:sz w:val="24"/>
          <w:szCs w:val="24"/>
        </w:rPr>
        <w:t>Metodat e interpretimit të përdorura nga gjykata.</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Detyra duhet të dërgohet me e-mail deri në datën e caktuar nga pedagogu përgjegjës. Kjo detyrë do të vlerësohet, në </w:t>
      </w:r>
      <w:r>
        <w:rPr>
          <w:rFonts w:ascii="Times New Roman" w:hAnsi="Times New Roman"/>
          <w:sz w:val="24"/>
          <w:szCs w:val="24"/>
        </w:rPr>
        <w:t xml:space="preserve">maksimum, me 15 pikë. </w:t>
      </w:r>
      <w:r w:rsidRPr="008247A3">
        <w:rPr>
          <w:rFonts w:ascii="Times New Roman" w:hAnsi="Times New Roman"/>
          <w:sz w:val="24"/>
          <w:szCs w:val="24"/>
        </w:rPr>
        <w:t>Vendimi do të përzgjidhet nga vendimet unifikuese/njësuese të GJL-së.</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Leksion i përgatitur nga I.Peçi</w:t>
      </w:r>
      <w:r>
        <w:rPr>
          <w:rFonts w:ascii="Times New Roman" w:eastAsia="MS Mincho" w:hAnsi="Times New Roman"/>
          <w:sz w:val="24"/>
          <w:szCs w:val="24"/>
        </w:rPr>
        <w:t xml:space="preserv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penale dhe administrative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të gjykatave të tjera të referuara nga pedagogu.</w:t>
      </w:r>
    </w:p>
    <w:p w:rsidR="00E0701B" w:rsidRPr="008247A3" w:rsidRDefault="00E0701B" w:rsidP="00190668">
      <w:pPr>
        <w:numPr>
          <w:ilvl w:val="1"/>
          <w:numId w:val="53"/>
        </w:numPr>
        <w:spacing w:after="0" w:line="240" w:lineRule="auto"/>
        <w:ind w:left="360" w:right="-87"/>
        <w:rPr>
          <w:rFonts w:ascii="Times New Roman" w:eastAsia="MS Mincho" w:hAnsi="Times New Roman"/>
          <w:sz w:val="24"/>
          <w:szCs w:val="24"/>
        </w:rPr>
      </w:pPr>
      <w:r w:rsidRPr="008247A3">
        <w:rPr>
          <w:rFonts w:ascii="Times New Roman" w:eastAsia="MS Mincho" w:hAnsi="Times New Roman"/>
          <w:sz w:val="24"/>
          <w:szCs w:val="24"/>
        </w:rPr>
        <w:t>Vendime të GJK-së: 29/2015, 32/2015, 40/2015, 27/2013,.</w:t>
      </w:r>
    </w:p>
    <w:p w:rsidR="00E0701B" w:rsidRPr="008247A3" w:rsidRDefault="00E0701B" w:rsidP="00190668">
      <w:pPr>
        <w:numPr>
          <w:ilvl w:val="1"/>
          <w:numId w:val="53"/>
        </w:numPr>
        <w:spacing w:after="0" w:line="240" w:lineRule="auto"/>
        <w:ind w:left="360" w:right="-87"/>
        <w:rPr>
          <w:rFonts w:ascii="Times New Roman" w:eastAsia="MS Mincho" w:hAnsi="Times New Roman"/>
          <w:sz w:val="24"/>
          <w:szCs w:val="24"/>
        </w:rPr>
      </w:pPr>
      <w:r w:rsidRPr="008247A3">
        <w:rPr>
          <w:rFonts w:ascii="Times New Roman" w:eastAsia="MS Mincho" w:hAnsi="Times New Roman"/>
          <w:sz w:val="24"/>
          <w:szCs w:val="24"/>
        </w:rPr>
        <w:t xml:space="preserve">Vendime të GJL-së, nr.269, datë 24.5.2012 (Shoqëria Sigal kundër Shoqërisë Real X’ shpk); Vendim Unifikues nr.1, datë 25.1.2007 (penal).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Galgano, Francesco. “E drejta private”, Luarasi, 2006.</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190668">
      <w:pPr>
        <w:pStyle w:val="ListParagraph"/>
        <w:numPr>
          <w:ilvl w:val="0"/>
          <w:numId w:val="53"/>
        </w:numPr>
        <w:spacing w:after="0" w:line="240" w:lineRule="auto"/>
        <w:ind w:right="-87"/>
        <w:jc w:val="both"/>
        <w:rPr>
          <w:rFonts w:ascii="Times New Roman" w:eastAsia="MS Mincho" w:hAnsi="Times New Roman"/>
          <w:i/>
          <w:sz w:val="24"/>
          <w:szCs w:val="24"/>
        </w:rPr>
      </w:pPr>
      <w:hyperlink r:id="rId63" w:history="1">
        <w:r w:rsidR="00E0701B" w:rsidRPr="008247A3">
          <w:rPr>
            <w:rFonts w:ascii="Times New Roman" w:eastAsia="MS Mincho" w:hAnsi="Times New Roman"/>
            <w:i/>
            <w:sz w:val="24"/>
            <w:szCs w:val="24"/>
          </w:rPr>
          <w:t>http://www.legjslacionishqiptar.gov.al</w:t>
        </w:r>
      </w:hyperlink>
    </w:p>
    <w:p w:rsidR="00E0701B" w:rsidRPr="008247A3" w:rsidRDefault="00677E33" w:rsidP="00190668">
      <w:pPr>
        <w:pStyle w:val="ListParagraph"/>
        <w:numPr>
          <w:ilvl w:val="0"/>
          <w:numId w:val="53"/>
        </w:numPr>
        <w:spacing w:after="0" w:line="240" w:lineRule="auto"/>
        <w:ind w:right="-87"/>
        <w:jc w:val="both"/>
        <w:rPr>
          <w:rFonts w:ascii="Times New Roman" w:eastAsia="MS Mincho" w:hAnsi="Times New Roman"/>
          <w:i/>
          <w:sz w:val="24"/>
          <w:szCs w:val="24"/>
        </w:rPr>
      </w:pPr>
      <w:hyperlink r:id="rId64" w:history="1">
        <w:r w:rsidR="00E0701B" w:rsidRPr="008247A3">
          <w:rPr>
            <w:rFonts w:ascii="Times New Roman" w:eastAsia="MS Mincho" w:hAnsi="Times New Roman"/>
            <w:i/>
            <w:sz w:val="24"/>
            <w:szCs w:val="24"/>
          </w:rPr>
          <w:t>http://www.gjykatakushtetuese.gov.al</w:t>
        </w:r>
      </w:hyperlink>
    </w:p>
    <w:p w:rsidR="00E0701B" w:rsidRPr="008247A3" w:rsidRDefault="00677E33" w:rsidP="00190668">
      <w:pPr>
        <w:pStyle w:val="ListParagraph"/>
        <w:numPr>
          <w:ilvl w:val="0"/>
          <w:numId w:val="53"/>
        </w:numPr>
        <w:spacing w:after="0" w:line="240" w:lineRule="auto"/>
        <w:ind w:right="-87"/>
        <w:jc w:val="both"/>
        <w:rPr>
          <w:rFonts w:ascii="Times New Roman" w:eastAsia="MS Mincho" w:hAnsi="Times New Roman"/>
          <w:i/>
          <w:sz w:val="24"/>
          <w:szCs w:val="24"/>
        </w:rPr>
      </w:pPr>
      <w:hyperlink r:id="rId65" w:history="1">
        <w:r w:rsidR="00E0701B" w:rsidRPr="008247A3">
          <w:rPr>
            <w:rFonts w:ascii="Times New Roman" w:eastAsia="MS Mincho" w:hAnsi="Times New Roman"/>
            <w:i/>
            <w:sz w:val="24"/>
            <w:szCs w:val="24"/>
          </w:rPr>
          <w:t>http://www.gjykataelarte.gov.al</w:t>
        </w:r>
      </w:hyperlink>
    </w:p>
    <w:p w:rsidR="00E0701B" w:rsidRPr="008247A3" w:rsidRDefault="00677E33" w:rsidP="00190668">
      <w:pPr>
        <w:pStyle w:val="ListParagraph"/>
        <w:numPr>
          <w:ilvl w:val="0"/>
          <w:numId w:val="53"/>
        </w:numPr>
        <w:spacing w:after="0" w:line="240" w:lineRule="auto"/>
        <w:ind w:right="-87"/>
        <w:jc w:val="both"/>
        <w:rPr>
          <w:rFonts w:ascii="Times New Roman" w:eastAsia="MS Mincho" w:hAnsi="Times New Roman"/>
          <w:b/>
          <w:i/>
          <w:sz w:val="24"/>
          <w:szCs w:val="24"/>
        </w:rPr>
      </w:pPr>
      <w:hyperlink r:id="rId66" w:history="1">
        <w:r w:rsidR="00E0701B" w:rsidRPr="008247A3">
          <w:rPr>
            <w:rFonts w:ascii="Times New Roman" w:hAnsi="Times New Roman"/>
            <w:i/>
            <w:sz w:val="24"/>
            <w:szCs w:val="24"/>
          </w:rPr>
          <w:t>https://hudoc.echr.coe.int/</w:t>
        </w:r>
      </w:hyperlink>
    </w:p>
    <w:p w:rsidR="00E0701B" w:rsidRPr="008247A3" w:rsidRDefault="00E0701B" w:rsidP="00E0701B">
      <w:pPr>
        <w:spacing w:after="0" w:line="240" w:lineRule="auto"/>
        <w:ind w:left="720"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B63ACE">
        <w:rPr>
          <w:rFonts w:ascii="Times New Roman" w:eastAsia="MS Mincho" w:hAnsi="Times New Roman"/>
          <w:b/>
          <w:sz w:val="24"/>
          <w:szCs w:val="24"/>
        </w:rPr>
        <w:t>Tema 6/ java e katërmbëdhjetë: Logjika dhe arsyetimi ligjor (2 orë)</w:t>
      </w:r>
    </w:p>
    <w:p w:rsidR="00E0701B" w:rsidRPr="008247A3" w:rsidRDefault="00E0701B" w:rsidP="00E0701B">
      <w:pPr>
        <w:spacing w:after="0" w:line="240" w:lineRule="auto"/>
        <w:jc w:val="lowKashida"/>
        <w:rPr>
          <w:rFonts w:ascii="Times New Roman" w:eastAsia="MS Mincho" w:hAnsi="Times New Roman"/>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jc w:val="lowKashida"/>
        <w:rPr>
          <w:rFonts w:ascii="Times New Roman" w:eastAsia="Times New Roman" w:hAnsi="Times New Roman"/>
          <w:sz w:val="24"/>
          <w:szCs w:val="24"/>
          <w:lang w:bidi="ar-EG"/>
        </w:rPr>
      </w:pPr>
      <w:r w:rsidRPr="008247A3">
        <w:rPr>
          <w:rFonts w:ascii="Times New Roman" w:eastAsia="MS Mincho" w:hAnsi="Times New Roman"/>
          <w:sz w:val="24"/>
          <w:szCs w:val="24"/>
        </w:rPr>
        <w:t>Arsyetimi ligjor dhe silogjizmi; premisat logjike në arsyetimi; arsyetimi ligjor deduktiv; arsyetimi ligjor induktiv; arsyetimi ligjor me analogji; gabimet logjike në arsyetim.</w:t>
      </w:r>
      <w:r w:rsidRPr="008247A3">
        <w:rPr>
          <w:rFonts w:ascii="Times New Roman" w:eastAsia="Times New Roman" w:hAnsi="Times New Roman"/>
          <w:sz w:val="24"/>
          <w:szCs w:val="24"/>
          <w:lang w:bidi="ar-EG"/>
        </w:rPr>
        <w:t xml:space="preserve"> Një silogjizëm të jetë</w:t>
      </w:r>
      <w:r w:rsidRPr="008247A3">
        <w:rPr>
          <w:rFonts w:ascii="Times New Roman" w:eastAsia="Times New Roman" w:hAnsi="Times New Roman"/>
          <w:i/>
          <w:iCs/>
          <w:sz w:val="24"/>
          <w:szCs w:val="24"/>
          <w:lang w:bidi="ar-EG"/>
        </w:rPr>
        <w:t xml:space="preserve"> i vlefshëm, </w:t>
      </w:r>
      <w:r w:rsidRPr="008247A3">
        <w:rPr>
          <w:rFonts w:ascii="Times New Roman" w:eastAsia="Times New Roman" w:hAnsi="Times New Roman"/>
          <w:sz w:val="24"/>
          <w:szCs w:val="24"/>
          <w:lang w:bidi="ar-EG"/>
        </w:rPr>
        <w:t xml:space="preserve">duhet të jetë </w:t>
      </w:r>
      <w:r w:rsidRPr="008247A3">
        <w:rPr>
          <w:rFonts w:ascii="Times New Roman" w:eastAsia="Times New Roman" w:hAnsi="Times New Roman"/>
          <w:i/>
          <w:iCs/>
          <w:sz w:val="24"/>
          <w:szCs w:val="24"/>
          <w:lang w:bidi="ar-EG"/>
        </w:rPr>
        <w:t xml:space="preserve">logjikisht e pamundur </w:t>
      </w:r>
      <w:r w:rsidRPr="008247A3">
        <w:rPr>
          <w:rFonts w:ascii="Times New Roman" w:eastAsia="Times New Roman" w:hAnsi="Times New Roman"/>
          <w:sz w:val="24"/>
          <w:szCs w:val="24"/>
          <w:lang w:bidi="ar-EG"/>
        </w:rPr>
        <w:t xml:space="preserve">që premisat e tij të jenë të vërteta dhe konkluzioni i tij i pavërtetë. Me fjalë të tjera, një silogjizëm është i vlefshëm nëse, duke marrë të mirëqenë vërtetësinë e premisave të tij, konkluzioni "ndjek" në mënyrë logjike atë që gjithashtu </w:t>
      </w:r>
      <w:r w:rsidRPr="008247A3">
        <w:rPr>
          <w:rFonts w:ascii="Times New Roman" w:eastAsia="Times New Roman" w:hAnsi="Times New Roman"/>
          <w:i/>
          <w:iCs/>
          <w:sz w:val="24"/>
          <w:szCs w:val="24"/>
          <w:lang w:bidi="ar-EG"/>
        </w:rPr>
        <w:t xml:space="preserve">duhet </w:t>
      </w:r>
      <w:r w:rsidRPr="008247A3">
        <w:rPr>
          <w:rFonts w:ascii="Times New Roman" w:eastAsia="Times New Roman" w:hAnsi="Times New Roman"/>
          <w:sz w:val="24"/>
          <w:szCs w:val="24"/>
          <w:lang w:bidi="ar-EG"/>
        </w:rPr>
        <w:t xml:space="preserve">të jetë e vërtetë. Në praktikë hasim shpesh argumentime, të cilat në pamje të parë duken të vlefshme, por janë të gabuara nga pikëpamja logjike. Të mësosh sesi mund të evidentohen dhe të evitohen këto argumentime të gabuara, mund të forcojë së tepërmi aftësinë e shkrimit dhe të arsyetimit ligjor, duke ndihmuar në mbështetjen e "logjikës së shëndoshë".  </w:t>
      </w:r>
    </w:p>
    <w:p w:rsidR="00E0701B" w:rsidRPr="008247A3" w:rsidRDefault="00E0701B" w:rsidP="00E0701B">
      <w:pPr>
        <w:tabs>
          <w:tab w:val="left" w:pos="3780"/>
        </w:tabs>
        <w:spacing w:after="0" w:line="240" w:lineRule="auto"/>
        <w:ind w:right="-87"/>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b/>
          <w:sz w:val="24"/>
          <w:szCs w:val="24"/>
        </w:rPr>
      </w:pPr>
      <w:r w:rsidRPr="00B63ACE">
        <w:rPr>
          <w:rFonts w:ascii="Times New Roman" w:eastAsia="MS Mincho" w:hAnsi="Times New Roman"/>
          <w:b/>
          <w:sz w:val="24"/>
          <w:szCs w:val="24"/>
        </w:rPr>
        <w:t>Tema 6/ java e pesëmbëdhjetë: Qartësia e gjuhës në arsyetimin ligjor (2 orë)</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lastRenderedPageBreak/>
        <w:t>Abstrakt/përshkrimi i temës</w:t>
      </w:r>
    </w:p>
    <w:p w:rsidR="00E0701B" w:rsidRPr="008247A3" w:rsidRDefault="00E0701B" w:rsidP="00E0701B">
      <w:pPr>
        <w:spacing w:after="0" w:line="240" w:lineRule="auto"/>
        <w:jc w:val="both"/>
        <w:textAlignment w:val="baseline"/>
        <w:rPr>
          <w:rFonts w:ascii="Times New Roman" w:hAnsi="Times New Roman"/>
          <w:sz w:val="24"/>
          <w:szCs w:val="24"/>
        </w:rPr>
      </w:pPr>
      <w:r w:rsidRPr="008247A3">
        <w:rPr>
          <w:rFonts w:ascii="Times New Roman" w:eastAsia="MS Mincho" w:hAnsi="Times New Roman"/>
          <w:sz w:val="24"/>
          <w:szCs w:val="24"/>
        </w:rPr>
        <w:t xml:space="preserve">Qartësia e shkrimit ligjor; rregulla dhe rekomandime për qartësinë e gjuhës ligjore; </w:t>
      </w:r>
      <w:r w:rsidRPr="008247A3">
        <w:rPr>
          <w:rFonts w:ascii="Times New Roman" w:eastAsiaTheme="minorEastAsia" w:hAnsi="Times New Roman"/>
          <w:sz w:val="24"/>
          <w:szCs w:val="24"/>
        </w:rPr>
        <w:t>rëndësia e aftësive për shkrimin dhe gjuhën ligjore</w:t>
      </w:r>
      <w:r w:rsidRPr="008247A3">
        <w:rPr>
          <w:rFonts w:ascii="Times New Roman" w:hAnsi="Times New Roman"/>
          <w:sz w:val="24"/>
          <w:szCs w:val="24"/>
        </w:rPr>
        <w:t xml:space="preserve">; </w:t>
      </w:r>
      <w:r w:rsidRPr="008247A3">
        <w:rPr>
          <w:rFonts w:ascii="Times New Roman" w:eastAsiaTheme="minorEastAsia" w:hAnsi="Times New Roman"/>
          <w:sz w:val="24"/>
          <w:szCs w:val="24"/>
        </w:rPr>
        <w:t>dykuptimësitë</w:t>
      </w:r>
      <w:r w:rsidRPr="008247A3">
        <w:rPr>
          <w:rFonts w:ascii="Times New Roman" w:hAnsi="Times New Roman"/>
          <w:sz w:val="24"/>
          <w:szCs w:val="24"/>
        </w:rPr>
        <w:t xml:space="preserve">; </w:t>
      </w:r>
      <w:r w:rsidRPr="008247A3">
        <w:rPr>
          <w:rFonts w:ascii="Times New Roman" w:eastAsiaTheme="minorEastAsia" w:hAnsi="Times New Roman"/>
          <w:sz w:val="24"/>
          <w:szCs w:val="24"/>
        </w:rPr>
        <w:t>rekomandime për fjalitë dhe paragrafët</w:t>
      </w:r>
      <w:r w:rsidRPr="008247A3">
        <w:rPr>
          <w:rFonts w:ascii="Times New Roman" w:hAnsi="Times New Roman"/>
          <w:sz w:val="24"/>
          <w:szCs w:val="24"/>
        </w:rPr>
        <w:t xml:space="preserve">; </w:t>
      </w:r>
      <w:r w:rsidRPr="008247A3">
        <w:rPr>
          <w:rFonts w:ascii="Times New Roman" w:eastAsiaTheme="minorEastAsia" w:hAnsi="Times New Roman"/>
          <w:sz w:val="24"/>
          <w:szCs w:val="24"/>
        </w:rPr>
        <w:t>përzgjedhja dhe përdorimi i fjalëve</w:t>
      </w:r>
      <w:r w:rsidRPr="008247A3">
        <w:rPr>
          <w:rFonts w:ascii="Times New Roman" w:hAnsi="Times New Roman"/>
          <w:sz w:val="24"/>
          <w:szCs w:val="24"/>
        </w:rPr>
        <w:t xml:space="preserve">; </w:t>
      </w:r>
      <w:r w:rsidRPr="008247A3">
        <w:rPr>
          <w:rFonts w:ascii="Times New Roman" w:eastAsiaTheme="minorEastAsia" w:hAnsi="Times New Roman"/>
          <w:sz w:val="24"/>
          <w:szCs w:val="24"/>
        </w:rPr>
        <w:t>gramatika dhe pikësimi; etj.</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64"/>
        </w:numPr>
        <w:spacing w:after="0" w:line="240" w:lineRule="auto"/>
        <w:jc w:val="both"/>
        <w:rPr>
          <w:rFonts w:ascii="Times New Roman" w:hAnsi="Times New Roman"/>
          <w:b/>
          <w:bCs/>
          <w:sz w:val="24"/>
          <w:szCs w:val="24"/>
        </w:rPr>
      </w:pPr>
      <w:r w:rsidRPr="008247A3">
        <w:rPr>
          <w:rFonts w:ascii="Times New Roman" w:hAnsi="Times New Roman"/>
          <w:sz w:val="24"/>
          <w:szCs w:val="24"/>
        </w:rPr>
        <w:t>Cili është kuptimi i “logjikës së shëndoshë” në praktikën e shkrimit të vendimeve gjyqësore?</w:t>
      </w:r>
    </w:p>
    <w:p w:rsidR="00E0701B" w:rsidRPr="008247A3" w:rsidRDefault="00E0701B" w:rsidP="00190668">
      <w:pPr>
        <w:pStyle w:val="ListParagraph"/>
        <w:numPr>
          <w:ilvl w:val="0"/>
          <w:numId w:val="64"/>
        </w:numPr>
        <w:spacing w:after="0" w:line="240" w:lineRule="auto"/>
        <w:jc w:val="both"/>
        <w:rPr>
          <w:rFonts w:ascii="Times New Roman" w:hAnsi="Times New Roman"/>
          <w:b/>
          <w:bCs/>
          <w:sz w:val="24"/>
          <w:szCs w:val="24"/>
        </w:rPr>
      </w:pPr>
      <w:r w:rsidRPr="008247A3">
        <w:rPr>
          <w:rFonts w:ascii="Times New Roman" w:hAnsi="Times New Roman"/>
          <w:sz w:val="24"/>
          <w:szCs w:val="24"/>
        </w:rPr>
        <w:t>Si përdoren metodat deduktive dhe induktive në formulimin e argumenteve gjyqësore?</w:t>
      </w:r>
    </w:p>
    <w:p w:rsidR="00E0701B" w:rsidRPr="008247A3" w:rsidRDefault="00E0701B" w:rsidP="00190668">
      <w:pPr>
        <w:pStyle w:val="ListParagraph"/>
        <w:numPr>
          <w:ilvl w:val="0"/>
          <w:numId w:val="64"/>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gabimet logjike dhe si i identifikojmë ato?</w:t>
      </w:r>
    </w:p>
    <w:p w:rsidR="00E0701B" w:rsidRPr="008247A3" w:rsidRDefault="00E0701B" w:rsidP="00190668">
      <w:pPr>
        <w:pStyle w:val="ListParagraph"/>
        <w:numPr>
          <w:ilvl w:val="0"/>
          <w:numId w:val="64"/>
        </w:numPr>
        <w:spacing w:after="0" w:line="240" w:lineRule="auto"/>
        <w:jc w:val="both"/>
        <w:rPr>
          <w:rFonts w:ascii="Times New Roman" w:hAnsi="Times New Roman"/>
          <w:b/>
          <w:bCs/>
          <w:sz w:val="24"/>
          <w:szCs w:val="24"/>
        </w:rPr>
      </w:pPr>
      <w:r w:rsidRPr="008247A3">
        <w:rPr>
          <w:rFonts w:ascii="Times New Roman" w:hAnsi="Times New Roman"/>
          <w:sz w:val="24"/>
          <w:szCs w:val="24"/>
        </w:rPr>
        <w:t>Cilat janë standardet dhe rekomandimet për gjuhën gjyqësore?</w:t>
      </w:r>
    </w:p>
    <w:p w:rsidR="00E0701B" w:rsidRPr="008247A3" w:rsidRDefault="00E0701B" w:rsidP="00E0701B">
      <w:pPr>
        <w:pStyle w:val="ListParagraph"/>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65"/>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Logjika e shëndoshë në shkrimin e vendimeve gjyqësore.</w:t>
      </w:r>
    </w:p>
    <w:p w:rsidR="00E0701B" w:rsidRPr="008247A3" w:rsidRDefault="00E0701B" w:rsidP="00190668">
      <w:pPr>
        <w:pStyle w:val="ListParagraph"/>
        <w:numPr>
          <w:ilvl w:val="0"/>
          <w:numId w:val="65"/>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Argumentet mbi bazën e metodës deduktive dhe induktive.</w:t>
      </w:r>
    </w:p>
    <w:p w:rsidR="00E0701B" w:rsidRPr="008247A3" w:rsidRDefault="00E0701B" w:rsidP="00190668">
      <w:pPr>
        <w:pStyle w:val="ListParagraph"/>
        <w:numPr>
          <w:ilvl w:val="0"/>
          <w:numId w:val="65"/>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Gabimet logjike dhe mënyrat për identifikimin e tyre.</w:t>
      </w:r>
    </w:p>
    <w:p w:rsidR="00E0701B" w:rsidRPr="008247A3" w:rsidRDefault="00E0701B" w:rsidP="00190668">
      <w:pPr>
        <w:pStyle w:val="ListParagraph"/>
        <w:numPr>
          <w:ilvl w:val="0"/>
          <w:numId w:val="65"/>
        </w:numPr>
        <w:spacing w:after="0" w:line="240" w:lineRule="auto"/>
        <w:jc w:val="both"/>
        <w:rPr>
          <w:rFonts w:ascii="Times New Roman" w:eastAsia="MS Mincho" w:hAnsi="Times New Roman"/>
          <w:b/>
          <w:sz w:val="24"/>
          <w:szCs w:val="24"/>
        </w:rPr>
      </w:pPr>
      <w:r w:rsidRPr="008247A3">
        <w:rPr>
          <w:rFonts w:ascii="Times New Roman" w:hAnsi="Times New Roman"/>
          <w:sz w:val="24"/>
          <w:szCs w:val="24"/>
        </w:rPr>
        <w:t>Standardet dhe rekomandimet për gjuhën gjyqësore dhe ligjore.</w:t>
      </w:r>
      <w:r w:rsidRPr="008247A3">
        <w:rPr>
          <w:rFonts w:ascii="Times New Roman" w:eastAsia="MS Mincho" w:hAnsi="Times New Roman"/>
          <w:b/>
          <w:sz w:val="24"/>
          <w:szCs w:val="24"/>
        </w:rPr>
        <w:t xml:space="preserve"> </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rëndësia e logjikës në arsyetimin ligjor, identifikimi i premisave logjike në argumentimin ligjor duke e ilustruar me raste praktike; gabimet logjike në arsyetim dhe vlerësimi në mënyrë kritike i rasteve gjyqësore; pyetje- përgjigje (metoda sokratike); detyrë për analizën logjike të rasteve praktike jashtë auditorit.</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dhënia e shembujve të shkrimeve ligjore dhe vlerësimi në auditor nëse janë respektuar kërkesat për qartësinë; raste nga praktika gjyqësore për t’u studiuar jashtë auditorit dhe për t’u përgatitur për seminarin e ardhshëm.</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hAnsi="Times New Roman"/>
          <w:sz w:val="24"/>
          <w:szCs w:val="24"/>
        </w:rPr>
      </w:pPr>
      <w:r w:rsidRPr="008247A3">
        <w:rPr>
          <w:rFonts w:ascii="Times New Roman" w:eastAsia="MS Mincho" w:hAnsi="Times New Roman"/>
          <w:b/>
          <w:i/>
          <w:sz w:val="24"/>
          <w:szCs w:val="24"/>
        </w:rPr>
        <w:t>Ushtrim</w:t>
      </w:r>
      <w:r w:rsidRPr="008247A3">
        <w:rPr>
          <w:rFonts w:ascii="Times New Roman" w:eastAsia="MS Mincho" w:hAnsi="Times New Roman"/>
          <w:b/>
          <w:sz w:val="24"/>
          <w:szCs w:val="24"/>
        </w:rPr>
        <w:t xml:space="preserve">: </w:t>
      </w:r>
      <w:r w:rsidRPr="008247A3">
        <w:rPr>
          <w:rFonts w:ascii="Times New Roman" w:eastAsia="MS Mincho" w:hAnsi="Times New Roman"/>
          <w:sz w:val="24"/>
          <w:szCs w:val="24"/>
        </w:rPr>
        <w:t xml:space="preserve">Identifikoni </w:t>
      </w:r>
      <w:r w:rsidRPr="008247A3">
        <w:rPr>
          <w:rFonts w:ascii="Times New Roman" w:hAnsi="Times New Roman"/>
          <w:sz w:val="24"/>
          <w:szCs w:val="24"/>
        </w:rPr>
        <w:t>gabimet logjike në argumentim në vendimet gjyqësore të mëposhtme. Rishkruani “rrethanat e faktit” në vendimet gjyqësore të mëposhtme, duke respektuar rekomandimet për gjuhën ligjore.</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sz w:val="24"/>
          <w:szCs w:val="24"/>
        </w:rPr>
        <w:t xml:space="preserve">-Rast penal: </w:t>
      </w:r>
      <w:r w:rsidRPr="008247A3">
        <w:rPr>
          <w:rFonts w:ascii="Times New Roman" w:eastAsia="MS Mincho" w:hAnsi="Times New Roman"/>
          <w:sz w:val="24"/>
          <w:szCs w:val="24"/>
        </w:rPr>
        <w:t>F.B kundër Prokurorisë, vendim i Gjykatës së Rrethit Gjyqësor Shkodër, nr.456, datë 20.11.2008.</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sz w:val="24"/>
          <w:szCs w:val="24"/>
        </w:rPr>
        <w:t xml:space="preserve">-Rast civil: </w:t>
      </w:r>
      <w:r w:rsidRPr="008247A3">
        <w:rPr>
          <w:rFonts w:ascii="Times New Roman" w:eastAsia="MS Mincho" w:hAnsi="Times New Roman"/>
          <w:sz w:val="24"/>
          <w:szCs w:val="24"/>
        </w:rPr>
        <w:t>R.I etj. kundër P.I, vendim i Gjykatës së Rrethit Gjyqësor Vlorë, nr.1550, datë 16.7.2007.</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b/>
          <w:i/>
          <w:sz w:val="24"/>
          <w:szCs w:val="24"/>
        </w:rPr>
        <w:t>Ushtrim</w:t>
      </w:r>
      <w:r w:rsidRPr="008247A3">
        <w:rPr>
          <w:rFonts w:ascii="Times New Roman" w:eastAsia="MS Mincho" w:hAnsi="Times New Roman"/>
          <w:b/>
          <w:sz w:val="24"/>
          <w:szCs w:val="24"/>
        </w:rPr>
        <w:t xml:space="preserve">: </w:t>
      </w:r>
      <w:r w:rsidRPr="008247A3">
        <w:rPr>
          <w:rFonts w:ascii="Times New Roman" w:eastAsia="MS Mincho" w:hAnsi="Times New Roman"/>
          <w:sz w:val="24"/>
          <w:szCs w:val="24"/>
        </w:rPr>
        <w:t>Rishkruani paragrafët e mëposhtëm duke respektuar rekomandimet për hartimin e paragrafëve.</w:t>
      </w:r>
    </w:p>
    <w:p w:rsidR="00E0701B" w:rsidRPr="008247A3" w:rsidRDefault="00E0701B" w:rsidP="00E07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bCs/>
          <w:sz w:val="24"/>
          <w:szCs w:val="24"/>
        </w:rPr>
      </w:pPr>
    </w:p>
    <w:p w:rsidR="00E0701B" w:rsidRPr="00395E62" w:rsidRDefault="00E0701B" w:rsidP="00E07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bCs/>
          <w:i/>
          <w:sz w:val="24"/>
          <w:szCs w:val="24"/>
        </w:rPr>
      </w:pPr>
      <w:r w:rsidRPr="008247A3">
        <w:rPr>
          <w:rFonts w:ascii="Times New Roman" w:hAnsi="Times New Roman"/>
          <w:b/>
          <w:bCs/>
          <w:sz w:val="24"/>
          <w:szCs w:val="24"/>
        </w:rPr>
        <w:t>Penale</w:t>
      </w:r>
      <w:r w:rsidRPr="008247A3">
        <w:rPr>
          <w:rFonts w:ascii="Times New Roman" w:hAnsi="Times New Roman"/>
          <w:bCs/>
          <w:sz w:val="24"/>
          <w:szCs w:val="24"/>
        </w:rPr>
        <w:t>: …</w:t>
      </w:r>
      <w:r w:rsidRPr="008247A3">
        <w:rPr>
          <w:rFonts w:ascii="Times New Roman" w:hAnsi="Times New Roman"/>
          <w:bCs/>
          <w:i/>
          <w:sz w:val="24"/>
          <w:szCs w:val="24"/>
        </w:rPr>
        <w:t>I pyetur gjatë fazës së hetimeve paraprake i pandehuri S.R ka deklaruar se është përdorues i lëndës narkotike të llojit kokainë prej kohësh dhe se më datë 18.10.2016, rreth orës 03:00 ka qenë me motor duke u kthyer në shtëpi bashkë me vëllain e tij shtetasin A.R pasi kishin mbyllur lokalin që kishin bashkë. Gjatë rrugës kanë parë shërbimet e policisë të cilat i kanë bërë shenjë për të ndaluar dhe pikërisht në këto momente i pandehuri ka deklaruar se, e ka hedhur lëndën narkotike që kishte me vete, pasi kishte pasur frikë se mos ia gjenin në trup atij. I pandehuri S.R ka deklaruar gjithashtu se vëllai i tij A.R nuk është përdorues i lëndëve narkotike dhe nuk ishte në dijeni se i pandehuri kishte me vete lëndë narkotike, edhe për sa i përket sasisë së lëndës narkotike i pandehuri ka deklaruar se ai e ka pasur në zotërim atë, por e ka pasur për përdorim personal dhe se e ka blerë nga një shtetas të cilit nuk i mbante mend emrin në zonën e Laprakës. …</w:t>
      </w:r>
    </w:p>
    <w:p w:rsidR="00E0701B" w:rsidRPr="008247A3" w:rsidRDefault="00E0701B" w:rsidP="00E07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szCs w:val="24"/>
        </w:rPr>
      </w:pPr>
      <w:r w:rsidRPr="008247A3">
        <w:rPr>
          <w:rFonts w:ascii="Times New Roman" w:eastAsia="MS Mincho" w:hAnsi="Times New Roman"/>
          <w:b/>
          <w:sz w:val="24"/>
          <w:szCs w:val="24"/>
        </w:rPr>
        <w:t>Civile</w:t>
      </w:r>
      <w:r w:rsidRPr="008247A3">
        <w:rPr>
          <w:rFonts w:ascii="Times New Roman" w:eastAsia="MS Mincho" w:hAnsi="Times New Roman"/>
          <w:sz w:val="24"/>
          <w:szCs w:val="24"/>
        </w:rPr>
        <w:t>: ...</w:t>
      </w:r>
      <w:r w:rsidRPr="008247A3">
        <w:rPr>
          <w:rFonts w:ascii="Times New Roman" w:hAnsi="Times New Roman"/>
          <w:sz w:val="24"/>
          <w:szCs w:val="24"/>
        </w:rPr>
        <w:t xml:space="preserve"> </w:t>
      </w:r>
      <w:r w:rsidRPr="008247A3">
        <w:rPr>
          <w:rFonts w:ascii="Times New Roman" w:hAnsi="Times New Roman"/>
          <w:i/>
          <w:sz w:val="24"/>
          <w:szCs w:val="24"/>
        </w:rPr>
        <w:t>E paditura në padinë e parë dhe në ndërhyrjen kryesore (këtu e në vijim referuar si e paditura), H.K, ka përfituar në bazë të ligjit nr. 7501, datë 19.7.1991, “Për tokën”, sipërfaqen e tokës arë prej 3.000 (tremijë) m</w:t>
      </w:r>
      <w:r w:rsidRPr="008247A3">
        <w:rPr>
          <w:rFonts w:ascii="Times New Roman" w:hAnsi="Times New Roman"/>
          <w:i/>
          <w:sz w:val="24"/>
          <w:szCs w:val="24"/>
          <w:vertAlign w:val="superscript"/>
        </w:rPr>
        <w:t>2</w:t>
      </w:r>
      <w:r w:rsidRPr="008247A3">
        <w:rPr>
          <w:rFonts w:ascii="Times New Roman" w:hAnsi="Times New Roman"/>
          <w:i/>
          <w:sz w:val="24"/>
          <w:szCs w:val="24"/>
        </w:rPr>
        <w:t xml:space="preserve">, të ndodhur në Spitallë, Durrës, të cilën e ka fituar si ish-punonjëse e </w:t>
      </w:r>
      <w:r w:rsidRPr="008247A3">
        <w:rPr>
          <w:rFonts w:ascii="Times New Roman" w:hAnsi="Times New Roman"/>
          <w:i/>
          <w:sz w:val="24"/>
          <w:szCs w:val="24"/>
        </w:rPr>
        <w:lastRenderedPageBreak/>
        <w:t>Ndërmarrjes Bujqësore (NB) dhe në kohën e marrjes së tokës në pronësi, sipas aktit përkatës, e paditura K kishte në gjendjen familjare vetëm vajzën e saj, F.K, pasi ajo ndërkohë ishte divorcuar me ish-bashkëshortin e saj, A.K, duke mbajtur ky i fundit përgjegjësinë prindërore për fëmijën tjetër, djalin E.K (vendimi nr. 1520, datë 6.10.1997 i Gjykatës së Rrethit Durrës). Duke qenë se pasuria e fituar nga e paditura H.K ishte tokë arë dhe ajo ishte fituar në kohën kur ajo ishte në të njëjtën gjendje familjare me vajzën e saj, të paditurën në padinë e parë në këtë gjykim, F.K, mbi këtë send të paluajtshëm është krijuar një bashkëpronësi midis anëtarëve të familjes bujqësore (të paditurave H.K e F.K), në kuptim të neneve 222 e 223 të Kodit Civil...</w:t>
      </w:r>
    </w:p>
    <w:p w:rsidR="00E0701B" w:rsidRPr="008247A3" w:rsidRDefault="00E0701B" w:rsidP="00E07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szCs w:val="24"/>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Pirdeni, Luan. “</w:t>
      </w:r>
      <w:r w:rsidRPr="008247A3">
        <w:rPr>
          <w:rFonts w:ascii="Times New Roman" w:eastAsia="MS Mincho" w:hAnsi="Times New Roman"/>
          <w:i/>
          <w:sz w:val="24"/>
          <w:szCs w:val="24"/>
        </w:rPr>
        <w:t>Hyrje në logjikë”</w:t>
      </w:r>
      <w:r w:rsidRPr="008247A3">
        <w:rPr>
          <w:rFonts w:ascii="Times New Roman" w:eastAsia="MS Mincho" w:hAnsi="Times New Roman"/>
          <w:sz w:val="24"/>
          <w:szCs w:val="24"/>
        </w:rPr>
        <w:t>, Koçi, 2008.</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Barnet, S., Bellanca, P., Stubbs, M. “</w:t>
      </w:r>
      <w:r w:rsidRPr="008247A3">
        <w:rPr>
          <w:rFonts w:ascii="Times New Roman" w:eastAsia="MS Mincho" w:hAnsi="Times New Roman"/>
          <w:i/>
          <w:sz w:val="24"/>
          <w:szCs w:val="24"/>
        </w:rPr>
        <w:t>Rishikimi për qartësi”</w:t>
      </w:r>
      <w:r w:rsidRPr="008247A3">
        <w:rPr>
          <w:rFonts w:ascii="Times New Roman" w:eastAsia="MS Mincho" w:hAnsi="Times New Roman"/>
          <w:sz w:val="24"/>
          <w:szCs w:val="24"/>
        </w:rPr>
        <w:t>, Shkrimi Akademik, bot. ISP &amp; Dita 2000, 2008, f.105-143.</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67"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68"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69" w:history="1">
        <w:r w:rsidR="00E0701B" w:rsidRPr="008247A3">
          <w:rPr>
            <w:rFonts w:ascii="Times New Roman" w:eastAsia="MS Mincho" w:hAnsi="Times New Roman"/>
            <w:i/>
            <w:sz w:val="24"/>
            <w:szCs w:val="24"/>
          </w:rPr>
          <w:t>http://www.gjykataelarte.gov.al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0"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SEMESTRI II </w:t>
      </w:r>
    </w:p>
    <w:p w:rsidR="00E0701B" w:rsidRPr="00395E62"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 xml:space="preserve">2.4.2 Për kandidatët për magjistratë </w:t>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7/ java e gjashtëmbëdhjetë</w:t>
      </w:r>
      <w:r w:rsidRPr="00B63ACE">
        <w:rPr>
          <w:rFonts w:ascii="Times New Roman" w:eastAsia="MS Mincho" w:hAnsi="Times New Roman"/>
          <w:sz w:val="24"/>
          <w:szCs w:val="24"/>
        </w:rPr>
        <w:t>: Hartimi i memorandumit ligjor bindës: strategjia (advocacy writing memo) (2 orë)</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7/ java e shtatëmbëdhjetë</w:t>
      </w:r>
      <w:r w:rsidRPr="00B63ACE">
        <w:rPr>
          <w:rFonts w:ascii="Times New Roman" w:eastAsia="MS Mincho" w:hAnsi="Times New Roman"/>
          <w:sz w:val="24"/>
          <w:szCs w:val="24"/>
        </w:rPr>
        <w:t>:</w:t>
      </w:r>
      <w:r w:rsidRPr="00B63ACE">
        <w:rPr>
          <w:rFonts w:ascii="Times New Roman" w:eastAsia="MS Mincho" w:hAnsi="Times New Roman"/>
          <w:sz w:val="24"/>
          <w:szCs w:val="24"/>
        </w:rPr>
        <w:tab/>
        <w:t>Llojet e shkrimit ligjor bindës: organizmi dhe hartimi (2 orë)</w:t>
      </w:r>
    </w:p>
    <w:p w:rsidR="00E0701B" w:rsidRPr="00395E62"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E0701B" w:rsidRPr="008247A3" w:rsidRDefault="00E0701B" w:rsidP="00E0701B">
      <w:pPr>
        <w:spacing w:after="0" w:line="240" w:lineRule="auto"/>
        <w:jc w:val="both"/>
        <w:textAlignment w:val="baseline"/>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jc w:val="both"/>
        <w:textAlignment w:val="baseline"/>
        <w:rPr>
          <w:rFonts w:ascii="Times New Roman" w:hAnsi="Times New Roman"/>
          <w:sz w:val="24"/>
          <w:szCs w:val="24"/>
        </w:rPr>
      </w:pPr>
      <w:r w:rsidRPr="008247A3">
        <w:rPr>
          <w:rFonts w:ascii="Times New Roman" w:hAnsi="Times New Roman"/>
          <w:sz w:val="24"/>
          <w:szCs w:val="24"/>
        </w:rPr>
        <w:t xml:space="preserve">Strategjia e arsyetimit ligjor bindës, që të jetë e suksesshme, kriteret që duhet të përmbushë: ajo duhet të tregojë aftësinë për të analizuar faktet e paraqitura nga pyetja, për të përzgjedhur faktet e rëndësishme (kyçe) mes fakteve të parëndësishme dhe të dallojë pikat që e bëjnë çështjen vendimtare; ajo duhet të tregojë njohuritë dhe të kuptuarit e parimeve përkatëse dhe teorive të së drejtës, marrëdhëniet e tyre me njëra-tjetrën, si edhe cilësimet dhe kufizimet e tyre; ajo duhet të nxjerrë në pah aftësinë për të zbatuar ligjin për faktet e dhëna dhe për të arritur në mënyrë logjike, si jurist, në një konkluzion të mbështetur nga premisat e zgjedhura; ajo duhet të shprehë në mënyrë të plotë arsyet që mbështesin përfundimet e arritura; megjithëse duhet të jetë e plotë, ajo nuk duhet të japë informacion të tepërt apo të diskutojë doktrinat ligjore që nuk janë të nevojshme apo që nuk lidhen me zgjidhjen e problemit. </w:t>
      </w:r>
    </w:p>
    <w:p w:rsidR="00E0701B" w:rsidRPr="008247A3" w:rsidRDefault="00E0701B" w:rsidP="00E0701B">
      <w:pPr>
        <w:pStyle w:val="ListParagraph"/>
        <w:spacing w:after="0" w:line="240" w:lineRule="auto"/>
        <w:ind w:left="360"/>
        <w:jc w:val="both"/>
        <w:rPr>
          <w:rFonts w:ascii="Times New Roman" w:hAnsi="Times New Roman"/>
          <w:b/>
          <w:bCs/>
          <w:sz w:val="24"/>
          <w:szCs w:val="24"/>
          <w:highlight w:val="yellow"/>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66"/>
        </w:numPr>
        <w:spacing w:after="0" w:line="240" w:lineRule="auto"/>
        <w:jc w:val="both"/>
        <w:rPr>
          <w:rFonts w:ascii="Times New Roman" w:hAnsi="Times New Roman"/>
          <w:sz w:val="24"/>
          <w:szCs w:val="24"/>
        </w:rPr>
      </w:pPr>
      <w:r w:rsidRPr="008247A3">
        <w:rPr>
          <w:rFonts w:ascii="Times New Roman" w:hAnsi="Times New Roman"/>
          <w:sz w:val="24"/>
          <w:szCs w:val="24"/>
        </w:rPr>
        <w:t>Cili është kuptimi i shkrimit ligjor bindës?</w:t>
      </w:r>
    </w:p>
    <w:p w:rsidR="00E0701B" w:rsidRPr="008247A3" w:rsidRDefault="00E0701B" w:rsidP="00190668">
      <w:pPr>
        <w:pStyle w:val="ListParagraph"/>
        <w:numPr>
          <w:ilvl w:val="0"/>
          <w:numId w:val="66"/>
        </w:numPr>
        <w:spacing w:after="0" w:line="240" w:lineRule="auto"/>
        <w:jc w:val="both"/>
        <w:rPr>
          <w:rFonts w:ascii="Times New Roman" w:hAnsi="Times New Roman"/>
          <w:sz w:val="24"/>
          <w:szCs w:val="24"/>
        </w:rPr>
      </w:pPr>
      <w:r w:rsidRPr="008247A3">
        <w:rPr>
          <w:rFonts w:ascii="Times New Roman" w:hAnsi="Times New Roman"/>
          <w:sz w:val="24"/>
          <w:szCs w:val="24"/>
        </w:rPr>
        <w:t>Cila është strategjia, si organizohet dhe hartohet shkrimi/akti ligjor bindës?</w:t>
      </w:r>
    </w:p>
    <w:p w:rsidR="00E0701B" w:rsidRPr="008247A3" w:rsidRDefault="00E0701B" w:rsidP="00190668">
      <w:pPr>
        <w:pStyle w:val="ListParagraph"/>
        <w:numPr>
          <w:ilvl w:val="0"/>
          <w:numId w:val="66"/>
        </w:numPr>
        <w:spacing w:after="0" w:line="240" w:lineRule="auto"/>
        <w:jc w:val="both"/>
        <w:rPr>
          <w:rFonts w:ascii="Times New Roman" w:hAnsi="Times New Roman"/>
          <w:sz w:val="24"/>
          <w:szCs w:val="24"/>
        </w:rPr>
      </w:pPr>
      <w:r w:rsidRPr="008247A3">
        <w:rPr>
          <w:rFonts w:ascii="Times New Roman" w:hAnsi="Times New Roman"/>
          <w:sz w:val="24"/>
          <w:szCs w:val="24"/>
        </w:rPr>
        <w:t>Cilat janë llojet e shkrimit ligjor bindës?</w:t>
      </w:r>
    </w:p>
    <w:p w:rsidR="00E0701B" w:rsidRPr="008247A3" w:rsidRDefault="00E0701B" w:rsidP="00190668">
      <w:pPr>
        <w:pStyle w:val="ListParagraph"/>
        <w:numPr>
          <w:ilvl w:val="0"/>
          <w:numId w:val="66"/>
        </w:numPr>
        <w:spacing w:after="0" w:line="240" w:lineRule="auto"/>
        <w:jc w:val="both"/>
        <w:rPr>
          <w:rFonts w:ascii="Times New Roman" w:hAnsi="Times New Roman"/>
          <w:sz w:val="24"/>
          <w:szCs w:val="24"/>
        </w:rPr>
      </w:pPr>
      <w:r w:rsidRPr="008247A3">
        <w:rPr>
          <w:rFonts w:ascii="Times New Roman" w:hAnsi="Times New Roman"/>
          <w:sz w:val="24"/>
          <w:szCs w:val="24"/>
        </w:rPr>
        <w:t>Si bëhet kundëranaliza në shkrimin ligjor bindës?</w:t>
      </w:r>
    </w:p>
    <w:p w:rsidR="00E0701B" w:rsidRPr="008247A3" w:rsidRDefault="00E0701B" w:rsidP="00E0701B">
      <w:pPr>
        <w:pStyle w:val="ListParagraph"/>
        <w:spacing w:after="0" w:line="240" w:lineRule="auto"/>
        <w:ind w:left="360"/>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lastRenderedPageBreak/>
        <w:t>Temat kryesore që do të shqyrtohen:</w:t>
      </w:r>
    </w:p>
    <w:p w:rsidR="00E0701B" w:rsidRPr="008247A3" w:rsidRDefault="00E0701B" w:rsidP="00190668">
      <w:pPr>
        <w:pStyle w:val="ListParagraph"/>
        <w:numPr>
          <w:ilvl w:val="0"/>
          <w:numId w:val="67"/>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Kuptimi i shkrimit ligjor bindës.</w:t>
      </w:r>
    </w:p>
    <w:p w:rsidR="00E0701B" w:rsidRPr="008247A3" w:rsidRDefault="00E0701B" w:rsidP="00190668">
      <w:pPr>
        <w:pStyle w:val="ListParagraph"/>
        <w:numPr>
          <w:ilvl w:val="0"/>
          <w:numId w:val="67"/>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Strategjia për hartimin e shkrimit ligjor bindës.</w:t>
      </w:r>
    </w:p>
    <w:p w:rsidR="00E0701B" w:rsidRPr="008247A3" w:rsidRDefault="00E0701B" w:rsidP="00190668">
      <w:pPr>
        <w:pStyle w:val="ListParagraph"/>
        <w:numPr>
          <w:ilvl w:val="0"/>
          <w:numId w:val="67"/>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Llojet e shkrimit ligjor bindës.</w:t>
      </w:r>
    </w:p>
    <w:p w:rsidR="00E0701B" w:rsidRPr="008247A3" w:rsidRDefault="00E0701B" w:rsidP="00190668">
      <w:pPr>
        <w:pStyle w:val="ListParagraph"/>
        <w:numPr>
          <w:ilvl w:val="0"/>
          <w:numId w:val="67"/>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Procesi për hartimin  e shkrimit ligjor bindës dhe rekomandimet përkatëse.</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Karakteristikat e memos bindëse: strategjia; trajtim i elementeve të memorandumit nëpërmjet rasteve konkrete dhe pjesëmarrjes aktive të kandidatëve për magjistratë në klasë; shkrimi dhe rishkrimi i pjesëve të veçanta të memos në klasë; drejtimi dhe korrigjimi i memos në mënyrë aktive në klasë; diskutime për çështje të veçanta dhe metoda sokratike; detyra për t’u kryer jashtë auditorit.</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rPr>
          <w:rFonts w:ascii="Times New Roman" w:hAnsi="Times New Roman"/>
          <w:b/>
          <w:sz w:val="24"/>
          <w:szCs w:val="24"/>
        </w:rPr>
      </w:pPr>
      <w:r w:rsidRPr="008247A3">
        <w:rPr>
          <w:rFonts w:ascii="Times New Roman" w:hAnsi="Times New Roman"/>
          <w:b/>
          <w:sz w:val="24"/>
          <w:szCs w:val="24"/>
        </w:rPr>
        <w:t>Kazusi penal</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B.D punon si specialist IT për bankën ‘INS’. Në të njëjtën kohë ai është drejtor ekzekutiv dhe aksioner në një kompani të vogël farmaceutike së bashku me shokun e tij E.M, i cili administron de facto kompaninë. Kompania në fjalë ka një llogari bankare në bankën ‘INS’ dhe E.M është personi i vetëm i autorizuar për të kryer veprime në këtë llogari.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Personat në fjalë, janë përfshirë në shitjen e paligjshme të pseudo-efedrinës</w:t>
      </w:r>
      <w:r w:rsidRPr="008247A3">
        <w:rPr>
          <w:rStyle w:val="FootnoteReference"/>
          <w:rFonts w:ascii="Times New Roman" w:hAnsi="Times New Roman"/>
          <w:sz w:val="24"/>
          <w:szCs w:val="24"/>
        </w:rPr>
        <w:footnoteReference w:id="10"/>
      </w:r>
      <w:r w:rsidRPr="008247A3">
        <w:rPr>
          <w:rFonts w:ascii="Times New Roman" w:hAnsi="Times New Roman"/>
          <w:sz w:val="24"/>
          <w:szCs w:val="24"/>
        </w:rPr>
        <w:t xml:space="preserve">, duke furnizuar C.D dhe D.K me sasi të konsiderueshme të kësaj substance, të cilët e përdornin për të prodhuar metamfetaminë. C.D dhe D.K e tregtonin substancën e përpunuar më tej në Shqipëri, por kalonin dhe sasi të konsiderueshme në Greqi. B.D dhe E.M e kishin të lehtë për të bërë furnizimin e nevojshëm për të mbajtur në këmbë këtë aktivitet, duke qenë se kishin një licencë të rregullt për importimin e pseudo-efedrinës, për nevojat e kompanisë së tyre. Në fakt, B.D dhe E.M abuzonin me termat e licencës sepse ata importonin pseudo-efedrinë në sasi shumë më të mëdha se nevojat e kompanisë farmaceutike dhe e shisnin në kushte të paautorizuara nga ligji dhe licenca përkatëse. </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Duke qenë se ishte specialist IT në bankën ‘INS’, B.D bëri të mundur hapjen e një llogarie bankare, me emër të rremë, në këtë bankë, me qëllim depozitimin e parave të fituara nga shitja e paligjshme e pseudo-efedrinës. Llogaria administrohej më tej lirisht nga B.D për të autorizuar transferta të ndryshme të parave të depozituara. </w:t>
      </w:r>
    </w:p>
    <w:p w:rsidR="00E0701B" w:rsidRPr="008247A3" w:rsidRDefault="00E0701B" w:rsidP="00E0701B">
      <w:pPr>
        <w:spacing w:after="0" w:line="240" w:lineRule="auto"/>
        <w:jc w:val="both"/>
        <w:rPr>
          <w:rFonts w:ascii="Times New Roman" w:hAnsi="Times New Roman"/>
          <w:b/>
          <w:sz w:val="24"/>
          <w:szCs w:val="24"/>
        </w:rPr>
      </w:pPr>
    </w:p>
    <w:p w:rsidR="00E0701B" w:rsidRPr="008247A3" w:rsidRDefault="00E0701B" w:rsidP="00E0701B">
      <w:pPr>
        <w:spacing w:after="0" w:line="240" w:lineRule="auto"/>
        <w:jc w:val="both"/>
        <w:rPr>
          <w:rFonts w:ascii="Times New Roman" w:hAnsi="Times New Roman"/>
          <w:b/>
          <w:sz w:val="24"/>
          <w:szCs w:val="24"/>
        </w:rPr>
      </w:pPr>
      <w:r w:rsidRPr="008247A3">
        <w:rPr>
          <w:rFonts w:ascii="Times New Roman" w:hAnsi="Times New Roman"/>
          <w:b/>
          <w:sz w:val="24"/>
          <w:szCs w:val="24"/>
        </w:rPr>
        <w:t xml:space="preserve">Për çfarë veprash penale mbajnë përgjegjësi B.D dhe E.M? </w:t>
      </w:r>
    </w:p>
    <w:p w:rsidR="00E0701B" w:rsidRPr="008247A3" w:rsidRDefault="00E0701B" w:rsidP="00E0701B">
      <w:pPr>
        <w:spacing w:after="0" w:line="240" w:lineRule="auto"/>
        <w:rPr>
          <w:rFonts w:ascii="Times New Roman" w:eastAsia="Times New Roman" w:hAnsi="Times New Roman"/>
          <w:i/>
          <w:sz w:val="24"/>
          <w:szCs w:val="24"/>
        </w:rPr>
      </w:pPr>
      <w:r w:rsidRPr="008247A3">
        <w:rPr>
          <w:rFonts w:ascii="Times New Roman" w:eastAsia="Times New Roman" w:hAnsi="Times New Roman"/>
          <w:i/>
          <w:sz w:val="24"/>
          <w:szCs w:val="24"/>
        </w:rPr>
        <w:t>Përgatisni me shkrim memon ligjore duke u mbështetur në kërkesat e arsyetimit ligjor bindës:</w:t>
      </w:r>
    </w:p>
    <w:p w:rsidR="00E0701B" w:rsidRPr="008247A3" w:rsidRDefault="00E0701B" w:rsidP="00190668">
      <w:pPr>
        <w:pStyle w:val="ListParagraph"/>
        <w:numPr>
          <w:ilvl w:val="0"/>
          <w:numId w:val="86"/>
        </w:numPr>
        <w:spacing w:after="0" w:line="240" w:lineRule="auto"/>
        <w:ind w:left="360"/>
        <w:rPr>
          <w:rFonts w:ascii="Times New Roman" w:eastAsia="Times New Roman" w:hAnsi="Times New Roman"/>
          <w:i/>
          <w:sz w:val="24"/>
          <w:szCs w:val="24"/>
        </w:rPr>
      </w:pPr>
      <w:r w:rsidRPr="008247A3">
        <w:rPr>
          <w:rFonts w:ascii="Times New Roman" w:eastAsia="Times New Roman" w:hAnsi="Times New Roman"/>
          <w:i/>
          <w:sz w:val="24"/>
          <w:szCs w:val="24"/>
        </w:rPr>
        <w:t>Pretencën e prokurorit;</w:t>
      </w:r>
    </w:p>
    <w:p w:rsidR="00E0701B" w:rsidRPr="008247A3" w:rsidRDefault="00E0701B" w:rsidP="00190668">
      <w:pPr>
        <w:pStyle w:val="ListParagraph"/>
        <w:numPr>
          <w:ilvl w:val="0"/>
          <w:numId w:val="86"/>
        </w:numPr>
        <w:spacing w:after="0" w:line="240" w:lineRule="auto"/>
        <w:ind w:left="360"/>
        <w:rPr>
          <w:rFonts w:ascii="Times New Roman" w:eastAsia="Times New Roman" w:hAnsi="Times New Roman"/>
          <w:i/>
          <w:sz w:val="24"/>
          <w:szCs w:val="24"/>
        </w:rPr>
      </w:pPr>
      <w:r w:rsidRPr="008247A3">
        <w:rPr>
          <w:rFonts w:ascii="Times New Roman" w:eastAsia="Times New Roman" w:hAnsi="Times New Roman"/>
          <w:i/>
          <w:sz w:val="24"/>
          <w:szCs w:val="24"/>
        </w:rPr>
        <w:t xml:space="preserve">Mbrojtjen e akuzës/të pandehurit në gjykatë. </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Leksion i përgatitur nga I.Peçi.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Struktura dhe organizimi i argumentit ligjor nga S. Berberi</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dhe të Gjykatës së Lartë të referuara nga pedagogu.</w:t>
      </w:r>
    </w:p>
    <w:p w:rsidR="00E0701B" w:rsidRPr="008247A3" w:rsidRDefault="00E0701B" w:rsidP="00E0701B">
      <w:pPr>
        <w:spacing w:after="0" w:line="240" w:lineRule="auto"/>
        <w:ind w:left="426" w:right="-87"/>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lastRenderedPageBreak/>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71"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2"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3" w:history="1">
        <w:r w:rsidR="00E0701B" w:rsidRPr="008247A3">
          <w:rPr>
            <w:rFonts w:ascii="Times New Roman" w:eastAsia="MS Mincho" w:hAnsi="Times New Roman"/>
            <w:i/>
            <w:sz w:val="24"/>
            <w:szCs w:val="24"/>
          </w:rPr>
          <w:t>http://www.gjykataelarte.gov.al</w:t>
        </w:r>
      </w:hyperlink>
    </w:p>
    <w:p w:rsidR="00E0701B" w:rsidRPr="008247A3" w:rsidRDefault="00677E33" w:rsidP="00E0701B">
      <w:pPr>
        <w:spacing w:after="0" w:line="240" w:lineRule="auto"/>
        <w:ind w:right="-87"/>
        <w:jc w:val="both"/>
        <w:rPr>
          <w:rFonts w:ascii="Times New Roman" w:eastAsia="MS Mincho" w:hAnsi="Times New Roman"/>
          <w:b/>
          <w:sz w:val="24"/>
          <w:szCs w:val="24"/>
        </w:rPr>
      </w:pPr>
      <w:hyperlink r:id="rId74" w:history="1">
        <w:r w:rsidR="00E0701B" w:rsidRPr="008247A3">
          <w:rPr>
            <w:rFonts w:ascii="Times New Roman" w:hAnsi="Times New Roman"/>
            <w:i/>
            <w:sz w:val="24"/>
            <w:szCs w:val="24"/>
          </w:rPr>
          <w:t>https://hudoc.echr.coe.int/</w:t>
        </w:r>
      </w:hyperlink>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8/ java e tetëmbëdhjetë: </w:t>
      </w:r>
      <w:r w:rsidRPr="00B63ACE">
        <w:rPr>
          <w:rFonts w:ascii="Times New Roman" w:eastAsia="MS Mincho" w:hAnsi="Times New Roman"/>
          <w:sz w:val="24"/>
          <w:szCs w:val="24"/>
        </w:rPr>
        <w:t>Shkrimi i akteve gjyqësore: paditë (2 orë)</w:t>
      </w:r>
      <w:r w:rsidRPr="00B63ACE">
        <w:rPr>
          <w:rFonts w:ascii="Times New Roman" w:eastAsia="MS Mincho" w:hAnsi="Times New Roman"/>
          <w:sz w:val="24"/>
          <w:szCs w:val="24"/>
        </w:rPr>
        <w:tab/>
      </w:r>
      <w:r w:rsidRPr="00B63ACE">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tabs>
          <w:tab w:val="left" w:pos="3780"/>
        </w:tabs>
        <w:spacing w:after="0" w:line="240" w:lineRule="auto"/>
        <w:ind w:right="-87"/>
        <w:jc w:val="right"/>
        <w:rPr>
          <w:rFonts w:ascii="Times New Roman" w:eastAsia="MS Mincho" w:hAnsi="Times New Roman"/>
          <w:b/>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8/ java e nëntëmbëdhjetë: </w:t>
      </w:r>
      <w:r w:rsidRPr="00B63ACE">
        <w:rPr>
          <w:rFonts w:ascii="Times New Roman" w:eastAsia="MS Mincho" w:hAnsi="Times New Roman"/>
          <w:sz w:val="24"/>
          <w:szCs w:val="24"/>
        </w:rPr>
        <w:t>Shkrimi i akteve gjyqësore: aktet e prokurorit (2 orë)</w:t>
      </w:r>
      <w:r w:rsidRPr="00B63ACE">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paditë dhe aktet e prokurorit,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8/ java e njëzetë</w:t>
      </w:r>
      <w:r w:rsidRPr="00B63ACE">
        <w:rPr>
          <w:rFonts w:ascii="Times New Roman" w:eastAsia="MS Mincho" w:hAnsi="Times New Roman"/>
          <w:sz w:val="24"/>
          <w:szCs w:val="24"/>
        </w:rPr>
        <w:t>: Shkrimi i akteve gjyqësore: ankimet (2 orë)</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spacing w:after="0" w:line="240" w:lineRule="auto"/>
        <w:ind w:right="115"/>
        <w:jc w:val="right"/>
        <w:rPr>
          <w:rFonts w:ascii="Times New Roman" w:eastAsia="MS Mincho" w:hAnsi="Times New Roman"/>
          <w:b/>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ankimet në fushën civile, penale dhe administrative,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spacing w:after="0" w:line="240" w:lineRule="auto"/>
        <w:ind w:right="115"/>
        <w:jc w:val="both"/>
        <w:rPr>
          <w:rFonts w:ascii="Times New Roman" w:hAnsi="Times New Roman"/>
          <w:b/>
          <w:bCs/>
          <w:sz w:val="24"/>
          <w:szCs w:val="24"/>
          <w:highlight w:val="yellow"/>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68"/>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aktet gjyqësore dhe kërkesat e shkrimit bindës?</w:t>
      </w:r>
    </w:p>
    <w:p w:rsidR="00E0701B" w:rsidRPr="008247A3" w:rsidRDefault="00E0701B" w:rsidP="00190668">
      <w:pPr>
        <w:pStyle w:val="ListParagraph"/>
        <w:numPr>
          <w:ilvl w:val="0"/>
          <w:numId w:val="68"/>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padive në praktikën gjyqësore?</w:t>
      </w:r>
    </w:p>
    <w:p w:rsidR="00E0701B" w:rsidRPr="008247A3" w:rsidRDefault="00E0701B" w:rsidP="00190668">
      <w:pPr>
        <w:pStyle w:val="ListParagraph"/>
        <w:numPr>
          <w:ilvl w:val="0"/>
          <w:numId w:val="68"/>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akteve të prokurorit në praktikën gjyqësore?</w:t>
      </w:r>
    </w:p>
    <w:p w:rsidR="00E0701B" w:rsidRPr="008247A3" w:rsidRDefault="00E0701B" w:rsidP="00190668">
      <w:pPr>
        <w:pStyle w:val="ListParagraph"/>
        <w:numPr>
          <w:ilvl w:val="0"/>
          <w:numId w:val="68"/>
        </w:numPr>
        <w:spacing w:after="0" w:line="240" w:lineRule="auto"/>
        <w:jc w:val="both"/>
        <w:rPr>
          <w:rFonts w:ascii="Times New Roman" w:hAnsi="Times New Roman"/>
          <w:bCs/>
          <w:sz w:val="24"/>
          <w:szCs w:val="24"/>
        </w:rPr>
      </w:pPr>
      <w:r w:rsidRPr="008247A3">
        <w:rPr>
          <w:rFonts w:ascii="Times New Roman" w:hAnsi="Times New Roman"/>
          <w:sz w:val="24"/>
          <w:szCs w:val="24"/>
        </w:rPr>
        <w:t>Cilat janë elementet dhe standardet për hartimin e ankimeve në praktikën gjyqësore?</w:t>
      </w:r>
    </w:p>
    <w:p w:rsidR="00E0701B" w:rsidRPr="008247A3" w:rsidRDefault="00E0701B" w:rsidP="00E0701B">
      <w:pPr>
        <w:pStyle w:val="ListParagraph"/>
        <w:spacing w:after="0" w:line="240" w:lineRule="auto"/>
        <w:jc w:val="both"/>
        <w:rPr>
          <w:rFonts w:ascii="Times New Roman" w:hAnsi="Times New Roman"/>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6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Aktet gjyqësore dhe kërkesat e shkrimit bindës.</w:t>
      </w:r>
    </w:p>
    <w:p w:rsidR="00E0701B" w:rsidRPr="008247A3" w:rsidRDefault="00E0701B" w:rsidP="00190668">
      <w:pPr>
        <w:pStyle w:val="ListParagraph"/>
        <w:numPr>
          <w:ilvl w:val="0"/>
          <w:numId w:val="6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padive në praktikën gjyqësore.</w:t>
      </w:r>
    </w:p>
    <w:p w:rsidR="00E0701B" w:rsidRPr="008247A3" w:rsidRDefault="00E0701B" w:rsidP="00190668">
      <w:pPr>
        <w:pStyle w:val="ListParagraph"/>
        <w:numPr>
          <w:ilvl w:val="0"/>
          <w:numId w:val="6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akteve të prokurorit në praktikën gjyqësore.</w:t>
      </w:r>
    </w:p>
    <w:p w:rsidR="00E0701B" w:rsidRPr="008247A3" w:rsidRDefault="00E0701B" w:rsidP="00190668">
      <w:pPr>
        <w:pStyle w:val="ListParagraph"/>
        <w:numPr>
          <w:ilvl w:val="0"/>
          <w:numId w:val="69"/>
        </w:num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Standardet për hartimin e ankimeve në praktikën gjyqësore.</w:t>
      </w:r>
    </w:p>
    <w:p w:rsidR="00E0701B" w:rsidRPr="008247A3" w:rsidRDefault="00E0701B" w:rsidP="00E0701B">
      <w:pPr>
        <w:pStyle w:val="ListParagraph"/>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lastRenderedPageBreak/>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Trajtim i elementeve të padive/ankimeve nëpërmjet rasteve konkrete dhe pjesëmarrjes aktive të kandidatëve për magjistratë në klasë; shkrimi dhe rishkrimi i pjesëve të veçanta të këtyre akteve në klasë; drejtimi dhe korrigjimi i projektakteve në mënyrë aktive në klasë; diskutime për çështje të veçanta dhe metoda sokratike; detyra për t’u kryer jashtë auditorit.</w:t>
      </w:r>
    </w:p>
    <w:p w:rsidR="00E0701B" w:rsidRPr="008247A3" w:rsidRDefault="00E0701B" w:rsidP="00E0701B">
      <w:pPr>
        <w:tabs>
          <w:tab w:val="left" w:pos="1620"/>
        </w:tabs>
        <w:spacing w:after="0" w:line="240" w:lineRule="auto"/>
        <w:ind w:right="-87"/>
        <w:jc w:val="both"/>
        <w:rPr>
          <w:rFonts w:ascii="Times New Roman" w:eastAsia="MS Mincho" w:hAnsi="Times New Roman"/>
          <w:sz w:val="24"/>
          <w:szCs w:val="24"/>
        </w:rPr>
      </w:pP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b/>
          <w:sz w:val="24"/>
          <w:szCs w:val="24"/>
        </w:rPr>
        <w:t>Tema për këtë javë është:</w:t>
      </w:r>
      <w:r w:rsidRPr="008247A3">
        <w:rPr>
          <w:rFonts w:ascii="Times New Roman" w:eastAsia="Times New Roman" w:hAnsi="Times New Roman"/>
          <w:sz w:val="24"/>
          <w:szCs w:val="24"/>
        </w:rPr>
        <w:t xml:space="preserve"> hartimi i akteve procedurale; padia/ankimet (civile); aktet e prokurorit/ankimet (penale); dhe padia administrative/ankimet. Vëmendja/fokusi, sipas objektit të kësaj lënde, është tek aktet me natyrë argumentuese dhe bindëse. Disa nga çështjet për diskutim janë:</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aktet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E0701B" w:rsidRPr="008247A3" w:rsidRDefault="00E0701B" w:rsidP="00E0701B">
      <w:pPr>
        <w:shd w:val="clear" w:color="auto" w:fill="FFFFFF"/>
        <w:spacing w:after="0" w:line="240" w:lineRule="auto"/>
        <w:rPr>
          <w:rFonts w:ascii="Times New Roman" w:eastAsia="Times New Roman" w:hAnsi="Times New Roman"/>
          <w:sz w:val="24"/>
          <w:szCs w:val="24"/>
        </w:rPr>
      </w:pP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Kandidatëve do t’u dërgohen, të paktën tre ditë përpara, disa modele aktesh procedurale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t’u kërkohet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Stavileci, Esat,</w:t>
      </w:r>
      <w:r w:rsidRPr="008247A3">
        <w:rPr>
          <w:rFonts w:ascii="Times New Roman" w:eastAsia="MS Mincho" w:hAnsi="Times New Roman"/>
          <w:i/>
          <w:sz w:val="24"/>
          <w:szCs w:val="24"/>
        </w:rPr>
        <w:t xml:space="preserve"> “Të menduarit dhe të shkruarit juridik”, </w:t>
      </w:r>
      <w:r w:rsidRPr="008247A3">
        <w:rPr>
          <w:rFonts w:ascii="Times New Roman" w:eastAsia="MS Mincho" w:hAnsi="Times New Roman"/>
          <w:sz w:val="24"/>
          <w:szCs w:val="24"/>
        </w:rPr>
        <w:t xml:space="preserve">Akademia e Shkencave dhe e Arteve e Kosovës, Prishtinë, 2013. </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75"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6"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7" w:history="1">
        <w:r w:rsidR="00E0701B" w:rsidRPr="008247A3">
          <w:rPr>
            <w:rFonts w:ascii="Times New Roman" w:eastAsia="MS Mincho" w:hAnsi="Times New Roman"/>
            <w:i/>
            <w:sz w:val="24"/>
            <w:szCs w:val="24"/>
          </w:rPr>
          <w:t>http://www.gjykataelarte.gov.al</w:t>
        </w:r>
      </w:hyperlink>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një</w:t>
      </w:r>
      <w:r w:rsidRPr="00B63ACE">
        <w:rPr>
          <w:rFonts w:ascii="Times New Roman" w:eastAsia="MS Mincho" w:hAnsi="Times New Roman"/>
          <w:sz w:val="24"/>
          <w:szCs w:val="24"/>
        </w:rPr>
        <w:t>: Shkrimi i vendimeve gjyqësore: shkalla e parë civile (2 orë)</w:t>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dy</w:t>
      </w:r>
      <w:r w:rsidRPr="00B63ACE">
        <w:rPr>
          <w:rFonts w:ascii="Times New Roman" w:eastAsia="MS Mincho" w:hAnsi="Times New Roman"/>
          <w:sz w:val="24"/>
          <w:szCs w:val="24"/>
        </w:rPr>
        <w:t>: Shkrimi i vendimeve gjyqësore: shkalla e parë penale (2 orë)</w:t>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tre</w:t>
      </w:r>
      <w:r w:rsidRPr="00B63ACE">
        <w:rPr>
          <w:rFonts w:ascii="Times New Roman" w:eastAsia="MS Mincho" w:hAnsi="Times New Roman"/>
          <w:sz w:val="24"/>
          <w:szCs w:val="24"/>
        </w:rPr>
        <w:t>: Shkrimi i vendimeve gjyqësore: shkalla e parë administrative (2 orë)</w:t>
      </w:r>
    </w:p>
    <w:p w:rsidR="00E0701B" w:rsidRPr="008247A3" w:rsidRDefault="00E0701B" w:rsidP="00E0701B">
      <w:pPr>
        <w:pStyle w:val="ListParagraph"/>
        <w:tabs>
          <w:tab w:val="left" w:pos="3780"/>
        </w:tabs>
        <w:spacing w:after="0" w:line="240" w:lineRule="auto"/>
        <w:ind w:left="360" w:right="-87"/>
        <w:jc w:val="right"/>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lastRenderedPageBreak/>
        <w:t>Pedagog: Amarildo Laçi/ Edlira Petri</w:t>
      </w:r>
    </w:p>
    <w:p w:rsidR="00E0701B" w:rsidRPr="008247A3" w:rsidRDefault="00E0701B" w:rsidP="00E0701B">
      <w:pPr>
        <w:pStyle w:val="ListParagraph"/>
        <w:tabs>
          <w:tab w:val="left" w:pos="3780"/>
        </w:tabs>
        <w:spacing w:after="0" w:line="240" w:lineRule="auto"/>
        <w:ind w:left="360" w:right="-87"/>
        <w:jc w:val="right"/>
        <w:rPr>
          <w:rFonts w:ascii="Times New Roman" w:eastAsia="MS Mincho" w:hAnsi="Times New Roman"/>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9/ java e njëzetë e katërt</w:t>
      </w:r>
      <w:r w:rsidRPr="00B63ACE">
        <w:rPr>
          <w:rFonts w:ascii="Times New Roman" w:eastAsia="MS Mincho" w:hAnsi="Times New Roman"/>
          <w:sz w:val="24"/>
          <w:szCs w:val="24"/>
        </w:rPr>
        <w:t>: Shkrimi i vendimeve gjyqësore: vendimet e ndërmjetme (2 orë)</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spacing w:after="0" w:line="240" w:lineRule="auto"/>
        <w:ind w:right="115"/>
        <w:jc w:val="right"/>
        <w:rPr>
          <w:rFonts w:ascii="Times New Roman" w:eastAsia="MS Mincho" w:hAnsi="Times New Roman"/>
          <w:b/>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 xml:space="preserve">Abstrakt/ përshkrimi i temës  </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vendimet gjyqësore të shkallës së parë në fushën civile, penale dhe administrative,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spacing w:after="0" w:line="240" w:lineRule="auto"/>
        <w:ind w:right="115"/>
        <w:jc w:val="both"/>
        <w:rPr>
          <w:rFonts w:ascii="Times New Roman" w:eastAsia="MS Mincho" w:hAnsi="Times New Roman"/>
          <w:b/>
          <w:sz w:val="24"/>
          <w:szCs w:val="24"/>
          <w:u w:val="single"/>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70"/>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civile?</w:t>
      </w:r>
    </w:p>
    <w:p w:rsidR="00E0701B" w:rsidRPr="008247A3" w:rsidRDefault="00E0701B" w:rsidP="00190668">
      <w:pPr>
        <w:pStyle w:val="ListParagraph"/>
        <w:numPr>
          <w:ilvl w:val="0"/>
          <w:numId w:val="70"/>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penale?</w:t>
      </w:r>
    </w:p>
    <w:p w:rsidR="00E0701B" w:rsidRPr="008247A3" w:rsidRDefault="00E0701B" w:rsidP="00190668">
      <w:pPr>
        <w:pStyle w:val="ListParagraph"/>
        <w:numPr>
          <w:ilvl w:val="0"/>
          <w:numId w:val="70"/>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shkallës së parë administrative?</w:t>
      </w:r>
    </w:p>
    <w:p w:rsidR="00E0701B" w:rsidRPr="008247A3" w:rsidRDefault="00E0701B" w:rsidP="00190668">
      <w:pPr>
        <w:pStyle w:val="ListParagraph"/>
        <w:numPr>
          <w:ilvl w:val="0"/>
          <w:numId w:val="70"/>
        </w:numPr>
        <w:spacing w:after="0" w:line="240" w:lineRule="auto"/>
        <w:jc w:val="both"/>
        <w:rPr>
          <w:rFonts w:ascii="Times New Roman" w:hAnsi="Times New Roman"/>
          <w:sz w:val="24"/>
          <w:szCs w:val="24"/>
        </w:rPr>
      </w:pPr>
      <w:r w:rsidRPr="008247A3">
        <w:rPr>
          <w:rFonts w:ascii="Times New Roman" w:hAnsi="Times New Roman"/>
          <w:sz w:val="24"/>
          <w:szCs w:val="24"/>
        </w:rPr>
        <w:t>Cilat janë kërkesat dhe standardet për arsyetimin e vendimeve gjyqësore të ndërmjetme?</w:t>
      </w:r>
    </w:p>
    <w:p w:rsidR="00E0701B" w:rsidRPr="008247A3" w:rsidRDefault="00E0701B" w:rsidP="00E0701B">
      <w:pPr>
        <w:spacing w:after="0" w:line="240" w:lineRule="auto"/>
        <w:ind w:left="360"/>
        <w:jc w:val="both"/>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71"/>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civile.</w:t>
      </w:r>
      <w:r w:rsidRPr="008247A3">
        <w:rPr>
          <w:rFonts w:ascii="Times New Roman" w:eastAsia="MS Mincho" w:hAnsi="Times New Roman"/>
          <w:sz w:val="24"/>
          <w:szCs w:val="24"/>
        </w:rPr>
        <w:tab/>
      </w:r>
    </w:p>
    <w:p w:rsidR="00E0701B" w:rsidRPr="008247A3" w:rsidRDefault="00E0701B" w:rsidP="00190668">
      <w:pPr>
        <w:pStyle w:val="ListParagraph"/>
        <w:numPr>
          <w:ilvl w:val="0"/>
          <w:numId w:val="71"/>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penale.</w:t>
      </w:r>
    </w:p>
    <w:p w:rsidR="00E0701B" w:rsidRPr="008247A3" w:rsidRDefault="00E0701B" w:rsidP="00190668">
      <w:pPr>
        <w:pStyle w:val="ListParagraph"/>
        <w:numPr>
          <w:ilvl w:val="0"/>
          <w:numId w:val="71"/>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shkallës së parë administrative.</w:t>
      </w:r>
      <w:r w:rsidRPr="008247A3">
        <w:rPr>
          <w:rFonts w:ascii="Times New Roman" w:eastAsia="MS Mincho" w:hAnsi="Times New Roman"/>
          <w:sz w:val="24"/>
          <w:szCs w:val="24"/>
        </w:rPr>
        <w:tab/>
      </w:r>
    </w:p>
    <w:p w:rsidR="00E0701B" w:rsidRPr="008247A3" w:rsidRDefault="00E0701B" w:rsidP="00190668">
      <w:pPr>
        <w:pStyle w:val="ListParagraph"/>
        <w:numPr>
          <w:ilvl w:val="0"/>
          <w:numId w:val="71"/>
        </w:numPr>
        <w:tabs>
          <w:tab w:val="left" w:pos="3780"/>
        </w:tabs>
        <w:spacing w:after="0" w:line="240" w:lineRule="auto"/>
        <w:ind w:left="360" w:right="-87"/>
        <w:jc w:val="both"/>
        <w:rPr>
          <w:rFonts w:ascii="Times New Roman" w:eastAsia="MS Mincho" w:hAnsi="Times New Roman"/>
          <w:sz w:val="24"/>
          <w:szCs w:val="24"/>
        </w:rPr>
      </w:pPr>
      <w:r w:rsidRPr="008247A3">
        <w:rPr>
          <w:rFonts w:ascii="Times New Roman" w:eastAsia="MS Mincho" w:hAnsi="Times New Roman"/>
          <w:sz w:val="24"/>
          <w:szCs w:val="24"/>
        </w:rPr>
        <w:t>Kërkesat dhe standardet për arsyetimin e vendimeve të ndërmjetme.</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hartimi i akteve procedurale; vendimet gjyqësore të shkallës së parë,  civile, penale dhe administrative. Vëmendja/fokusi, sipas objektit të kësaj lëndë, është tek aktet me natyrë argumentuese dhe bindëse. Disa nga çështjet për diskutim janë:</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aktet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E0701B" w:rsidRPr="008247A3" w:rsidRDefault="00E0701B" w:rsidP="00E0701B">
      <w:pPr>
        <w:shd w:val="clear" w:color="auto" w:fill="FFFFFF"/>
        <w:spacing w:after="0" w:line="240" w:lineRule="auto"/>
        <w:rPr>
          <w:rFonts w:ascii="Times New Roman" w:eastAsia="Times New Roman" w:hAnsi="Times New Roman"/>
          <w:sz w:val="24"/>
          <w:szCs w:val="24"/>
        </w:rPr>
      </w:pP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lastRenderedPageBreak/>
        <w:t xml:space="preserve">Kandidatëve do t’u dërgohen, të paktën tre ditë përpara, disa vendime gjyqësore të shkallës së parë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78"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79"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0" w:history="1">
        <w:r w:rsidR="00E0701B" w:rsidRPr="008247A3">
          <w:rPr>
            <w:rFonts w:ascii="Times New Roman" w:eastAsia="MS Mincho" w:hAnsi="Times New Roman"/>
            <w:i/>
            <w:sz w:val="24"/>
            <w:szCs w:val="24"/>
          </w:rPr>
          <w:t>http://www.gjykataelarte.gov.al</w:t>
        </w:r>
      </w:hyperlink>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10/ java e njëzetë e pestë</w:t>
      </w:r>
      <w:r w:rsidRPr="00B63ACE">
        <w:rPr>
          <w:rFonts w:ascii="Times New Roman" w:eastAsia="MS Mincho" w:hAnsi="Times New Roman"/>
          <w:sz w:val="24"/>
          <w:szCs w:val="24"/>
        </w:rPr>
        <w:t>: Standardet dhe shkrimi i vendimeve të gjykatave rishikuese (apeli civil) (2 orë)</w:t>
      </w:r>
      <w:r w:rsidRPr="00B63ACE">
        <w:rPr>
          <w:rFonts w:ascii="Times New Roman" w:eastAsia="MS Mincho" w:hAnsi="Times New Roman"/>
          <w:sz w:val="24"/>
          <w:szCs w:val="24"/>
        </w:rPr>
        <w:tab/>
      </w:r>
      <w:r w:rsidRPr="00B63ACE">
        <w:rPr>
          <w:rFonts w:ascii="Times New Roman" w:eastAsia="MS Mincho" w:hAnsi="Times New Roman"/>
          <w:sz w:val="24"/>
          <w:szCs w:val="24"/>
        </w:rPr>
        <w:tab/>
      </w:r>
      <w:r w:rsidRPr="00B63ACE">
        <w:rPr>
          <w:rFonts w:ascii="Times New Roman" w:eastAsia="MS Mincho" w:hAnsi="Times New Roman"/>
          <w:sz w:val="24"/>
          <w:szCs w:val="24"/>
        </w:rPr>
        <w:tab/>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10/ java e njëzetë e gjashtë</w:t>
      </w:r>
      <w:r w:rsidRPr="00B63ACE">
        <w:rPr>
          <w:rFonts w:ascii="Times New Roman" w:eastAsia="MS Mincho" w:hAnsi="Times New Roman"/>
          <w:sz w:val="24"/>
          <w:szCs w:val="24"/>
        </w:rPr>
        <w:t>: Standardet dhe shkrimi i vendimeve të gjykatave rishikuese (apeli penal) (2 orë)</w:t>
      </w:r>
      <w:r w:rsidRPr="00B63ACE">
        <w:rPr>
          <w:rFonts w:ascii="Times New Roman" w:eastAsia="MS Mincho" w:hAnsi="Times New Roman"/>
          <w:sz w:val="24"/>
          <w:szCs w:val="24"/>
        </w:rPr>
        <w:tab/>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 xml:space="preserve">Tema 10/ java e njëzetë e shtatë: </w:t>
      </w:r>
      <w:r w:rsidRPr="00B63ACE">
        <w:rPr>
          <w:rFonts w:ascii="Times New Roman" w:eastAsia="MS Mincho" w:hAnsi="Times New Roman"/>
          <w:sz w:val="24"/>
          <w:szCs w:val="24"/>
        </w:rPr>
        <w:t>Standardet dhe shkrimi i vendimeve të gjykatave rishikuese (apeli administrativ) (2 orë)</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Aktet gjyqësore, vendimet gjyqësore të apelit në fushën civile, penale dhe administrative, do të trajtohen dhe diskutohen në këto drejtime: </w:t>
      </w:r>
      <w:r w:rsidRPr="008247A3">
        <w:rPr>
          <w:rFonts w:ascii="Times New Roman" w:hAnsi="Times New Roman"/>
          <w:sz w:val="24"/>
          <w:szCs w:val="24"/>
        </w:rPr>
        <w:t>kërkesat e ligjit; elementet që duhet të përmbajë akti; struktura e qartë; renditja e elementeve në mënyrë logjike dhe të qartë; prezantimi i rrethanave të faktit në mënyrë të qartë; evidentimi i fakteve të nevojshme;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spacing w:after="0" w:line="240" w:lineRule="auto"/>
        <w:jc w:val="both"/>
        <w:rPr>
          <w:rFonts w:ascii="Times New Roman" w:hAnsi="Times New Roman"/>
          <w:b/>
          <w:bCs/>
          <w:sz w:val="24"/>
          <w:szCs w:val="24"/>
          <w:highlight w:val="yellow"/>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lastRenderedPageBreak/>
        <w:t>Pyetjet vetëstudimore:</w:t>
      </w:r>
    </w:p>
    <w:p w:rsidR="00E0701B" w:rsidRPr="008247A3" w:rsidRDefault="00E0701B" w:rsidP="00190668">
      <w:pPr>
        <w:pStyle w:val="ListParagraph"/>
        <w:numPr>
          <w:ilvl w:val="0"/>
          <w:numId w:val="72"/>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kërkesat dhe standardet për arsyetimin e vendimeve të gjykatave rishikuese?</w:t>
      </w:r>
    </w:p>
    <w:p w:rsidR="00E0701B" w:rsidRPr="008247A3" w:rsidRDefault="00E0701B" w:rsidP="00190668">
      <w:pPr>
        <w:pStyle w:val="ListParagraph"/>
        <w:numPr>
          <w:ilvl w:val="0"/>
          <w:numId w:val="72"/>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civil?</w:t>
      </w:r>
    </w:p>
    <w:p w:rsidR="00E0701B" w:rsidRPr="008247A3" w:rsidRDefault="00E0701B" w:rsidP="00190668">
      <w:pPr>
        <w:pStyle w:val="ListParagraph"/>
        <w:numPr>
          <w:ilvl w:val="0"/>
          <w:numId w:val="72"/>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penal?</w:t>
      </w:r>
    </w:p>
    <w:p w:rsidR="00E0701B" w:rsidRPr="008247A3" w:rsidRDefault="00E0701B" w:rsidP="00190668">
      <w:pPr>
        <w:pStyle w:val="ListParagraph"/>
        <w:numPr>
          <w:ilvl w:val="0"/>
          <w:numId w:val="72"/>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për vendimet gjyqësore të apelit administrativ?</w:t>
      </w:r>
    </w:p>
    <w:p w:rsidR="00E0701B" w:rsidRPr="008247A3" w:rsidRDefault="00E0701B" w:rsidP="00E0701B">
      <w:pPr>
        <w:pStyle w:val="ListParagraph"/>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73"/>
        </w:numPr>
        <w:spacing w:after="0" w:line="240" w:lineRule="auto"/>
        <w:jc w:val="both"/>
        <w:rPr>
          <w:rFonts w:ascii="Times New Roman" w:hAnsi="Times New Roman"/>
          <w:sz w:val="24"/>
          <w:szCs w:val="24"/>
        </w:rPr>
      </w:pPr>
      <w:r w:rsidRPr="008247A3">
        <w:rPr>
          <w:rFonts w:ascii="Times New Roman" w:hAnsi="Times New Roman"/>
          <w:sz w:val="24"/>
          <w:szCs w:val="24"/>
        </w:rPr>
        <w:t>Kërkesat dhe standardet për arsyetimin e vendimeve të gjykatave rishikuese.</w:t>
      </w:r>
    </w:p>
    <w:p w:rsidR="00E0701B" w:rsidRPr="008247A3" w:rsidRDefault="00E0701B" w:rsidP="00190668">
      <w:pPr>
        <w:pStyle w:val="ListParagraph"/>
        <w:numPr>
          <w:ilvl w:val="0"/>
          <w:numId w:val="73"/>
        </w:numPr>
        <w:spacing w:after="0" w:line="240" w:lineRule="auto"/>
        <w:jc w:val="both"/>
        <w:rPr>
          <w:rFonts w:ascii="Times New Roman" w:hAnsi="Times New Roman"/>
          <w:sz w:val="24"/>
          <w:szCs w:val="24"/>
        </w:rPr>
      </w:pPr>
      <w:r w:rsidRPr="008247A3">
        <w:rPr>
          <w:rFonts w:ascii="Times New Roman" w:hAnsi="Times New Roman"/>
          <w:sz w:val="24"/>
          <w:szCs w:val="24"/>
        </w:rPr>
        <w:t>Standardet e arsyetimit për vendimet gjyqësore të apelit civil.</w:t>
      </w:r>
    </w:p>
    <w:p w:rsidR="00E0701B" w:rsidRPr="008247A3" w:rsidRDefault="00E0701B" w:rsidP="00190668">
      <w:pPr>
        <w:pStyle w:val="ListParagraph"/>
        <w:numPr>
          <w:ilvl w:val="0"/>
          <w:numId w:val="73"/>
        </w:numPr>
        <w:spacing w:after="0" w:line="240" w:lineRule="auto"/>
        <w:jc w:val="both"/>
        <w:rPr>
          <w:rFonts w:ascii="Times New Roman" w:hAnsi="Times New Roman"/>
          <w:sz w:val="24"/>
          <w:szCs w:val="24"/>
        </w:rPr>
      </w:pPr>
      <w:r w:rsidRPr="008247A3">
        <w:rPr>
          <w:rFonts w:ascii="Times New Roman" w:hAnsi="Times New Roman"/>
          <w:sz w:val="24"/>
          <w:szCs w:val="24"/>
        </w:rPr>
        <w:t>Standardet e arsyetimit për vendimet gjyqësore të apelit penal.</w:t>
      </w:r>
    </w:p>
    <w:p w:rsidR="00E0701B" w:rsidRPr="008247A3" w:rsidRDefault="00E0701B" w:rsidP="00190668">
      <w:pPr>
        <w:pStyle w:val="ListParagraph"/>
        <w:numPr>
          <w:ilvl w:val="0"/>
          <w:numId w:val="73"/>
        </w:numPr>
        <w:spacing w:after="0" w:line="240" w:lineRule="auto"/>
        <w:jc w:val="both"/>
        <w:rPr>
          <w:rFonts w:ascii="Times New Roman" w:hAnsi="Times New Roman"/>
          <w:sz w:val="24"/>
          <w:szCs w:val="24"/>
        </w:rPr>
      </w:pPr>
      <w:r w:rsidRPr="008247A3">
        <w:rPr>
          <w:rFonts w:ascii="Times New Roman" w:hAnsi="Times New Roman"/>
          <w:sz w:val="24"/>
          <w:szCs w:val="24"/>
        </w:rPr>
        <w:t>Standardet e arsyetimit për vendimet gjyqësore të apelit administrativ.</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E0701B" w:rsidRPr="008247A3" w:rsidRDefault="00E0701B" w:rsidP="00E0701B">
      <w:pPr>
        <w:tabs>
          <w:tab w:val="left" w:pos="3780"/>
        </w:tabs>
        <w:spacing w:after="0" w:line="240" w:lineRule="auto"/>
        <w:ind w:right="-87"/>
        <w:jc w:val="both"/>
        <w:rPr>
          <w:rFonts w:ascii="Times New Roman" w:eastAsia="Times New Roman"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hartimi i akteve procedurale; vendimet gjyqësore të apelit,  civile, penale dhe administrative. Vëmendja/fokusi, sipas objektit të kësaj lëndë, është te aktet me natyrë argumentuese dhe bindëse. Disa nga çështjet për diskutim janë:</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akteve procedurale (civile/penale/administrative);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aktet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 në aktet procedurale.</w:t>
      </w:r>
    </w:p>
    <w:p w:rsidR="00E0701B" w:rsidRPr="008247A3" w:rsidRDefault="00E0701B" w:rsidP="00E0701B">
      <w:pPr>
        <w:shd w:val="clear" w:color="auto" w:fill="FFFFFF"/>
        <w:spacing w:after="0" w:line="240" w:lineRule="auto"/>
        <w:rPr>
          <w:rFonts w:ascii="Times New Roman" w:eastAsia="Times New Roman" w:hAnsi="Times New Roman"/>
          <w:sz w:val="24"/>
          <w:szCs w:val="24"/>
        </w:rPr>
      </w:pP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xml:space="preserve">Kandidatëve do t’u dërgohen, të paktën tre ditë përpara, disa vendime gjyqësore të apelit në fushën civile, penale dhe administrative. Për bazën ligjore, do të orientohen te disa nga dispozitat, të cilat përcaktojnë përmbajtjen dhe elementet që duhet të përfshijnë aktet procedurale përkatëse. </w:t>
      </w:r>
      <w:r w:rsidRPr="008247A3">
        <w:rPr>
          <w:rFonts w:ascii="Times New Roman" w:eastAsia="Times New Roman" w:hAnsi="Times New Roman"/>
          <w:sz w:val="24"/>
          <w:szCs w:val="24"/>
          <w:shd w:val="clear" w:color="auto" w:fill="FFFFFF"/>
        </w:rPr>
        <w:t xml:space="preserve">Nga kandidatët kërkohet një përgatitje paraprake. Çdo grup do të ndahet në 6 nëngrupe (4-5 kandidatë për nëngrup): dy nëngrupe për çdo fushë: civile, penale dhe administrative. Nëngrupet sipas fushave, duke presupozuar që kërkesat ligjore janë tashmë të njohura për kandidatët, do të analizojnë në mënyrë kritike modelet e akteve bashkëlidhur, sipas fushës përkatëse. Në takimin në auditor, do të prezantohen, sipas fushës së nëngrupit, kërkesat ligjore si dhe vërejtjet e rekomandimet për modelet që u janë dërguar paraprakisht. </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Simoni, Alessandro., Sadushi, Sokol., Çomo, Sokol. “Vështrim krahasues mbi procedurën civile”, botim i Shkollës së Magjistraturës, 2006.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lastRenderedPageBreak/>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81"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2"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3" w:history="1">
        <w:r w:rsidR="00E0701B" w:rsidRPr="008247A3">
          <w:rPr>
            <w:rFonts w:ascii="Times New Roman" w:eastAsia="MS Mincho" w:hAnsi="Times New Roman"/>
            <w:i/>
            <w:sz w:val="24"/>
            <w:szCs w:val="24"/>
          </w:rPr>
          <w:t>http://www.gjykataelarte.gov.al</w:t>
        </w:r>
      </w:hyperlink>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11/ java e njëzetë e tetë</w:t>
      </w:r>
      <w:r w:rsidRPr="00B63ACE">
        <w:rPr>
          <w:rFonts w:ascii="Times New Roman" w:eastAsia="MS Mincho" w:hAnsi="Times New Roman"/>
          <w:sz w:val="24"/>
          <w:szCs w:val="24"/>
        </w:rPr>
        <w:t>/ Standardet dhe shkrimi i vendimeve të GJL-së</w:t>
      </w:r>
      <w:r w:rsidRPr="00B63ACE">
        <w:rPr>
          <w:rFonts w:ascii="Times New Roman" w:eastAsia="MS Mincho" w:hAnsi="Times New Roman"/>
          <w:sz w:val="24"/>
          <w:szCs w:val="24"/>
        </w:rPr>
        <w:tab/>
        <w:t>(2 (orë)</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Amarildo Laçi/ Edlira Petri</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Abstrakt/përshkrimi i temës</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eastAsia="MS Mincho" w:hAnsi="Times New Roman"/>
          <w:sz w:val="24"/>
          <w:szCs w:val="24"/>
        </w:rPr>
        <w:t xml:space="preserve">Vendimet e GJL-së (vendimet për themelin dhe ato për kalimin ose jo për shqyrtim në seancë) do të trajtohen dhe diskutohen në këto drejtime: </w:t>
      </w:r>
      <w:r w:rsidRPr="008247A3">
        <w:rPr>
          <w:rFonts w:ascii="Times New Roman" w:hAnsi="Times New Roman"/>
          <w:sz w:val="24"/>
          <w:szCs w:val="24"/>
        </w:rPr>
        <w:t>kërkesat e ligjit (juridiksioni rishikues i GJL-së); elementet që duhet të përmbajë; struktura e qartë; renditja e elementeve në mënyrë logjike dhe të qartë; prezantimi i rrethanave të faktit në mënyrë të qartë; evidentimi i fakteve të nevojshme në funksion të juridiksionit rishikues të GJL-së; evidentimi i çështjes/çështjeve që shtrohet/n për zgjidhje; përcaktimi i bazës ligjore/shkakut ligjor; sqarimi i kuptimit të ligjit; elementet e shkakut ligjor; referimi i jurisprudencës relevante/ 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11/ java e njëzetë e nëntë</w:t>
      </w:r>
      <w:r w:rsidRPr="00B63ACE">
        <w:rPr>
          <w:rFonts w:ascii="Times New Roman" w:eastAsia="MS Mincho" w:hAnsi="Times New Roman"/>
          <w:sz w:val="24"/>
          <w:szCs w:val="24"/>
        </w:rPr>
        <w:t>/ Standardet dhe shkrimi i vendimeve të GJK-së (2 orë)</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Laçi/Edlira Petri</w:t>
      </w:r>
    </w:p>
    <w:p w:rsidR="00E0701B" w:rsidRPr="008247A3" w:rsidRDefault="00E0701B" w:rsidP="00E0701B">
      <w:pPr>
        <w:spacing w:after="0" w:line="240" w:lineRule="auto"/>
        <w:ind w:right="115"/>
        <w:jc w:val="right"/>
        <w:rPr>
          <w:rFonts w:ascii="Times New Roman" w:eastAsia="MS Mincho" w:hAnsi="Times New Roman"/>
          <w:b/>
          <w:sz w:val="24"/>
          <w:szCs w:val="24"/>
        </w:rPr>
      </w:pPr>
    </w:p>
    <w:p w:rsidR="00E0701B" w:rsidRPr="008247A3" w:rsidRDefault="00E0701B" w:rsidP="00E0701B">
      <w:pPr>
        <w:spacing w:after="0" w:line="240" w:lineRule="auto"/>
        <w:ind w:right="115"/>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spacing w:after="0" w:line="240" w:lineRule="auto"/>
        <w:ind w:right="115"/>
        <w:jc w:val="both"/>
        <w:rPr>
          <w:rFonts w:ascii="Times New Roman" w:hAnsi="Times New Roman"/>
          <w:sz w:val="24"/>
          <w:szCs w:val="24"/>
        </w:rPr>
      </w:pPr>
      <w:r w:rsidRPr="008247A3">
        <w:rPr>
          <w:rFonts w:ascii="Times New Roman" w:hAnsi="Times New Roman"/>
          <w:sz w:val="24"/>
          <w:szCs w:val="24"/>
        </w:rPr>
        <w:t>Nenet 124, 132 dhe 145/2 të Kushtetutës shprehen qartësisht në lidhje me forcën detyruese të vendimeve të GJK-së mbi të gjitha organet kushtetuese, autoritetet publike, duke përfshirë dhe gjykatat. Zbatimi i vendimeve të GJK-së është detyrim kushtetues; ato kanë fuqi detyruese të përgjithshme dhe janë përfundimtare. Si të tilla, përbëjnë jurisprudencë kushtetuese dhe, për rrjedhojë, kanë efektet</w:t>
      </w:r>
      <w:r w:rsidRPr="008247A3">
        <w:rPr>
          <w:rFonts w:ascii="Times New Roman" w:hAnsi="Times New Roman"/>
          <w:iCs/>
          <w:sz w:val="24"/>
          <w:szCs w:val="24"/>
        </w:rPr>
        <w:t xml:space="preserve"> e forcës së ligjit</w:t>
      </w:r>
      <w:r w:rsidRPr="008247A3">
        <w:rPr>
          <w:rFonts w:ascii="Times New Roman" w:hAnsi="Times New Roman"/>
          <w:i/>
          <w:sz w:val="24"/>
          <w:szCs w:val="24"/>
        </w:rPr>
        <w:t>.</w:t>
      </w:r>
      <w:r w:rsidRPr="008247A3">
        <w:rPr>
          <w:rFonts w:ascii="Times New Roman" w:hAnsi="Times New Roman"/>
          <w:sz w:val="24"/>
          <w:szCs w:val="24"/>
        </w:rPr>
        <w:t xml:space="preserve"> Ky efekt detyrues ka të bëjë si me pjesën urdhëruese, ashtu edhe me pjesën arsyetuese të vendimit. Efekti detyrues shtrihet tek argumentet thelbësore të vendimit, që përbëjnë edhe </w:t>
      </w:r>
      <w:r w:rsidRPr="008247A3">
        <w:rPr>
          <w:rFonts w:ascii="Times New Roman" w:hAnsi="Times New Roman"/>
          <w:i/>
          <w:sz w:val="24"/>
          <w:szCs w:val="24"/>
        </w:rPr>
        <w:t xml:space="preserve">ratio decidendi, </w:t>
      </w:r>
      <w:r w:rsidRPr="008247A3">
        <w:rPr>
          <w:rFonts w:ascii="Times New Roman" w:hAnsi="Times New Roman"/>
          <w:sz w:val="24"/>
          <w:szCs w:val="24"/>
        </w:rPr>
        <w:t>eliminimi i të cilave do ta bënte vendimin, në tërësinë e tij, të pakuptimtë.</w:t>
      </w:r>
      <w:r w:rsidRPr="008247A3">
        <w:rPr>
          <w:rFonts w:ascii="Times New Roman" w:eastAsia="MS Mincho" w:hAnsi="Times New Roman"/>
          <w:sz w:val="24"/>
          <w:szCs w:val="24"/>
        </w:rPr>
        <w:t xml:space="preserve"> Vendimet e GJK-së (vendimet për themelin dhe ato për kalimin ose jo për shqyrtim në seancë) do të trajtohen dhe diskutohen në këto drejtime: </w:t>
      </w:r>
      <w:r w:rsidRPr="008247A3">
        <w:rPr>
          <w:rFonts w:ascii="Times New Roman" w:hAnsi="Times New Roman"/>
          <w:sz w:val="24"/>
          <w:szCs w:val="24"/>
        </w:rPr>
        <w:t>kërkesat e ligjit; elementet që duhet të përmbajë; struktura e qartë; renditja e elementeve në mënyrë logjike dhe të qartë; prezantimi i rrethanave të faktit në mënyrë të qartë; evidentimi i fakteve kushtetuese të nevojshme; evidentimi i çështjes/çështjeve që shtrohet/n për zgjidhje; përcaktimi i bazës ligjore/shkakut ligjor; sqarimi i kuptimit të ligjit; elementet e shkakut ligjor; referimi i jurisprudencës relevante/precedenti jurisprudencial; argumentimi i plotë dhe i qartë, në mënyrë logjike; përfundimi/ konkluzioni rrjedhojë logjike e argumentimit; kërkesa e qartë dhe e plotë që i drejtohet gjykatës; ndarja e paragrafëve në mënyrë korrekte dhe të qartë; renditja e paragrafëve në mënyrë logjike; gjuha e qartë dhe uniforme; përdorimi i termave ligjorë në mënyrë korrekte.</w:t>
      </w:r>
    </w:p>
    <w:p w:rsidR="00E0701B" w:rsidRPr="008247A3" w:rsidRDefault="00E0701B" w:rsidP="00E0701B">
      <w:pPr>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7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të vendimeve të pranueshmërisë të GJL-së?</w:t>
      </w:r>
    </w:p>
    <w:p w:rsidR="00E0701B" w:rsidRPr="008247A3" w:rsidRDefault="00E0701B" w:rsidP="00190668">
      <w:pPr>
        <w:pStyle w:val="ListParagraph"/>
        <w:numPr>
          <w:ilvl w:val="0"/>
          <w:numId w:val="7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lastRenderedPageBreak/>
        <w:t>Cilat janë standardet e arsyetimit të vendimeve përfundimtare të GJL-së?</w:t>
      </w:r>
    </w:p>
    <w:p w:rsidR="00E0701B" w:rsidRPr="008247A3" w:rsidRDefault="00E0701B" w:rsidP="00190668">
      <w:pPr>
        <w:pStyle w:val="ListParagraph"/>
        <w:numPr>
          <w:ilvl w:val="0"/>
          <w:numId w:val="7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të vendimeve të pranueshmërisë të GJK-së?</w:t>
      </w:r>
    </w:p>
    <w:p w:rsidR="00E0701B" w:rsidRPr="008247A3" w:rsidRDefault="00E0701B" w:rsidP="00190668">
      <w:pPr>
        <w:pStyle w:val="ListParagraph"/>
        <w:numPr>
          <w:ilvl w:val="0"/>
          <w:numId w:val="74"/>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Cilat janë standardet e arsyetimit të vendimeve përfundimtare të GJK-së?</w:t>
      </w:r>
    </w:p>
    <w:p w:rsidR="00E0701B" w:rsidRPr="008247A3" w:rsidRDefault="00E0701B" w:rsidP="00E0701B">
      <w:pPr>
        <w:spacing w:after="0" w:line="240" w:lineRule="auto"/>
        <w:jc w:val="both"/>
        <w:rPr>
          <w:rFonts w:ascii="Times New Roman" w:hAnsi="Times New Roman"/>
          <w:b/>
          <w:bCs/>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75"/>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Standardet e arsyetimit të vendimeve të pranueshmërisë të GJL-së.</w:t>
      </w:r>
    </w:p>
    <w:p w:rsidR="00E0701B" w:rsidRPr="008247A3" w:rsidRDefault="00E0701B" w:rsidP="00190668">
      <w:pPr>
        <w:pStyle w:val="ListParagraph"/>
        <w:numPr>
          <w:ilvl w:val="0"/>
          <w:numId w:val="75"/>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Standardet e arsyetimit të vendimeve përfundimtare të GJL-së.</w:t>
      </w:r>
    </w:p>
    <w:p w:rsidR="00E0701B" w:rsidRPr="008247A3" w:rsidRDefault="00E0701B" w:rsidP="00190668">
      <w:pPr>
        <w:pStyle w:val="ListParagraph"/>
        <w:numPr>
          <w:ilvl w:val="0"/>
          <w:numId w:val="75"/>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Standardet e arsyetimit të vendimeve të pranueshmërisë të GJK-së.</w:t>
      </w:r>
    </w:p>
    <w:p w:rsidR="00E0701B" w:rsidRPr="008247A3" w:rsidRDefault="00E0701B" w:rsidP="00190668">
      <w:pPr>
        <w:pStyle w:val="ListParagraph"/>
        <w:numPr>
          <w:ilvl w:val="0"/>
          <w:numId w:val="75"/>
        </w:numPr>
        <w:spacing w:after="0" w:line="240" w:lineRule="auto"/>
        <w:ind w:left="360"/>
        <w:jc w:val="both"/>
        <w:rPr>
          <w:rFonts w:ascii="Times New Roman" w:hAnsi="Times New Roman"/>
          <w:b/>
          <w:bCs/>
          <w:sz w:val="24"/>
          <w:szCs w:val="24"/>
        </w:rPr>
      </w:pPr>
      <w:r w:rsidRPr="008247A3">
        <w:rPr>
          <w:rFonts w:ascii="Times New Roman" w:hAnsi="Times New Roman"/>
          <w:sz w:val="24"/>
          <w:szCs w:val="24"/>
        </w:rPr>
        <w:t>Standardet e arsyetimit të vendimeve përfundimtare të GJK-së.</w:t>
      </w:r>
    </w:p>
    <w:p w:rsidR="00E0701B" w:rsidRPr="008247A3" w:rsidRDefault="00E0701B" w:rsidP="00E0701B">
      <w:pPr>
        <w:pStyle w:val="ListParagraph"/>
        <w:spacing w:after="0" w:line="240" w:lineRule="auto"/>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Metodologjia</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Vlerësimi dhe diskutimi i detyrës së kryer jashtë auditorit; prezantimi i temës, dhënia e njohurive të reja, përqendrimi në çështje të debatueshme në planin praktik; trajtim i elementeve të akteve gjyqësore nëpërmjet rasteve konkrete dhe pjesëmarrjes aktive të kandidatëve për magjistratë në klasë; shkrimi dhe rishkrimi i pjesëve të veçanta të akteve gjyqësore në klasë; drejtimi dhe korrigjimi i akteve në mënyrë aktive në klasë; diskutime për çështje të veçanta dhe metoda sokratike; detyra për t’u kryer jashtë auditorit.</w:t>
      </w:r>
    </w:p>
    <w:p w:rsidR="00E0701B" w:rsidRPr="008247A3" w:rsidRDefault="00E0701B" w:rsidP="00E0701B">
      <w:pPr>
        <w:tabs>
          <w:tab w:val="left" w:pos="3780"/>
        </w:tabs>
        <w:spacing w:after="0" w:line="240" w:lineRule="auto"/>
        <w:ind w:right="-87"/>
        <w:jc w:val="both"/>
        <w:rPr>
          <w:rFonts w:ascii="Times New Roman" w:eastAsia="Times New Roman"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Times New Roman" w:hAnsi="Times New Roman"/>
          <w:b/>
          <w:sz w:val="24"/>
          <w:szCs w:val="24"/>
        </w:rPr>
        <w:t>Tema për këto javë është:</w:t>
      </w:r>
      <w:r w:rsidRPr="008247A3">
        <w:rPr>
          <w:rFonts w:ascii="Times New Roman" w:eastAsia="Times New Roman" w:hAnsi="Times New Roman"/>
          <w:sz w:val="24"/>
          <w:szCs w:val="24"/>
        </w:rPr>
        <w:t xml:space="preserve"> struktura dhe hartimi i vendimeve të GJL-së dhe GJK-së. Disa nga çështjet për diskutim janë:</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kërkesat ligjore/procedurale për hartimin e vendimeve të GJL-së &amp; GJK-së;</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strukturën dhe elementet e këtyre akteve;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standardet për arsyetimin e këtyre akteve në praktikën gjyqësore;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rekomandime për rritjen e cilësisë dhe forcës bindëse të akteve procedurale;</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prezantimi i rrethanave të faktit dhe i çështjes/ve në vendimet e juridiksionit rishikues (gjykatë ligji);</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analiza dhe elementet e bazës ligjore/shkakut ligjor;</w:t>
      </w: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rPr>
        <w:t>- gjuha ligjore.</w:t>
      </w:r>
    </w:p>
    <w:p w:rsidR="00E0701B" w:rsidRPr="008247A3" w:rsidRDefault="00E0701B" w:rsidP="00E0701B">
      <w:pPr>
        <w:shd w:val="clear" w:color="auto" w:fill="FFFFFF"/>
        <w:spacing w:after="0" w:line="240" w:lineRule="auto"/>
        <w:rPr>
          <w:rFonts w:ascii="Times New Roman" w:eastAsia="Times New Roman" w:hAnsi="Times New Roman"/>
          <w:sz w:val="24"/>
          <w:szCs w:val="24"/>
        </w:rPr>
      </w:pPr>
    </w:p>
    <w:p w:rsidR="00E0701B" w:rsidRPr="008247A3" w:rsidRDefault="00E0701B" w:rsidP="00E0701B">
      <w:pPr>
        <w:shd w:val="clear" w:color="auto" w:fill="FFFFFF"/>
        <w:spacing w:after="0" w:line="240" w:lineRule="auto"/>
        <w:jc w:val="both"/>
        <w:rPr>
          <w:rFonts w:ascii="Times New Roman" w:eastAsia="Times New Roman" w:hAnsi="Times New Roman"/>
          <w:sz w:val="24"/>
          <w:szCs w:val="24"/>
          <w:shd w:val="clear" w:color="auto" w:fill="FFFFFF"/>
        </w:rPr>
      </w:pPr>
      <w:r w:rsidRPr="008247A3">
        <w:rPr>
          <w:rFonts w:ascii="Times New Roman" w:eastAsia="Times New Roman" w:hAnsi="Times New Roman"/>
          <w:sz w:val="24"/>
          <w:szCs w:val="24"/>
        </w:rPr>
        <w:t xml:space="preserve">Kandidatëve do t’u dërgohen, të paktën tre ditë përpara, disa vendime gjyqësore të GJL-së &amp; GJK-së. Për bazën ligjore, do të orientohen te disa nga dispozitat, të cilat përcaktojnë përmbajtjen dhe elementet që duhet të përfshijnë këto vendime. </w:t>
      </w:r>
      <w:r w:rsidRPr="008247A3">
        <w:rPr>
          <w:rFonts w:ascii="Times New Roman" w:eastAsia="Times New Roman" w:hAnsi="Times New Roman"/>
          <w:sz w:val="24"/>
          <w:szCs w:val="24"/>
          <w:shd w:val="clear" w:color="auto" w:fill="FFFFFF"/>
        </w:rPr>
        <w:t>Nga kandidatët kërkohet një përgatitje paraprake. Çdo grup do të ndahet në 6 nëngrupe (4-5 kandidatë për nëngrup). Nëngrupet sipas fushave, duke presupozuar që kërkesat ligjore janë tashmë të njohura për kandidatët, do të analizojnë në mënyrë kritike modelet e vendimeve që do t’u dërgohen paraprakisht. Në takimin në auditor, secili nga nëngrupet, sipas llojit dhe objektit të vendimit që i është caktuar, nëse janë respektuar standardet për organizimin, arsyetimin dhe  shkrimin e këtyre vendimeve.</w:t>
      </w:r>
    </w:p>
    <w:p w:rsidR="00E0701B" w:rsidRPr="00B63ACE" w:rsidRDefault="00E0701B" w:rsidP="00E0701B">
      <w:pPr>
        <w:shd w:val="clear" w:color="auto" w:fill="FFFFFF"/>
        <w:spacing w:after="0" w:line="240" w:lineRule="auto"/>
        <w:jc w:val="both"/>
        <w:rPr>
          <w:rFonts w:ascii="Times New Roman" w:eastAsia="Times New Roman" w:hAnsi="Times New Roman"/>
          <w:sz w:val="24"/>
          <w:szCs w:val="24"/>
        </w:rPr>
      </w:pPr>
      <w:r w:rsidRPr="008247A3">
        <w:rPr>
          <w:rFonts w:ascii="Times New Roman" w:eastAsia="Times New Roman" w:hAnsi="Times New Roman"/>
          <w:sz w:val="24"/>
          <w:szCs w:val="24"/>
          <w:shd w:val="clear" w:color="auto" w:fill="FFFFFF"/>
        </w:rPr>
        <w:t xml:space="preserve"> </w:t>
      </w: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Komentarët autoritarë të Kodeve.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Sadushi, Sokol. “</w:t>
      </w:r>
      <w:r w:rsidRPr="008247A3">
        <w:rPr>
          <w:rFonts w:ascii="Times New Roman" w:eastAsia="MS Mincho" w:hAnsi="Times New Roman"/>
          <w:i/>
          <w:sz w:val="24"/>
          <w:szCs w:val="24"/>
        </w:rPr>
        <w:t xml:space="preserve">Drejtësia kushtetuese”, Tiranë.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xml:space="preserve">- Dispozitat procedurale civile dhe penale </w:t>
      </w:r>
    </w:p>
    <w:p w:rsidR="00E0701B" w:rsidRPr="008247A3" w:rsidRDefault="00E0701B" w:rsidP="00E0701B">
      <w:pPr>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të Gjykatës Kushtetuese, Gjykatës së Lartë dhe gjykatave të tjera të referuara nga pedagogu.</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lastRenderedPageBreak/>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84"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5"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6" w:history="1">
        <w:r w:rsidR="00E0701B" w:rsidRPr="008247A3">
          <w:rPr>
            <w:rFonts w:ascii="Times New Roman" w:eastAsia="MS Mincho" w:hAnsi="Times New Roman"/>
            <w:i/>
            <w:sz w:val="24"/>
            <w:szCs w:val="24"/>
          </w:rPr>
          <w:t>http://www.gjykataelarte.gov.al</w:t>
        </w:r>
      </w:hyperlink>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ab/>
      </w:r>
      <w:r w:rsidRPr="008247A3">
        <w:rPr>
          <w:rFonts w:ascii="Times New Roman" w:eastAsia="MS Mincho" w:hAnsi="Times New Roman"/>
          <w:sz w:val="24"/>
          <w:szCs w:val="24"/>
        </w:rPr>
        <w:tab/>
      </w:r>
    </w:p>
    <w:p w:rsidR="00E0701B" w:rsidRPr="00B63ACE" w:rsidRDefault="00E0701B" w:rsidP="00E0701B">
      <w:pPr>
        <w:tabs>
          <w:tab w:val="left" w:pos="3780"/>
        </w:tabs>
        <w:spacing w:after="0" w:line="240" w:lineRule="auto"/>
        <w:ind w:right="-87"/>
        <w:jc w:val="both"/>
        <w:rPr>
          <w:rFonts w:ascii="Times New Roman" w:eastAsia="MS Mincho" w:hAnsi="Times New Roman"/>
          <w:sz w:val="24"/>
          <w:szCs w:val="24"/>
        </w:rPr>
      </w:pPr>
      <w:r w:rsidRPr="00B63ACE">
        <w:rPr>
          <w:rFonts w:ascii="Times New Roman" w:eastAsia="MS Mincho" w:hAnsi="Times New Roman"/>
          <w:b/>
          <w:sz w:val="24"/>
          <w:szCs w:val="24"/>
        </w:rPr>
        <w:t>Tema 12/ java e tridhjetë</w:t>
      </w:r>
      <w:r w:rsidRPr="00B63ACE">
        <w:rPr>
          <w:rFonts w:ascii="Times New Roman" w:eastAsia="MS Mincho" w:hAnsi="Times New Roman"/>
          <w:sz w:val="24"/>
          <w:szCs w:val="24"/>
        </w:rPr>
        <w:t>: Formati, citimet dhe referencat në aktet dhe vendimet gjyqësore.</w:t>
      </w:r>
    </w:p>
    <w:p w:rsidR="00E0701B" w:rsidRPr="008247A3" w:rsidRDefault="00E0701B" w:rsidP="00E0701B">
      <w:pPr>
        <w:spacing w:after="0" w:line="240" w:lineRule="auto"/>
        <w:ind w:right="-87"/>
        <w:contextualSpacing/>
        <w:jc w:val="both"/>
        <w:rPr>
          <w:rFonts w:ascii="Times New Roman" w:eastAsia="MS Mincho" w:hAnsi="Times New Roman"/>
          <w:b/>
          <w:sz w:val="24"/>
          <w:szCs w:val="24"/>
        </w:rPr>
      </w:pPr>
      <w:r w:rsidRPr="008247A3">
        <w:rPr>
          <w:rFonts w:ascii="Times New Roman" w:eastAsia="MS Mincho" w:hAnsi="Times New Roman"/>
          <w:sz w:val="24"/>
          <w:szCs w:val="24"/>
        </w:rPr>
        <w:t xml:space="preserve">Përmbledhje; sqarim për provimin përfundimtar </w:t>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r>
      <w:r w:rsidRPr="008247A3">
        <w:rPr>
          <w:rFonts w:ascii="Times New Roman" w:eastAsia="MS Mincho" w:hAnsi="Times New Roman"/>
          <w:sz w:val="24"/>
          <w:szCs w:val="24"/>
        </w:rPr>
        <w:tab/>
        <w:t>(2 orë)</w:t>
      </w: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right"/>
        <w:rPr>
          <w:rFonts w:ascii="Times New Roman" w:eastAsia="MS Mincho" w:hAnsi="Times New Roman"/>
          <w:sz w:val="24"/>
          <w:szCs w:val="24"/>
        </w:rPr>
      </w:pPr>
      <w:r w:rsidRPr="008247A3">
        <w:rPr>
          <w:rFonts w:ascii="Times New Roman" w:eastAsia="MS Mincho" w:hAnsi="Times New Roman"/>
          <w:sz w:val="24"/>
          <w:szCs w:val="24"/>
        </w:rPr>
        <w:t>Pedagog: Sokol Berberi/ Amarildo Laçi</w:t>
      </w:r>
    </w:p>
    <w:p w:rsidR="00E0701B" w:rsidRPr="008247A3" w:rsidRDefault="00E0701B" w:rsidP="00E0701B">
      <w:pPr>
        <w:spacing w:after="0" w:line="240" w:lineRule="auto"/>
        <w:ind w:right="-87"/>
        <w:contextualSpacing/>
        <w:jc w:val="right"/>
        <w:rPr>
          <w:rFonts w:ascii="Times New Roman" w:eastAsia="MS Mincho" w:hAnsi="Times New Roman"/>
          <w:b/>
          <w:sz w:val="24"/>
          <w:szCs w:val="24"/>
        </w:rPr>
      </w:pPr>
    </w:p>
    <w:p w:rsidR="00E0701B" w:rsidRPr="008247A3" w:rsidRDefault="00E0701B" w:rsidP="00E0701B">
      <w:pPr>
        <w:spacing w:after="0" w:line="240" w:lineRule="auto"/>
        <w:ind w:right="-87"/>
        <w:contextualSpacing/>
        <w:jc w:val="both"/>
        <w:rPr>
          <w:rFonts w:ascii="Times New Roman" w:eastAsia="MS Mincho" w:hAnsi="Times New Roman"/>
          <w:b/>
          <w:sz w:val="24"/>
          <w:szCs w:val="24"/>
        </w:rPr>
      </w:pPr>
      <w:r w:rsidRPr="008247A3">
        <w:rPr>
          <w:rFonts w:ascii="Times New Roman" w:eastAsia="MS Mincho" w:hAnsi="Times New Roman"/>
          <w:b/>
          <w:sz w:val="24"/>
          <w:szCs w:val="24"/>
        </w:rPr>
        <w:t>Abstrakt/ përshkrimi i temës</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Në këtë temë do të trajtohen formati, citimet dhe referencat në aktet dhe vendimet gjyqësore. Gjithashtu do të bëhet një përmbledhje dhe do të jepen sqarimet e nevojshme për provimin përfundimtar.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Pyetjet vetëstudimore:</w:t>
      </w:r>
    </w:p>
    <w:p w:rsidR="00E0701B" w:rsidRPr="008247A3" w:rsidRDefault="00E0701B" w:rsidP="00190668">
      <w:pPr>
        <w:pStyle w:val="ListParagraph"/>
        <w:numPr>
          <w:ilvl w:val="0"/>
          <w:numId w:val="76"/>
        </w:numPr>
        <w:spacing w:after="0" w:line="240" w:lineRule="auto"/>
        <w:jc w:val="both"/>
        <w:rPr>
          <w:rFonts w:ascii="Times New Roman" w:hAnsi="Times New Roman"/>
          <w:bCs/>
          <w:sz w:val="24"/>
          <w:szCs w:val="24"/>
        </w:rPr>
      </w:pPr>
      <w:r w:rsidRPr="008247A3">
        <w:rPr>
          <w:rFonts w:ascii="Times New Roman" w:hAnsi="Times New Roman"/>
          <w:bCs/>
          <w:sz w:val="24"/>
          <w:szCs w:val="24"/>
        </w:rPr>
        <w:t>Cilat janë kërkesat dhe rekomandimet për formatin dhe stilin në shkrimin e akteve gjyqësore?</w:t>
      </w:r>
    </w:p>
    <w:p w:rsidR="00E0701B" w:rsidRPr="008247A3" w:rsidRDefault="00E0701B" w:rsidP="00190668">
      <w:pPr>
        <w:pStyle w:val="ListParagraph"/>
        <w:numPr>
          <w:ilvl w:val="0"/>
          <w:numId w:val="76"/>
        </w:numPr>
        <w:spacing w:after="0" w:line="240" w:lineRule="auto"/>
        <w:jc w:val="both"/>
        <w:rPr>
          <w:rFonts w:ascii="Times New Roman" w:hAnsi="Times New Roman"/>
          <w:bCs/>
          <w:sz w:val="24"/>
          <w:szCs w:val="24"/>
        </w:rPr>
      </w:pPr>
      <w:r w:rsidRPr="008247A3">
        <w:rPr>
          <w:rFonts w:ascii="Times New Roman" w:hAnsi="Times New Roman"/>
          <w:bCs/>
          <w:sz w:val="24"/>
          <w:szCs w:val="24"/>
        </w:rPr>
        <w:t>A ka standarde të detyrueshme për shkrimin e referencave të legjislacionit, jurisprudencës dhe doktrinës?</w:t>
      </w:r>
    </w:p>
    <w:p w:rsidR="00E0701B" w:rsidRPr="008247A3" w:rsidRDefault="00E0701B" w:rsidP="00190668">
      <w:pPr>
        <w:pStyle w:val="ListParagraph"/>
        <w:numPr>
          <w:ilvl w:val="0"/>
          <w:numId w:val="76"/>
        </w:numPr>
        <w:spacing w:after="0" w:line="240" w:lineRule="auto"/>
        <w:jc w:val="both"/>
        <w:rPr>
          <w:rFonts w:ascii="Times New Roman" w:hAnsi="Times New Roman"/>
          <w:bCs/>
          <w:sz w:val="24"/>
          <w:szCs w:val="24"/>
        </w:rPr>
      </w:pPr>
      <w:r w:rsidRPr="008247A3">
        <w:rPr>
          <w:rFonts w:ascii="Times New Roman" w:hAnsi="Times New Roman"/>
          <w:bCs/>
          <w:sz w:val="24"/>
          <w:szCs w:val="24"/>
        </w:rPr>
        <w:t>Si referohet jurisprudenca e GJEDNJ-së?</w:t>
      </w:r>
    </w:p>
    <w:p w:rsidR="00E0701B" w:rsidRPr="008247A3" w:rsidRDefault="00E0701B" w:rsidP="00190668">
      <w:pPr>
        <w:pStyle w:val="ListParagraph"/>
        <w:numPr>
          <w:ilvl w:val="0"/>
          <w:numId w:val="76"/>
        </w:numPr>
        <w:spacing w:after="0" w:line="240" w:lineRule="auto"/>
        <w:jc w:val="both"/>
        <w:rPr>
          <w:rFonts w:ascii="Times New Roman" w:hAnsi="Times New Roman"/>
          <w:bCs/>
          <w:sz w:val="24"/>
          <w:szCs w:val="24"/>
        </w:rPr>
      </w:pPr>
      <w:r w:rsidRPr="008247A3">
        <w:rPr>
          <w:rFonts w:ascii="Times New Roman" w:hAnsi="Times New Roman"/>
          <w:bCs/>
          <w:sz w:val="24"/>
          <w:szCs w:val="24"/>
        </w:rPr>
        <w:t>Si referohet jurisprudenca e huaj?</w:t>
      </w:r>
    </w:p>
    <w:p w:rsidR="00E0701B" w:rsidRPr="008247A3" w:rsidRDefault="00E0701B" w:rsidP="00E0701B">
      <w:pPr>
        <w:pStyle w:val="ListParagraph"/>
        <w:spacing w:after="0" w:line="240" w:lineRule="auto"/>
        <w:jc w:val="both"/>
        <w:rPr>
          <w:rFonts w:ascii="Times New Roman" w:hAnsi="Times New Roman"/>
          <w:b/>
          <w:bCs/>
          <w:sz w:val="24"/>
          <w:szCs w:val="24"/>
        </w:rPr>
      </w:pPr>
      <w:r w:rsidRPr="008247A3">
        <w:rPr>
          <w:rFonts w:ascii="Times New Roman" w:hAnsi="Times New Roman"/>
          <w:b/>
          <w:bCs/>
          <w:sz w:val="24"/>
          <w:szCs w:val="24"/>
        </w:rPr>
        <w:t xml:space="preserve"> </w:t>
      </w:r>
    </w:p>
    <w:p w:rsidR="00E0701B" w:rsidRPr="008247A3" w:rsidRDefault="00E0701B" w:rsidP="00E0701B">
      <w:pPr>
        <w:spacing w:after="0" w:line="240" w:lineRule="auto"/>
        <w:jc w:val="both"/>
        <w:rPr>
          <w:rFonts w:ascii="Times New Roman" w:hAnsi="Times New Roman"/>
          <w:b/>
          <w:bCs/>
          <w:sz w:val="24"/>
          <w:szCs w:val="24"/>
        </w:rPr>
      </w:pPr>
      <w:r w:rsidRPr="008247A3">
        <w:rPr>
          <w:rFonts w:ascii="Times New Roman" w:hAnsi="Times New Roman"/>
          <w:b/>
          <w:bCs/>
          <w:sz w:val="24"/>
          <w:szCs w:val="24"/>
        </w:rPr>
        <w:t>Temat kryesore që do të shqyrtohen:</w:t>
      </w:r>
    </w:p>
    <w:p w:rsidR="00E0701B" w:rsidRPr="008247A3" w:rsidRDefault="00E0701B" w:rsidP="00190668">
      <w:pPr>
        <w:pStyle w:val="ListParagraph"/>
        <w:numPr>
          <w:ilvl w:val="0"/>
          <w:numId w:val="77"/>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Kërkesat dhe rekomandimet për formatin dhe stilin në shkrimin e akteve gjyqësore.</w:t>
      </w:r>
    </w:p>
    <w:p w:rsidR="00E0701B" w:rsidRPr="008247A3" w:rsidRDefault="00E0701B" w:rsidP="00190668">
      <w:pPr>
        <w:pStyle w:val="ListParagraph"/>
        <w:numPr>
          <w:ilvl w:val="0"/>
          <w:numId w:val="77"/>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Standarde për shkrimin e referencave të legjislacionit, jurisprudencës dhe doktrinës.</w:t>
      </w:r>
    </w:p>
    <w:p w:rsidR="00E0701B" w:rsidRPr="008247A3" w:rsidRDefault="00E0701B" w:rsidP="00190668">
      <w:pPr>
        <w:pStyle w:val="ListParagraph"/>
        <w:numPr>
          <w:ilvl w:val="0"/>
          <w:numId w:val="77"/>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Referimi  te jurisprudenca e GJEDNJ-së.</w:t>
      </w:r>
    </w:p>
    <w:p w:rsidR="00E0701B" w:rsidRPr="008247A3" w:rsidRDefault="00E0701B" w:rsidP="00190668">
      <w:pPr>
        <w:pStyle w:val="ListParagraph"/>
        <w:numPr>
          <w:ilvl w:val="0"/>
          <w:numId w:val="77"/>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Referimi te jurisprudenca e huaj.</w:t>
      </w:r>
    </w:p>
    <w:p w:rsidR="00E0701B" w:rsidRPr="008247A3" w:rsidRDefault="00E0701B" w:rsidP="00190668">
      <w:pPr>
        <w:pStyle w:val="ListParagraph"/>
        <w:numPr>
          <w:ilvl w:val="0"/>
          <w:numId w:val="77"/>
        </w:numPr>
        <w:spacing w:after="0" w:line="240" w:lineRule="auto"/>
        <w:ind w:left="360"/>
        <w:jc w:val="both"/>
        <w:rPr>
          <w:rFonts w:ascii="Times New Roman" w:hAnsi="Times New Roman"/>
          <w:bCs/>
          <w:sz w:val="24"/>
          <w:szCs w:val="24"/>
        </w:rPr>
      </w:pPr>
      <w:r w:rsidRPr="008247A3">
        <w:rPr>
          <w:rFonts w:ascii="Times New Roman" w:hAnsi="Times New Roman"/>
          <w:bCs/>
          <w:sz w:val="24"/>
          <w:szCs w:val="24"/>
        </w:rPr>
        <w:t>Sqarime për provimin përfundimtar.</w:t>
      </w:r>
    </w:p>
    <w:p w:rsidR="00E0701B" w:rsidRPr="008247A3" w:rsidRDefault="00E0701B" w:rsidP="00E0701B">
      <w:pPr>
        <w:spacing w:after="0" w:line="240" w:lineRule="auto"/>
        <w:ind w:right="-87"/>
        <w:contextualSpacing/>
        <w:jc w:val="both"/>
        <w:rPr>
          <w:rFonts w:ascii="Times New Roman" w:eastAsia="MS Mincho" w:hAnsi="Times New Roman"/>
          <w:sz w:val="24"/>
          <w:szCs w:val="24"/>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 xml:space="preserve">Metodologjia </w:t>
      </w:r>
    </w:p>
    <w:p w:rsidR="00E0701B" w:rsidRPr="008247A3" w:rsidRDefault="00E0701B" w:rsidP="00E0701B">
      <w:pPr>
        <w:tabs>
          <w:tab w:val="left" w:pos="3780"/>
        </w:tabs>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Trajtim i elementeve formale të dokumenteve ligjore nëpërmjet pjesëmarrjes aktive të kandidatëve për magjistratë në klasë; ushtrime për shkrimin dhe rishkrimin e elementeve të veçanta formale; drejtimi dhe korrigjimi i teksteve në mënyrë aktive në klasë; diskutime për çështje të veçanta që lidhen me unifikimin e praktikës.</w:t>
      </w:r>
    </w:p>
    <w:p w:rsidR="00E0701B" w:rsidRPr="008247A3" w:rsidRDefault="00E0701B" w:rsidP="00E0701B">
      <w:pPr>
        <w:spacing w:after="0" w:line="240" w:lineRule="auto"/>
        <w:ind w:right="-87"/>
        <w:jc w:val="both"/>
        <w:rPr>
          <w:rFonts w:ascii="Times New Roman" w:eastAsia="MS Mincho" w:hAnsi="Times New Roman"/>
          <w:b/>
          <w:sz w:val="24"/>
          <w:szCs w:val="24"/>
          <w:u w:val="single"/>
        </w:rPr>
      </w:pPr>
    </w:p>
    <w:p w:rsidR="00E0701B" w:rsidRPr="008247A3" w:rsidRDefault="00E0701B" w:rsidP="00E0701B">
      <w:pPr>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detyrueshme</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Berberi, Sokol. “</w:t>
      </w:r>
      <w:r w:rsidRPr="008247A3">
        <w:rPr>
          <w:rFonts w:ascii="Times New Roman" w:eastAsia="MS Mincho" w:hAnsi="Times New Roman"/>
          <w:i/>
          <w:sz w:val="24"/>
          <w:szCs w:val="24"/>
        </w:rPr>
        <w:t>Arsyetimi dhe shkrimi ligjor”</w:t>
      </w:r>
      <w:r w:rsidRPr="008247A3">
        <w:rPr>
          <w:rFonts w:ascii="Times New Roman" w:eastAsia="MS Mincho" w:hAnsi="Times New Roman"/>
          <w:sz w:val="24"/>
          <w:szCs w:val="24"/>
        </w:rPr>
        <w:t xml:space="preserve">, botim i Shkollës së Magjistraturës, 2012. </w:t>
      </w:r>
    </w:p>
    <w:p w:rsidR="00E0701B" w:rsidRPr="008247A3" w:rsidRDefault="00E0701B" w:rsidP="00E0701B">
      <w:pPr>
        <w:tabs>
          <w:tab w:val="left" w:pos="426"/>
        </w:tabs>
        <w:spacing w:after="0" w:line="240" w:lineRule="auto"/>
        <w:ind w:right="-87"/>
        <w:rPr>
          <w:rFonts w:ascii="Times New Roman" w:eastAsia="MS Mincho" w:hAnsi="Times New Roman"/>
          <w:sz w:val="24"/>
          <w:szCs w:val="24"/>
        </w:rPr>
      </w:pPr>
      <w:r w:rsidRPr="008247A3">
        <w:rPr>
          <w:rFonts w:ascii="Times New Roman" w:eastAsia="MS Mincho" w:hAnsi="Times New Roman"/>
          <w:sz w:val="24"/>
          <w:szCs w:val="24"/>
        </w:rPr>
        <w:t>- Vendime gjyqësore të referuara nga pedagogu.</w:t>
      </w:r>
    </w:p>
    <w:p w:rsidR="00E0701B" w:rsidRPr="008247A3" w:rsidRDefault="00E0701B" w:rsidP="00E0701B">
      <w:pPr>
        <w:spacing w:after="0" w:line="240" w:lineRule="auto"/>
        <w:ind w:right="-87"/>
        <w:jc w:val="both"/>
        <w:rPr>
          <w:rFonts w:ascii="Times New Roman" w:eastAsia="MS Mincho" w:hAnsi="Times New Roman"/>
          <w:sz w:val="24"/>
          <w:szCs w:val="24"/>
          <w:u w:val="single"/>
        </w:rPr>
      </w:pPr>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r w:rsidRPr="008247A3">
        <w:rPr>
          <w:rFonts w:ascii="Times New Roman" w:eastAsia="MS Mincho" w:hAnsi="Times New Roman"/>
          <w:b/>
          <w:sz w:val="24"/>
          <w:szCs w:val="24"/>
        </w:rPr>
        <w:t>Literatura e rekomanduar</w:t>
      </w:r>
    </w:p>
    <w:p w:rsidR="00E0701B" w:rsidRPr="008247A3" w:rsidRDefault="00E0701B" w:rsidP="00E0701B">
      <w:pPr>
        <w:spacing w:after="0" w:line="240" w:lineRule="auto"/>
        <w:ind w:right="-87"/>
        <w:rPr>
          <w:rFonts w:ascii="Times New Roman" w:eastAsia="MS Mincho" w:hAnsi="Times New Roman"/>
          <w:sz w:val="24"/>
          <w:szCs w:val="24"/>
          <w:u w:val="single"/>
        </w:rPr>
      </w:pPr>
      <w:r w:rsidRPr="008247A3">
        <w:rPr>
          <w:rFonts w:ascii="Times New Roman" w:eastAsia="MS Mincho" w:hAnsi="Times New Roman"/>
          <w:sz w:val="24"/>
          <w:szCs w:val="24"/>
        </w:rPr>
        <w:t xml:space="preserve">- Putman, William H. </w:t>
      </w:r>
      <w:r w:rsidRPr="008247A3">
        <w:rPr>
          <w:rFonts w:ascii="Times New Roman" w:eastAsia="MS Mincho" w:hAnsi="Times New Roman"/>
          <w:i/>
          <w:sz w:val="24"/>
          <w:szCs w:val="24"/>
        </w:rPr>
        <w:t>Legal Analysis and Writing</w:t>
      </w:r>
      <w:r w:rsidRPr="008247A3">
        <w:rPr>
          <w:rFonts w:ascii="Times New Roman" w:eastAsia="MS Mincho" w:hAnsi="Times New Roman"/>
          <w:sz w:val="24"/>
          <w:szCs w:val="24"/>
        </w:rPr>
        <w:t>, Sec. Edit., 2003, f. 27-49, Biblioteka e Kuvendit.</w:t>
      </w:r>
    </w:p>
    <w:p w:rsidR="00E0701B" w:rsidRPr="008247A3" w:rsidRDefault="00E0701B" w:rsidP="00E0701B">
      <w:pPr>
        <w:spacing w:after="0" w:line="240" w:lineRule="auto"/>
        <w:ind w:right="-87"/>
        <w:jc w:val="both"/>
        <w:rPr>
          <w:rFonts w:ascii="Times New Roman" w:eastAsia="MS Mincho" w:hAnsi="Times New Roman"/>
          <w:sz w:val="24"/>
          <w:szCs w:val="24"/>
        </w:rPr>
      </w:pPr>
      <w:r w:rsidRPr="008247A3">
        <w:rPr>
          <w:rFonts w:ascii="Times New Roman" w:eastAsia="MS Mincho" w:hAnsi="Times New Roman"/>
          <w:sz w:val="24"/>
          <w:szCs w:val="24"/>
        </w:rPr>
        <w:t xml:space="preserve">- Brand, Norman., White, John O. </w:t>
      </w:r>
      <w:r w:rsidRPr="008247A3">
        <w:rPr>
          <w:rFonts w:ascii="Times New Roman" w:eastAsia="MS Mincho" w:hAnsi="Times New Roman"/>
          <w:i/>
          <w:sz w:val="24"/>
          <w:szCs w:val="24"/>
        </w:rPr>
        <w:t>The process of legal writing</w:t>
      </w:r>
      <w:r w:rsidRPr="008247A3">
        <w:rPr>
          <w:rFonts w:ascii="Times New Roman" w:eastAsia="MS Mincho" w:hAnsi="Times New Roman"/>
          <w:sz w:val="24"/>
          <w:szCs w:val="24"/>
        </w:rPr>
        <w:t>, Legal Writing: The strategy of Persuasion, St. Martin’s Press, New York, 1994, f. 41-59, Biblioteka e Kuvendit.</w:t>
      </w:r>
    </w:p>
    <w:p w:rsidR="00E0701B" w:rsidRPr="008247A3" w:rsidRDefault="00E0701B" w:rsidP="00E0701B">
      <w:pPr>
        <w:spacing w:after="0" w:line="240" w:lineRule="auto"/>
        <w:ind w:right="-87"/>
        <w:jc w:val="both"/>
        <w:rPr>
          <w:rFonts w:ascii="Times New Roman" w:eastAsia="MS Mincho" w:hAnsi="Times New Roman"/>
          <w:b/>
          <w:sz w:val="24"/>
          <w:szCs w:val="24"/>
        </w:rPr>
      </w:pPr>
    </w:p>
    <w:p w:rsidR="00E0701B" w:rsidRPr="008247A3" w:rsidRDefault="00E0701B" w:rsidP="00E0701B">
      <w:pPr>
        <w:spacing w:after="0" w:line="240" w:lineRule="auto"/>
        <w:ind w:right="-87"/>
        <w:jc w:val="both"/>
        <w:rPr>
          <w:rFonts w:ascii="Times New Roman" w:eastAsia="MS Mincho" w:hAnsi="Times New Roman"/>
          <w:b/>
          <w:caps/>
          <w:sz w:val="24"/>
          <w:szCs w:val="24"/>
        </w:rPr>
      </w:pPr>
      <w:r w:rsidRPr="008247A3">
        <w:rPr>
          <w:rFonts w:ascii="Times New Roman" w:eastAsia="MS Mincho" w:hAnsi="Times New Roman"/>
          <w:b/>
          <w:sz w:val="24"/>
          <w:szCs w:val="24"/>
        </w:rPr>
        <w:t xml:space="preserve">Referenca në internet </w:t>
      </w:r>
    </w:p>
    <w:p w:rsidR="00E0701B" w:rsidRPr="008247A3" w:rsidRDefault="00677E33" w:rsidP="00E0701B">
      <w:pPr>
        <w:spacing w:after="0" w:line="240" w:lineRule="auto"/>
        <w:ind w:right="-87"/>
        <w:jc w:val="both"/>
        <w:rPr>
          <w:rFonts w:ascii="Times New Roman" w:eastAsia="MS Mincho" w:hAnsi="Times New Roman"/>
          <w:i/>
          <w:sz w:val="24"/>
          <w:szCs w:val="24"/>
        </w:rPr>
      </w:pPr>
      <w:hyperlink r:id="rId87" w:history="1">
        <w:r w:rsidR="00E0701B" w:rsidRPr="008247A3">
          <w:rPr>
            <w:rFonts w:ascii="Times New Roman" w:eastAsia="MS Mincho" w:hAnsi="Times New Roman"/>
            <w:i/>
            <w:sz w:val="24"/>
            <w:szCs w:val="24"/>
          </w:rPr>
          <w:t>http://www.legjslacionishqiptar.gov.al</w:t>
        </w:r>
      </w:hyperlink>
    </w:p>
    <w:p w:rsidR="00E0701B" w:rsidRPr="008247A3" w:rsidRDefault="00677E33" w:rsidP="00E0701B">
      <w:pPr>
        <w:spacing w:after="0" w:line="240" w:lineRule="auto"/>
        <w:ind w:right="-87"/>
        <w:jc w:val="both"/>
        <w:rPr>
          <w:rFonts w:ascii="Times New Roman" w:eastAsia="MS Mincho" w:hAnsi="Times New Roman"/>
          <w:i/>
          <w:sz w:val="24"/>
          <w:szCs w:val="24"/>
        </w:rPr>
      </w:pPr>
      <w:hyperlink r:id="rId88" w:history="1">
        <w:r w:rsidR="00E0701B" w:rsidRPr="008247A3">
          <w:rPr>
            <w:rFonts w:ascii="Times New Roman" w:eastAsia="MS Mincho" w:hAnsi="Times New Roman"/>
            <w:i/>
            <w:sz w:val="24"/>
            <w:szCs w:val="24"/>
          </w:rPr>
          <w:t>http://www.gjykatakushtetuese.gov.al</w:t>
        </w:r>
      </w:hyperlink>
    </w:p>
    <w:p w:rsidR="00E0701B" w:rsidRPr="008247A3" w:rsidRDefault="00677E33" w:rsidP="00E0701B">
      <w:pPr>
        <w:spacing w:after="0" w:line="240" w:lineRule="auto"/>
        <w:jc w:val="both"/>
        <w:rPr>
          <w:rFonts w:ascii="Times New Roman" w:hAnsi="Times New Roman"/>
          <w:bCs/>
          <w:i/>
          <w:sz w:val="24"/>
          <w:szCs w:val="24"/>
        </w:rPr>
      </w:pPr>
      <w:hyperlink r:id="rId89" w:history="1">
        <w:r w:rsidR="00E0701B" w:rsidRPr="008247A3">
          <w:rPr>
            <w:rFonts w:ascii="Times New Roman" w:eastAsia="MS Mincho" w:hAnsi="Times New Roman"/>
            <w:i/>
            <w:sz w:val="24"/>
            <w:szCs w:val="24"/>
          </w:rPr>
          <w:t>http://www.gjykataelarte.gov.al</w:t>
        </w:r>
      </w:hyperlink>
    </w:p>
    <w:p w:rsidR="00E0701B" w:rsidRPr="008247A3" w:rsidRDefault="00E0701B" w:rsidP="00E0701B">
      <w:pPr>
        <w:tabs>
          <w:tab w:val="left" w:pos="3780"/>
        </w:tabs>
        <w:spacing w:after="0" w:line="240" w:lineRule="auto"/>
        <w:ind w:right="-87"/>
        <w:jc w:val="both"/>
        <w:rPr>
          <w:rFonts w:ascii="Times New Roman" w:eastAsia="MS Mincho" w:hAnsi="Times New Roman"/>
          <w:b/>
          <w:sz w:val="24"/>
          <w:szCs w:val="24"/>
        </w:rPr>
      </w:pPr>
    </w:p>
    <w:p w:rsidR="00E0701B" w:rsidRPr="00395E62" w:rsidRDefault="00E0701B" w:rsidP="00190668">
      <w:pPr>
        <w:pStyle w:val="ListParagraph"/>
        <w:numPr>
          <w:ilvl w:val="2"/>
          <w:numId w:val="102"/>
        </w:numPr>
        <w:spacing w:after="0" w:line="240" w:lineRule="auto"/>
        <w:jc w:val="both"/>
        <w:rPr>
          <w:rFonts w:ascii="Times New Roman" w:hAnsi="Times New Roman"/>
          <w:b/>
          <w:bCs/>
          <w:sz w:val="24"/>
          <w:szCs w:val="24"/>
        </w:rPr>
      </w:pPr>
      <w:r w:rsidRPr="00395E62">
        <w:rPr>
          <w:rFonts w:ascii="Times New Roman" w:hAnsi="Times New Roman"/>
          <w:b/>
          <w:bCs/>
          <w:sz w:val="24"/>
          <w:szCs w:val="24"/>
        </w:rPr>
        <w:t>Semestri II- Për kandidatët për këshilltarë/ndihmës ligjorë</w:t>
      </w:r>
    </w:p>
    <w:p w:rsidR="00E0701B" w:rsidRPr="008247A3" w:rsidRDefault="00E0701B" w:rsidP="00E0701B">
      <w:pPr>
        <w:tabs>
          <w:tab w:val="left" w:pos="450"/>
          <w:tab w:val="left" w:pos="630"/>
        </w:tabs>
        <w:spacing w:after="0" w:line="240" w:lineRule="auto"/>
        <w:jc w:val="both"/>
        <w:rPr>
          <w:rFonts w:ascii="Times New Roman" w:hAnsi="Times New Roman"/>
          <w:b/>
          <w:sz w:val="24"/>
          <w:szCs w:val="24"/>
        </w:rPr>
      </w:pPr>
    </w:p>
    <w:p w:rsidR="00E0701B" w:rsidRPr="00B63ACE" w:rsidRDefault="00E0701B" w:rsidP="00E0701B">
      <w:pPr>
        <w:spacing w:after="0" w:line="240" w:lineRule="auto"/>
        <w:jc w:val="both"/>
        <w:rPr>
          <w:rFonts w:ascii="Times New Roman" w:hAnsi="Times New Roman"/>
          <w:b/>
          <w:sz w:val="24"/>
          <w:szCs w:val="24"/>
          <w:lang w:eastAsia="x-none"/>
        </w:rPr>
      </w:pPr>
      <w:r w:rsidRPr="00B63ACE">
        <w:rPr>
          <w:rFonts w:ascii="Times New Roman" w:hAnsi="Times New Roman"/>
          <w:b/>
          <w:sz w:val="24"/>
          <w:szCs w:val="24"/>
          <w:lang w:eastAsia="x-none"/>
        </w:rPr>
        <w:lastRenderedPageBreak/>
        <w:t>Roli i këshilltarit/ndihmësit ligjor në mbarëvajtjen e veprimtarisë gjyqësore. (ngarkesa mësimore- 2 orë)</w:t>
      </w:r>
    </w:p>
    <w:p w:rsidR="00E0701B" w:rsidRPr="008247A3" w:rsidRDefault="00E0701B" w:rsidP="00190668">
      <w:pPr>
        <w:numPr>
          <w:ilvl w:val="0"/>
          <w:numId w:val="94"/>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Raporti i këshilltarit/ndihmësit ligjor, me gjyqtarët.</w:t>
      </w:r>
    </w:p>
    <w:p w:rsidR="00E0701B" w:rsidRPr="008247A3" w:rsidRDefault="00E0701B" w:rsidP="00190668">
      <w:pPr>
        <w:numPr>
          <w:ilvl w:val="0"/>
          <w:numId w:val="94"/>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Raporti i këshilltarit/ndihmësit ligjor, me administratën gjyqësore.</w:t>
      </w:r>
    </w:p>
    <w:p w:rsidR="00E0701B" w:rsidRPr="00395E62" w:rsidRDefault="00E0701B" w:rsidP="00190668">
      <w:pPr>
        <w:numPr>
          <w:ilvl w:val="0"/>
          <w:numId w:val="94"/>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Organizimi dhe funksionimi i Njësisë së Shërbimit Ligjor.</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parë është njohja me dispozitat ligjore dhe nënligjore që përcaktojnë detyrat e këshilltarit ligjor pranë Gjykatës së Lartë dhe ndihmësve ligjor pranë gjykatave të shkallës së parë dhe gjykatave të apelit dhe rolit mbështetës që ai ka në veprimtarinë gjyqësore. Trajtimi i raportit etik dhe professional të këshilltarit/ndihmësit ligjor, me gjyqtarët dhe administratën gjyqësore.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Inventarizimi dhe kategorizimi i dosjeve. Sistemi elektronik i gjykatës. (ngarkesa mësimore- 2 orë)</w:t>
      </w:r>
    </w:p>
    <w:p w:rsidR="00E0701B" w:rsidRPr="008247A3" w:rsidRDefault="00E0701B" w:rsidP="00190668">
      <w:pPr>
        <w:numPr>
          <w:ilvl w:val="0"/>
          <w:numId w:val="95"/>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Kategorizimi i dosjeve sipas natyrës së mosmarrëveshjes, identifikimi i çështjeve që i përkasin linjave të përparësisë.</w:t>
      </w:r>
    </w:p>
    <w:p w:rsidR="00E0701B" w:rsidRPr="008247A3" w:rsidRDefault="00E0701B" w:rsidP="00190668">
      <w:pPr>
        <w:numPr>
          <w:ilvl w:val="0"/>
          <w:numId w:val="95"/>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Inventarizimi i ngarkesës së këshilltarit.</w:t>
      </w:r>
    </w:p>
    <w:p w:rsidR="00E0701B" w:rsidRPr="00395E62" w:rsidRDefault="00E0701B" w:rsidP="00190668">
      <w:pPr>
        <w:numPr>
          <w:ilvl w:val="0"/>
          <w:numId w:val="95"/>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 Menaxhimi i sistemit elektronik të gjykatës.</w:t>
      </w: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Në fokus të temës së dytë është inventarizimi i ngarkesës së këshilltarit/ndihmësit ligjor. Rritja e aftësive organizative të këshilltarit, duke identifikuar qartë natyrën e çështjeve në ngarkim, kategorizimin e tyre sipas llojit të mosmarrëveshjes dhe përpunimi prioritar i dosjeve sipas linjave të përparësisë së përcaktuara nga gjykata, duke respektuar afatet ligjore, janë elemente thelbësore për evadimin e shpejtë të dosjeve gjyqësore. Në këtë temë, kandidatët do njihen me metodikat e inventarizimit dhe prioritarizimit të çështjeve gjyqësore.</w:t>
      </w:r>
    </w:p>
    <w:p w:rsidR="00E0701B" w:rsidRPr="008247A3" w:rsidRDefault="00E0701B" w:rsidP="00E0701B">
      <w:pPr>
        <w:spacing w:after="0" w:line="240" w:lineRule="auto"/>
        <w:jc w:val="both"/>
        <w:rPr>
          <w:rFonts w:ascii="Times New Roman" w:hAnsi="Times New Roman"/>
          <w:sz w:val="24"/>
          <w:szCs w:val="24"/>
        </w:rPr>
      </w:pPr>
    </w:p>
    <w:p w:rsidR="00E0701B" w:rsidRPr="008247A3"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Planifikimi i dosjes për shqyrtim. Lista paraprake e akteve shoqëruese për shqyrtimin e dosjes dhe elementët formal që duhen verifikuar nga këshilltari/ndihmësi ligjor. (ngarkesa mësimore- 2 orë)</w:t>
      </w:r>
    </w:p>
    <w:p w:rsidR="00E0701B" w:rsidRPr="008247A3" w:rsidRDefault="00E0701B" w:rsidP="00190668">
      <w:pPr>
        <w:numPr>
          <w:ilvl w:val="0"/>
          <w:numId w:val="96"/>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Verifikimi i historikut procedural të çështjes. Eliminimi i papajtueshmërive procedurale për gjykim. Përgatitja e akteve në rastet e verifikimit </w:t>
      </w:r>
      <w:r w:rsidRPr="008247A3">
        <w:rPr>
          <w:rFonts w:ascii="Times New Roman" w:hAnsi="Times New Roman"/>
          <w:i/>
          <w:sz w:val="24"/>
          <w:szCs w:val="24"/>
          <w:lang w:eastAsia="x-none"/>
        </w:rPr>
        <w:t>prima facie</w:t>
      </w:r>
      <w:r w:rsidRPr="008247A3">
        <w:rPr>
          <w:rFonts w:ascii="Times New Roman" w:hAnsi="Times New Roman"/>
          <w:sz w:val="24"/>
          <w:szCs w:val="24"/>
          <w:lang w:eastAsia="x-none"/>
        </w:rPr>
        <w:t xml:space="preserve"> të ekzistencës së pengesave procedurale për gjykimin e çështjes. </w:t>
      </w:r>
    </w:p>
    <w:p w:rsidR="00E0701B" w:rsidRPr="008247A3" w:rsidRDefault="00E0701B" w:rsidP="00190668">
      <w:pPr>
        <w:numPr>
          <w:ilvl w:val="0"/>
          <w:numId w:val="96"/>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Mbikëqyrja e procesit të njoftimit të palëve për seancat gjyqësore.</w:t>
      </w:r>
    </w:p>
    <w:p w:rsidR="00E0701B" w:rsidRPr="008247A3" w:rsidRDefault="00E0701B" w:rsidP="00190668">
      <w:pPr>
        <w:numPr>
          <w:ilvl w:val="0"/>
          <w:numId w:val="96"/>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Model aktet procedurale për përgatitjen e çështjes për shqyrtim në dhomë këshillimi (vendim për kalimin e çështjes për shqyrtim në dhomë këshillimi, në seancë gjyqësore, për kalim procedural, shkurtin e vendimi)</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E0701B">
      <w:p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Në fokus të temës së tretë është parashtrimi i hapave procedurale që duhet të ndërmarrë këshilltari/ndihmësi ligjor, në funksion të planifikimit të çështjes dhe evadimit të suksesshëm të saj duke parandaluar  shtyrjen së seancës gjyqësore për shkaqe procedurale. Ilustrim përmes akteve shoqëruese.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Evidentimi dhe pasqyrimi i rrethanave të çështjes. (ngarkesa mësimore- 4 orë)</w:t>
      </w:r>
    </w:p>
    <w:p w:rsidR="00E0701B" w:rsidRPr="008247A3" w:rsidRDefault="00E0701B" w:rsidP="00190668">
      <w:pPr>
        <w:numPr>
          <w:ilvl w:val="0"/>
          <w:numId w:val="97"/>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Përcaktimi i fakteve kyçe. Qartësia dhe kon</w:t>
      </w:r>
      <w:r>
        <w:rPr>
          <w:rFonts w:ascii="Times New Roman" w:hAnsi="Times New Roman"/>
          <w:sz w:val="24"/>
          <w:szCs w:val="24"/>
          <w:lang w:eastAsia="x-none"/>
        </w:rPr>
        <w:t>c</w:t>
      </w:r>
      <w:r w:rsidRPr="008247A3">
        <w:rPr>
          <w:rFonts w:ascii="Times New Roman" w:hAnsi="Times New Roman"/>
          <w:sz w:val="24"/>
          <w:szCs w:val="24"/>
          <w:lang w:eastAsia="x-none"/>
        </w:rPr>
        <w:t xml:space="preserve">iziteti. </w:t>
      </w:r>
    </w:p>
    <w:p w:rsidR="00E0701B" w:rsidRPr="008247A3" w:rsidRDefault="00E0701B" w:rsidP="00190668">
      <w:pPr>
        <w:numPr>
          <w:ilvl w:val="0"/>
          <w:numId w:val="97"/>
        </w:num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Kufijtë ligjor</w:t>
      </w:r>
      <w:r>
        <w:rPr>
          <w:rFonts w:ascii="Times New Roman" w:hAnsi="Times New Roman"/>
          <w:sz w:val="24"/>
          <w:szCs w:val="24"/>
          <w:lang w:eastAsia="x-none"/>
        </w:rPr>
        <w:t>ë</w:t>
      </w:r>
      <w:r w:rsidRPr="008247A3">
        <w:rPr>
          <w:rFonts w:ascii="Times New Roman" w:hAnsi="Times New Roman"/>
          <w:sz w:val="24"/>
          <w:szCs w:val="24"/>
          <w:lang w:eastAsia="x-none"/>
        </w:rPr>
        <w:t xml:space="preserve"> në pasqyrimin e rrethanave të faktit (pjesa e parë të relacionit)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Në fokus të temës së katërt është metodologjia në pasqyrimin e rrethanave të faktit të mosmarrëveshjes. Përmbledhja e fakteve në rend kronologjik duke bërë të kuptueshëm konfliktin në mënyrë koncize. Ilustrim i përmbledhjes së rrethanave të faktit përmes rasteve konkrete dhe punë individuale e kandidatit me kazuse për identifikimin dhe parashtrimin e rrethanave të faktit në relacion. Në përfundim të temës kandidati do punojë individualisht me një rast konkret për përmbledhjen e rrethanave të faktit.</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B63ACE" w:rsidRDefault="00E0701B" w:rsidP="00190668">
      <w:pPr>
        <w:pStyle w:val="ListParagraph"/>
        <w:numPr>
          <w:ilvl w:val="0"/>
          <w:numId w:val="77"/>
        </w:numPr>
        <w:spacing w:after="0" w:line="240" w:lineRule="auto"/>
        <w:ind w:left="360"/>
        <w:jc w:val="both"/>
        <w:rPr>
          <w:rFonts w:ascii="Times New Roman" w:hAnsi="Times New Roman"/>
          <w:sz w:val="24"/>
          <w:szCs w:val="24"/>
          <w:lang w:eastAsia="x-none"/>
        </w:rPr>
      </w:pPr>
      <w:r w:rsidRPr="008247A3">
        <w:rPr>
          <w:rFonts w:ascii="Times New Roman" w:hAnsi="Times New Roman"/>
          <w:b/>
          <w:sz w:val="24"/>
          <w:szCs w:val="24"/>
          <w:lang w:eastAsia="x-none"/>
        </w:rPr>
        <w:t>Përmbledhja dhe arsyetimi i një vendimi gjyqësor. (ngarkesa mësimore- 4 orë)</w:t>
      </w:r>
    </w:p>
    <w:p w:rsidR="00E0701B" w:rsidRPr="008247A3" w:rsidRDefault="00E0701B" w:rsidP="00190668">
      <w:pPr>
        <w:numPr>
          <w:ilvl w:val="0"/>
          <w:numId w:val="98"/>
        </w:numPr>
        <w:spacing w:after="0" w:line="240" w:lineRule="auto"/>
        <w:ind w:left="360"/>
        <w:jc w:val="both"/>
        <w:rPr>
          <w:rFonts w:ascii="Times New Roman" w:hAnsi="Times New Roman"/>
          <w:sz w:val="24"/>
          <w:szCs w:val="24"/>
        </w:rPr>
      </w:pPr>
      <w:r w:rsidRPr="008247A3">
        <w:rPr>
          <w:rFonts w:ascii="Times New Roman" w:hAnsi="Times New Roman"/>
          <w:sz w:val="24"/>
          <w:szCs w:val="24"/>
        </w:rPr>
        <w:t xml:space="preserve">Përdorimi i fjalëve kyçe. Perifrazimi. </w:t>
      </w:r>
    </w:p>
    <w:p w:rsidR="00E0701B" w:rsidRPr="008247A3" w:rsidRDefault="00E0701B" w:rsidP="00190668">
      <w:pPr>
        <w:numPr>
          <w:ilvl w:val="0"/>
          <w:numId w:val="98"/>
        </w:numPr>
        <w:spacing w:after="0" w:line="240" w:lineRule="auto"/>
        <w:ind w:left="360"/>
        <w:jc w:val="both"/>
        <w:rPr>
          <w:rFonts w:ascii="Times New Roman" w:hAnsi="Times New Roman"/>
          <w:sz w:val="24"/>
          <w:szCs w:val="24"/>
        </w:rPr>
      </w:pPr>
      <w:r w:rsidRPr="008247A3">
        <w:rPr>
          <w:rFonts w:ascii="Times New Roman" w:hAnsi="Times New Roman"/>
          <w:sz w:val="24"/>
          <w:szCs w:val="24"/>
        </w:rPr>
        <w:t xml:space="preserve">Renditja e argumenteve ligjore që kanë ndikuar thelbësisht në vendimmarrjen e gjykatës. </w:t>
      </w:r>
    </w:p>
    <w:p w:rsidR="00E0701B" w:rsidRPr="008247A3" w:rsidRDefault="00E0701B" w:rsidP="00190668">
      <w:pPr>
        <w:numPr>
          <w:ilvl w:val="0"/>
          <w:numId w:val="98"/>
        </w:numPr>
        <w:spacing w:after="0" w:line="240" w:lineRule="auto"/>
        <w:ind w:left="360"/>
        <w:jc w:val="both"/>
        <w:rPr>
          <w:rFonts w:ascii="Times New Roman" w:hAnsi="Times New Roman"/>
          <w:sz w:val="24"/>
          <w:szCs w:val="24"/>
        </w:rPr>
      </w:pPr>
      <w:r w:rsidRPr="008247A3">
        <w:rPr>
          <w:rFonts w:ascii="Times New Roman" w:hAnsi="Times New Roman"/>
          <w:sz w:val="24"/>
          <w:szCs w:val="24"/>
        </w:rPr>
        <w:t xml:space="preserve">Pasqyrimi i historikut procedural të çështjes sipas renditjes </w:t>
      </w:r>
      <w:r>
        <w:rPr>
          <w:rFonts w:ascii="Times New Roman" w:hAnsi="Times New Roman"/>
          <w:sz w:val="24"/>
          <w:szCs w:val="24"/>
        </w:rPr>
        <w:t>kronologjike</w:t>
      </w:r>
      <w:r w:rsidRPr="008247A3">
        <w:rPr>
          <w:rFonts w:ascii="Times New Roman" w:hAnsi="Times New Roman"/>
          <w:sz w:val="24"/>
          <w:szCs w:val="24"/>
        </w:rPr>
        <w:t xml:space="preserve"> të akteve dhe vendimeve gjyqësore.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pestë është metodologjia për përmbledhjen e vendimeve gjyqësore përpara regjistrimit të çështjes për shqyrtim në gjykatën ku kandidati ushtron detyrën duke u fokusuar në argumentet ligjore që kanë diktuar vendimmarrjen e gjykatës. Evidentimi i analizës relevante për shqyrtimin e çështjes në shkallët më të larta gjyqësore. Pasqyrimi i arsyetimit të vendimeve gjyqësore në relacion, nisur nga natyra e vendimmarrjes së gjykatës rishikuese vendimi i të cilës rekursohet në Gjykatën e Lartë. Ilustrimi i metodologjisë do bazohet në relacione dhe vendime gjyqësore konkrete. Kandidati do punojë individualisht për përmbledhjen e vendimeve gjyqësore përmes një detyre me shkrim. Në përfundim të temës kandidati do punojë individualisht me një çështje gjyqësore konkrete për përmbledhjen e vendimeve.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B63ACE"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Shkaqet e ankimit. (ngarkesa mësimore- 4  orë)</w:t>
      </w:r>
    </w:p>
    <w:p w:rsidR="00E0701B" w:rsidRPr="008247A3" w:rsidRDefault="00E0701B" w:rsidP="00190668">
      <w:pPr>
        <w:numPr>
          <w:ilvl w:val="0"/>
          <w:numId w:val="99"/>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Kushtet formale të ankimit. Kufijtë e shqyrtimit të çështjes në gjykatën e apelit dhe në Gjykatën e Lartë. Roli i ndryshimeve të Kodit të Procedurës Civile/Penale dhe ligjit nr. 49/2012 “Për organizimin dhe funksionimin e gjykatave administrative”, në vitin 2017 dhe 2021.  </w:t>
      </w:r>
    </w:p>
    <w:p w:rsidR="00E0701B" w:rsidRPr="008247A3" w:rsidRDefault="00E0701B" w:rsidP="00190668">
      <w:pPr>
        <w:numPr>
          <w:ilvl w:val="0"/>
          <w:numId w:val="99"/>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Shkaqet e rekursit të palëve ndërgjyqëse dhe çështjet mbi të cilat investohet kryesisht gjykata rishikuese. </w:t>
      </w:r>
    </w:p>
    <w:p w:rsidR="00E0701B" w:rsidRPr="008247A3" w:rsidRDefault="00E0701B" w:rsidP="00190668">
      <w:pPr>
        <w:numPr>
          <w:ilvl w:val="0"/>
          <w:numId w:val="99"/>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Evidentimi i shkaqeve ligjore të ankimit.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gjashtë është evidentimi i shkaqeve të ankimit. Përmes analizës së ligjit procedural do trajtohen elementët formal që duhet të përmbaj apeli/rekursi, risia e ligjeve procedurale në shkaqet e rekursit me qëllim kalimin e testit të pranueshmërisë së rekursit dhe kufijtë e shqyrtimit të çështjes pranë Gjykatës së Lartë. Në këtë temë do analizohet jurisprudenca e Gjykatës së Lartë dhe Gjykatës Kushtetuese për veprimin në kohë të ligjit procedural, me qëllim identifikimin e ligjit të zbatueshëm mbi pranueshmërinë e shkaqeve të ankimit dhe ritit gjykimor në kohën e shqyrtimit të çështjes. Këshilltari/ndihmësi ligjor, do aftësohet në identifikimin e shkaqeve ligjore dhe fakteve kyçe që parashtrohen nga palët në ankim. Në përfundim të temës kandidati do punojë individualisht me një çështje gjyqësore konkrete për identifikimin e shkaqeve të ankimit. </w:t>
      </w:r>
    </w:p>
    <w:p w:rsidR="00E0701B" w:rsidRPr="008247A3" w:rsidRDefault="00E0701B" w:rsidP="00E0701B">
      <w:pPr>
        <w:spacing w:after="0" w:line="240" w:lineRule="auto"/>
        <w:contextualSpacing/>
        <w:jc w:val="both"/>
        <w:rPr>
          <w:rFonts w:ascii="Times New Roman" w:hAnsi="Times New Roman"/>
          <w:b/>
          <w:sz w:val="24"/>
          <w:szCs w:val="24"/>
          <w:lang w:eastAsia="x-none"/>
        </w:rPr>
      </w:pPr>
    </w:p>
    <w:p w:rsidR="00E0701B" w:rsidRPr="008247A3"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Vlerësimi ligjor i këshilltarit për çështjen. (ngarkesa mësimore- 6  orë)</w:t>
      </w:r>
    </w:p>
    <w:p w:rsidR="00E0701B" w:rsidRPr="008247A3" w:rsidRDefault="00E0701B" w:rsidP="00190668">
      <w:pPr>
        <w:numPr>
          <w:ilvl w:val="0"/>
          <w:numId w:val="100"/>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Natyra këshillimore e opinionit ligjor të këshilltarit/ndihmësit ligjor. </w:t>
      </w:r>
    </w:p>
    <w:p w:rsidR="00E0701B" w:rsidRPr="008247A3" w:rsidRDefault="00E0701B" w:rsidP="00190668">
      <w:pPr>
        <w:numPr>
          <w:ilvl w:val="0"/>
          <w:numId w:val="100"/>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Identifikimi i natyrës së mosmarrëveshjes dhe pyetja ligjore që shtrohet për diskutim për gjykatën.</w:t>
      </w:r>
    </w:p>
    <w:p w:rsidR="00E0701B" w:rsidRPr="008247A3" w:rsidRDefault="00E0701B" w:rsidP="00190668">
      <w:pPr>
        <w:numPr>
          <w:ilvl w:val="0"/>
          <w:numId w:val="100"/>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Identifikimi i jurisprudencës së Gjykatës së Lartë, Gjykatës Kushtetuese dhe jurisprudencës ndërkombëtare për çështjen. Ilustrime të relacioneve. </w:t>
      </w:r>
    </w:p>
    <w:p w:rsidR="00E0701B" w:rsidRPr="008247A3" w:rsidRDefault="00E0701B" w:rsidP="00190668">
      <w:pPr>
        <w:numPr>
          <w:ilvl w:val="0"/>
          <w:numId w:val="100"/>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Identifikimi i nevojës për njësim. Model relacioni për njësimin/ndryshimin e praktikës gjyqësore. Detyrat e këshilltarit në raste njësimi të praktikës (vendimi i ndërmjetëm për njësim, publikim).</w:t>
      </w:r>
    </w:p>
    <w:p w:rsidR="00E0701B" w:rsidRPr="008247A3" w:rsidRDefault="00E0701B" w:rsidP="00190668">
      <w:pPr>
        <w:numPr>
          <w:ilvl w:val="0"/>
          <w:numId w:val="100"/>
        </w:numPr>
        <w:spacing w:after="0" w:line="240" w:lineRule="auto"/>
        <w:ind w:left="360"/>
        <w:contextualSpacing/>
        <w:jc w:val="both"/>
        <w:rPr>
          <w:rFonts w:ascii="Times New Roman" w:hAnsi="Times New Roman"/>
          <w:sz w:val="24"/>
          <w:szCs w:val="24"/>
          <w:lang w:eastAsia="x-none"/>
        </w:rPr>
      </w:pPr>
      <w:r w:rsidRPr="008247A3">
        <w:rPr>
          <w:rFonts w:ascii="Times New Roman" w:hAnsi="Times New Roman"/>
          <w:sz w:val="24"/>
          <w:szCs w:val="24"/>
          <w:lang w:eastAsia="x-none"/>
        </w:rPr>
        <w:t xml:space="preserve">Ndërveprimi me Qendrën e Dokumentacionit. </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E0701B">
      <w:pPr>
        <w:spacing w:after="0" w:line="240" w:lineRule="auto"/>
        <w:jc w:val="both"/>
        <w:rPr>
          <w:rFonts w:ascii="Times New Roman" w:hAnsi="Times New Roman"/>
          <w:sz w:val="24"/>
          <w:szCs w:val="24"/>
          <w:lang w:eastAsia="x-none"/>
        </w:rPr>
      </w:pPr>
      <w:r w:rsidRPr="008247A3">
        <w:rPr>
          <w:rFonts w:ascii="Times New Roman" w:hAnsi="Times New Roman"/>
          <w:sz w:val="24"/>
          <w:szCs w:val="24"/>
          <w:lang w:eastAsia="x-none"/>
        </w:rPr>
        <w:t xml:space="preserve">Në fokus të temës së shtatë është aftësimi i këshilltarit/ndihmësit ligjor, në identifikimin e pyetjes ligjore që shtrohet për zgjidhje për gjykatën dhe nxitja e kërkimit ligjor mbi çështjet ligjore që shtrohen për diskutim përpara gjykatës. Për këtë qëllim, në këtë temë do trajtohen ankime/rekurse të cilat parashtrojnë problematika të zbatimit jo të drejtë të ligjit material dhe procedural. Në nisje dhe përfundim të kësaj teme, kandidatët do hartojnë opinione ligjore për çështje të ndryshme. Ilustrime të </w:t>
      </w:r>
      <w:r w:rsidRPr="008247A3">
        <w:rPr>
          <w:rFonts w:ascii="Times New Roman" w:hAnsi="Times New Roman"/>
          <w:sz w:val="24"/>
          <w:szCs w:val="24"/>
          <w:lang w:eastAsia="x-none"/>
        </w:rPr>
        <w:lastRenderedPageBreak/>
        <w:t>relacioneve të ndihmësmagjistratëve të Gjykatës së Lartë, përgatitje paraprake e kazuseve për studim nga kandidatët dhe diskutim mbi përfundimet e arritura.</w:t>
      </w:r>
    </w:p>
    <w:p w:rsidR="00E0701B" w:rsidRPr="008247A3" w:rsidRDefault="00E0701B" w:rsidP="00E0701B">
      <w:pPr>
        <w:spacing w:after="0" w:line="240" w:lineRule="auto"/>
        <w:contextualSpacing/>
        <w:jc w:val="both"/>
        <w:rPr>
          <w:rFonts w:ascii="Times New Roman" w:hAnsi="Times New Roman"/>
          <w:sz w:val="24"/>
          <w:szCs w:val="24"/>
          <w:lang w:eastAsia="x-none"/>
        </w:rPr>
      </w:pPr>
    </w:p>
    <w:p w:rsidR="00E0701B" w:rsidRPr="008247A3" w:rsidRDefault="00E0701B" w:rsidP="00190668">
      <w:pPr>
        <w:pStyle w:val="ListParagraph"/>
        <w:numPr>
          <w:ilvl w:val="0"/>
          <w:numId w:val="77"/>
        </w:numPr>
        <w:spacing w:after="0" w:line="240" w:lineRule="auto"/>
        <w:ind w:left="360"/>
        <w:jc w:val="both"/>
        <w:rPr>
          <w:rFonts w:ascii="Times New Roman" w:hAnsi="Times New Roman"/>
          <w:b/>
          <w:sz w:val="24"/>
          <w:szCs w:val="24"/>
          <w:lang w:eastAsia="x-none"/>
        </w:rPr>
      </w:pPr>
      <w:r w:rsidRPr="008247A3">
        <w:rPr>
          <w:rFonts w:ascii="Times New Roman" w:hAnsi="Times New Roman"/>
          <w:b/>
          <w:sz w:val="24"/>
          <w:szCs w:val="24"/>
          <w:lang w:eastAsia="x-none"/>
        </w:rPr>
        <w:t>Prezantimi i çështjes në Kolegj.</w:t>
      </w:r>
      <w:r w:rsidRPr="008247A3">
        <w:rPr>
          <w:rFonts w:ascii="Times New Roman" w:hAnsi="Times New Roman"/>
          <w:sz w:val="24"/>
          <w:szCs w:val="24"/>
          <w:lang w:eastAsia="x-none"/>
        </w:rPr>
        <w:t xml:space="preserve"> </w:t>
      </w:r>
      <w:r w:rsidRPr="008247A3">
        <w:rPr>
          <w:rFonts w:ascii="Times New Roman" w:hAnsi="Times New Roman"/>
          <w:b/>
          <w:sz w:val="24"/>
          <w:szCs w:val="24"/>
          <w:lang w:eastAsia="x-none"/>
        </w:rPr>
        <w:t>(ngarkesa mësimore- 4  orë)</w:t>
      </w:r>
    </w:p>
    <w:p w:rsidR="00E0701B" w:rsidRPr="008247A3" w:rsidRDefault="00E0701B" w:rsidP="00190668">
      <w:pPr>
        <w:numPr>
          <w:ilvl w:val="0"/>
          <w:numId w:val="101"/>
        </w:numPr>
        <w:spacing w:after="0" w:line="240" w:lineRule="auto"/>
        <w:ind w:left="360"/>
        <w:contextualSpacing/>
        <w:rPr>
          <w:rFonts w:ascii="Times New Roman" w:hAnsi="Times New Roman"/>
          <w:sz w:val="24"/>
          <w:szCs w:val="24"/>
          <w:lang w:eastAsia="x-none"/>
        </w:rPr>
      </w:pPr>
      <w:r w:rsidRPr="008247A3">
        <w:rPr>
          <w:rFonts w:ascii="Times New Roman" w:hAnsi="Times New Roman"/>
          <w:sz w:val="24"/>
          <w:szCs w:val="24"/>
          <w:lang w:eastAsia="x-none"/>
        </w:rPr>
        <w:t xml:space="preserve">Menaxhimi i kohës gjyqësore. Parashtrimi i argumentit relevant. Aktet e ardhura rishtazi pas regjistrimit të dosjes në gjykatë/shpalljes së çështjes për shqyrtim. </w:t>
      </w:r>
    </w:p>
    <w:p w:rsidR="00E0701B" w:rsidRPr="008247A3" w:rsidRDefault="00E0701B" w:rsidP="00190668">
      <w:pPr>
        <w:numPr>
          <w:ilvl w:val="0"/>
          <w:numId w:val="101"/>
        </w:numPr>
        <w:spacing w:after="0" w:line="240" w:lineRule="auto"/>
        <w:ind w:left="360"/>
        <w:contextualSpacing/>
        <w:rPr>
          <w:rFonts w:ascii="Times New Roman" w:hAnsi="Times New Roman"/>
          <w:sz w:val="24"/>
          <w:szCs w:val="24"/>
          <w:lang w:eastAsia="x-none"/>
        </w:rPr>
      </w:pPr>
      <w:r w:rsidRPr="008247A3">
        <w:rPr>
          <w:rFonts w:ascii="Times New Roman" w:hAnsi="Times New Roman"/>
          <w:sz w:val="24"/>
          <w:szCs w:val="24"/>
          <w:lang w:eastAsia="x-none"/>
        </w:rPr>
        <w:t xml:space="preserve">Veprimet administrative të këshilltarit në funksion të njoftimit të vendimmarrjes në publik. Hartimi i projektvendimit. </w:t>
      </w:r>
    </w:p>
    <w:p w:rsidR="00E0701B" w:rsidRPr="008247A3" w:rsidRDefault="00E0701B" w:rsidP="00E0701B">
      <w:pPr>
        <w:spacing w:after="0" w:line="240" w:lineRule="auto"/>
        <w:contextualSpacing/>
        <w:rPr>
          <w:rFonts w:ascii="Times New Roman" w:hAnsi="Times New Roman"/>
          <w:sz w:val="24"/>
          <w:szCs w:val="24"/>
          <w:lang w:eastAsia="x-none"/>
        </w:rPr>
      </w:pPr>
    </w:p>
    <w:p w:rsidR="00E0701B" w:rsidRPr="008247A3" w:rsidRDefault="00E0701B" w:rsidP="00E0701B">
      <w:pPr>
        <w:spacing w:after="0" w:line="240" w:lineRule="auto"/>
        <w:jc w:val="both"/>
        <w:rPr>
          <w:rFonts w:ascii="Times New Roman" w:hAnsi="Times New Roman"/>
          <w:sz w:val="24"/>
          <w:szCs w:val="24"/>
        </w:rPr>
      </w:pPr>
      <w:r w:rsidRPr="008247A3">
        <w:rPr>
          <w:rFonts w:ascii="Times New Roman" w:hAnsi="Times New Roman"/>
          <w:sz w:val="24"/>
          <w:szCs w:val="24"/>
        </w:rPr>
        <w:t xml:space="preserve">Në fokus të temës së tetë është menaxhimi efektiv i kohës gjyqësore dhe prezantimi i teknikave të relatimit të çështjes përpara Kolegjeve. Këshilltari/ndihmësi ligjor, aftësohet në ushtrimin e detyrave të tij për relatimin e çështjeve gjyqësore dhe veprimeve administrative që kryhen në bahkëpunim me sekretarinë gjyqësore pas shqyrtimit të çështjes. </w:t>
      </w:r>
    </w:p>
    <w:p w:rsidR="00E0701B" w:rsidRPr="008247A3" w:rsidRDefault="00E0701B" w:rsidP="00E0701B">
      <w:pPr>
        <w:spacing w:after="0" w:line="240" w:lineRule="auto"/>
        <w:contextualSpacing/>
        <w:rPr>
          <w:rFonts w:ascii="Times New Roman" w:hAnsi="Times New Roman"/>
          <w:sz w:val="24"/>
          <w:szCs w:val="24"/>
          <w:lang w:eastAsia="x-none"/>
        </w:rPr>
      </w:pPr>
    </w:p>
    <w:p w:rsidR="00E0701B" w:rsidRPr="008247A3" w:rsidRDefault="00E0701B" w:rsidP="00190668">
      <w:pPr>
        <w:pStyle w:val="ListParagraph"/>
        <w:numPr>
          <w:ilvl w:val="0"/>
          <w:numId w:val="77"/>
        </w:numPr>
        <w:spacing w:after="0" w:line="240" w:lineRule="auto"/>
        <w:ind w:left="360"/>
        <w:rPr>
          <w:rFonts w:ascii="Times New Roman" w:hAnsi="Times New Roman"/>
          <w:sz w:val="24"/>
          <w:szCs w:val="24"/>
          <w:lang w:eastAsia="x-none"/>
        </w:rPr>
      </w:pPr>
      <w:r>
        <w:rPr>
          <w:rFonts w:ascii="Times New Roman" w:hAnsi="Times New Roman"/>
          <w:b/>
          <w:sz w:val="24"/>
          <w:szCs w:val="24"/>
          <w:lang w:eastAsia="x-none"/>
        </w:rPr>
        <w:t>Praktikë</w:t>
      </w:r>
      <w:r w:rsidRPr="008247A3">
        <w:rPr>
          <w:rFonts w:ascii="Times New Roman" w:hAnsi="Times New Roman"/>
          <w:sz w:val="24"/>
          <w:szCs w:val="24"/>
          <w:lang w:eastAsia="x-none"/>
        </w:rPr>
        <w:t xml:space="preserve"> (kohëzgjatja 2 javë)</w:t>
      </w:r>
    </w:p>
    <w:p w:rsidR="00E0701B" w:rsidRPr="008247A3" w:rsidRDefault="00E0701B" w:rsidP="00E0701B">
      <w:pPr>
        <w:spacing w:after="0" w:line="240" w:lineRule="auto"/>
        <w:contextualSpacing/>
        <w:jc w:val="both"/>
        <w:rPr>
          <w:rFonts w:ascii="Times New Roman" w:hAnsi="Times New Roman"/>
          <w:sz w:val="24"/>
          <w:szCs w:val="24"/>
          <w:lang w:eastAsia="x-none"/>
        </w:rPr>
      </w:pPr>
      <w:r w:rsidRPr="008247A3">
        <w:rPr>
          <w:rFonts w:ascii="Times New Roman" w:hAnsi="Times New Roman"/>
          <w:sz w:val="24"/>
          <w:szCs w:val="24"/>
          <w:lang w:eastAsia="x-none"/>
        </w:rPr>
        <w:t>Vizitë studimore në Gjykatën e Lartë. Përpunimi dhe hartimi i relaconit dhe akteve shoqëruese për tre dosje gjyqësore (civile/penale</w:t>
      </w:r>
      <w:r>
        <w:rPr>
          <w:rFonts w:ascii="Times New Roman" w:hAnsi="Times New Roman"/>
          <w:sz w:val="24"/>
          <w:szCs w:val="24"/>
          <w:lang w:eastAsia="x-none"/>
        </w:rPr>
        <w:t xml:space="preserve">/administrative). Relatimi tyre </w:t>
      </w:r>
      <w:r w:rsidRPr="008247A3">
        <w:rPr>
          <w:rFonts w:ascii="Times New Roman" w:hAnsi="Times New Roman"/>
          <w:sz w:val="24"/>
          <w:szCs w:val="24"/>
          <w:lang w:eastAsia="x-none"/>
        </w:rPr>
        <w:t>n</w:t>
      </w:r>
      <w:r>
        <w:rPr>
          <w:rFonts w:ascii="Times New Roman" w:hAnsi="Times New Roman"/>
          <w:sz w:val="24"/>
          <w:szCs w:val="24"/>
          <w:lang w:eastAsia="x-none"/>
        </w:rPr>
        <w:t>ë Jurinë/Kolegjin e vlerësimit.</w:t>
      </w:r>
    </w:p>
    <w:p w:rsidR="00E0701B" w:rsidRPr="008247A3" w:rsidRDefault="00E0701B" w:rsidP="00E0701B">
      <w:pPr>
        <w:tabs>
          <w:tab w:val="left" w:pos="450"/>
          <w:tab w:val="left" w:pos="630"/>
        </w:tabs>
        <w:spacing w:after="0" w:line="240" w:lineRule="auto"/>
        <w:jc w:val="both"/>
        <w:rPr>
          <w:rFonts w:ascii="Times New Roman" w:hAnsi="Times New Roman"/>
          <w:sz w:val="24"/>
          <w:szCs w:val="24"/>
        </w:rPr>
      </w:pPr>
      <w:r w:rsidRPr="008247A3">
        <w:rPr>
          <w:rFonts w:ascii="Times New Roman" w:hAnsi="Times New Roman"/>
          <w:sz w:val="24"/>
          <w:szCs w:val="24"/>
        </w:rPr>
        <w:t>Në përfundim të semestrit, për kandidatët për këshilltarë/ndihmës ligjorë, do të zhvillohet një praktikë dy javore ligjor pranë Gjykatës së Lartë, me qëllim njohjen dhe zbatimin në praktik të njohurive të përfituara. Këshilltari/ndihmësi ligjor, duke u atashuar pranë Njësisë së Shërbimit ligjor do të përpunojë në mënyrë të pavarur tre dosje gjyqësore.</w:t>
      </w:r>
    </w:p>
    <w:p w:rsidR="00E0701B" w:rsidRPr="008247A3" w:rsidRDefault="00E0701B" w:rsidP="00E0701B">
      <w:pPr>
        <w:tabs>
          <w:tab w:val="left" w:pos="450"/>
          <w:tab w:val="left" w:pos="630"/>
        </w:tabs>
        <w:spacing w:after="0" w:line="240" w:lineRule="auto"/>
        <w:ind w:left="540"/>
        <w:jc w:val="both"/>
        <w:rPr>
          <w:rFonts w:ascii="Times New Roman" w:hAnsi="Times New Roman"/>
          <w:b/>
          <w:sz w:val="24"/>
          <w:szCs w:val="24"/>
        </w:rPr>
      </w:pPr>
    </w:p>
    <w:tbl>
      <w:tblPr>
        <w:tblpPr w:leftFromText="180" w:rightFromText="180" w:vertAnchor="text" w:horzAnchor="margin" w:tblpXSpec="center" w:tblpY="17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515"/>
        <w:gridCol w:w="1525"/>
        <w:gridCol w:w="3150"/>
      </w:tblGrid>
      <w:tr w:rsidR="00E0701B" w:rsidRPr="008247A3" w:rsidTr="00B57281">
        <w:trPr>
          <w:trHeight w:val="439"/>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Tema</w:t>
            </w:r>
          </w:p>
        </w:tc>
        <w:tc>
          <w:tcPr>
            <w:tcW w:w="351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b/>
                <w:sz w:val="24"/>
                <w:szCs w:val="24"/>
                <w:lang w:eastAsia="en-GB"/>
              </w:rPr>
              <w:t xml:space="preserve">Programi </w:t>
            </w:r>
          </w:p>
        </w:tc>
        <w:tc>
          <w:tcPr>
            <w:tcW w:w="1525" w:type="dxa"/>
          </w:tcPr>
          <w:p w:rsidR="00E0701B" w:rsidRPr="008247A3" w:rsidRDefault="00E0701B" w:rsidP="00B57281">
            <w:pPr>
              <w:spacing w:after="0" w:line="240" w:lineRule="auto"/>
              <w:ind w:firstLine="318"/>
              <w:jc w:val="center"/>
              <w:rPr>
                <w:rFonts w:ascii="Times New Roman" w:hAnsi="Times New Roman"/>
                <w:b/>
                <w:sz w:val="24"/>
                <w:szCs w:val="24"/>
                <w:lang w:eastAsia="en-GB"/>
              </w:rPr>
            </w:pPr>
            <w:r w:rsidRPr="008247A3">
              <w:rPr>
                <w:rFonts w:ascii="Times New Roman" w:hAnsi="Times New Roman"/>
                <w:b/>
                <w:sz w:val="24"/>
                <w:szCs w:val="24"/>
                <w:lang w:eastAsia="en-GB"/>
              </w:rPr>
              <w:t xml:space="preserve">Ngarkesa </w:t>
            </w:r>
          </w:p>
        </w:tc>
        <w:tc>
          <w:tcPr>
            <w:tcW w:w="3150" w:type="dxa"/>
          </w:tcPr>
          <w:p w:rsidR="00E0701B" w:rsidRPr="008247A3" w:rsidRDefault="00E0701B" w:rsidP="00B57281">
            <w:pPr>
              <w:spacing w:after="0" w:line="240" w:lineRule="auto"/>
              <w:ind w:firstLine="318"/>
              <w:jc w:val="center"/>
              <w:rPr>
                <w:rFonts w:ascii="Times New Roman" w:hAnsi="Times New Roman"/>
                <w:b/>
                <w:sz w:val="24"/>
                <w:szCs w:val="24"/>
                <w:lang w:eastAsia="en-GB"/>
              </w:rPr>
            </w:pPr>
            <w:r w:rsidRPr="008247A3">
              <w:rPr>
                <w:rFonts w:ascii="Times New Roman" w:hAnsi="Times New Roman"/>
                <w:b/>
                <w:sz w:val="24"/>
                <w:szCs w:val="24"/>
                <w:lang w:eastAsia="en-GB"/>
              </w:rPr>
              <w:t>Planifikimi</w:t>
            </w:r>
          </w:p>
        </w:tc>
      </w:tr>
      <w:tr w:rsidR="00E0701B" w:rsidRPr="008247A3" w:rsidTr="00B57281">
        <w:trPr>
          <w:trHeight w:val="170"/>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1</w:t>
            </w:r>
          </w:p>
        </w:tc>
        <w:tc>
          <w:tcPr>
            <w:tcW w:w="3515" w:type="dxa"/>
          </w:tcPr>
          <w:p w:rsidR="00E0701B" w:rsidRPr="008247A3" w:rsidRDefault="00E0701B" w:rsidP="00B57281">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Roli i këshilltarit ligjor</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ditë/javë</w:t>
            </w:r>
          </w:p>
        </w:tc>
      </w:tr>
      <w:tr w:rsidR="00E0701B" w:rsidRPr="008247A3" w:rsidTr="00B57281">
        <w:trPr>
          <w:trHeight w:val="165"/>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2</w:t>
            </w: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Inventarizimi dhe kategorizimi i dosjeve</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ditë/javë</w:t>
            </w:r>
          </w:p>
        </w:tc>
      </w:tr>
      <w:tr w:rsidR="00E0701B" w:rsidRPr="008247A3" w:rsidTr="00B57281">
        <w:trPr>
          <w:trHeight w:val="165"/>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3</w:t>
            </w:r>
          </w:p>
        </w:tc>
        <w:tc>
          <w:tcPr>
            <w:tcW w:w="3515" w:type="dxa"/>
          </w:tcPr>
          <w:p w:rsidR="00E0701B" w:rsidRPr="008247A3" w:rsidRDefault="00E0701B" w:rsidP="00B57281">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Planifikimi i dosjes për shqyrtim</w:t>
            </w:r>
          </w:p>
        </w:tc>
        <w:tc>
          <w:tcPr>
            <w:tcW w:w="1525"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 ditë/ javë</w:t>
            </w:r>
          </w:p>
        </w:tc>
      </w:tr>
      <w:tr w:rsidR="00E0701B" w:rsidRPr="008247A3" w:rsidTr="00B57281">
        <w:trPr>
          <w:trHeight w:val="296"/>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4</w:t>
            </w: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Evidentimi dhe pasqyrimi i rrethanave të çështjes.</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(4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ditë/2 javë (dy orë në javë)</w:t>
            </w:r>
          </w:p>
        </w:tc>
      </w:tr>
      <w:tr w:rsidR="00E0701B" w:rsidRPr="008247A3" w:rsidTr="00B57281">
        <w:trPr>
          <w:trHeight w:val="275"/>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5</w:t>
            </w:r>
          </w:p>
        </w:tc>
        <w:tc>
          <w:tcPr>
            <w:tcW w:w="3515" w:type="dxa"/>
          </w:tcPr>
          <w:p w:rsidR="00E0701B" w:rsidRPr="008247A3" w:rsidRDefault="00E0701B" w:rsidP="00B57281">
            <w:pPr>
              <w:spacing w:after="0" w:line="240" w:lineRule="auto"/>
              <w:rPr>
                <w:rFonts w:ascii="Times New Roman" w:hAnsi="Times New Roman"/>
                <w:b/>
                <w:i/>
                <w:sz w:val="24"/>
                <w:szCs w:val="24"/>
                <w:lang w:eastAsia="en-GB"/>
              </w:rPr>
            </w:pPr>
            <w:r w:rsidRPr="008247A3">
              <w:rPr>
                <w:rFonts w:ascii="Times New Roman" w:hAnsi="Times New Roman"/>
                <w:sz w:val="24"/>
                <w:szCs w:val="24"/>
                <w:lang w:eastAsia="en-GB"/>
              </w:rPr>
              <w:t>Përmbledhja dhe arsyetimi i një vendimi gjyqësor</w:t>
            </w:r>
          </w:p>
        </w:tc>
        <w:tc>
          <w:tcPr>
            <w:tcW w:w="1525" w:type="dxa"/>
            <w:vAlign w:val="center"/>
          </w:tcPr>
          <w:p w:rsidR="00E0701B" w:rsidRPr="008247A3" w:rsidRDefault="00E0701B" w:rsidP="00B57281">
            <w:pPr>
              <w:spacing w:after="0" w:line="240" w:lineRule="auto"/>
              <w:jc w:val="center"/>
              <w:rPr>
                <w:rFonts w:ascii="Times New Roman" w:hAnsi="Times New Roman"/>
                <w:i/>
                <w:sz w:val="24"/>
                <w:szCs w:val="24"/>
                <w:lang w:eastAsia="en-GB"/>
              </w:rPr>
            </w:pPr>
            <w:r w:rsidRPr="008247A3">
              <w:rPr>
                <w:rFonts w:ascii="Times New Roman" w:hAnsi="Times New Roman"/>
                <w:sz w:val="24"/>
                <w:szCs w:val="24"/>
                <w:lang w:eastAsia="en-GB"/>
              </w:rPr>
              <w:t>(4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ditë/2 javë (dy orë në javë)</w:t>
            </w:r>
          </w:p>
        </w:tc>
      </w:tr>
      <w:tr w:rsidR="00E0701B" w:rsidRPr="008247A3" w:rsidTr="00B57281">
        <w:trPr>
          <w:trHeight w:val="275"/>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6</w:t>
            </w: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Shkaqet e ankimit</w:t>
            </w:r>
          </w:p>
        </w:tc>
        <w:tc>
          <w:tcPr>
            <w:tcW w:w="1525"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(4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 2 javë (dy orë në javë)</w:t>
            </w:r>
          </w:p>
        </w:tc>
      </w:tr>
      <w:tr w:rsidR="00E0701B" w:rsidRPr="008247A3" w:rsidTr="00B57281">
        <w:trPr>
          <w:trHeight w:val="300"/>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7</w:t>
            </w: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Vlerësimi ligjor i këshilltarit për çështjen</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(6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3 ditë/3 javë (dy orë në javë)</w:t>
            </w:r>
          </w:p>
        </w:tc>
      </w:tr>
      <w:tr w:rsidR="00E0701B" w:rsidRPr="008247A3" w:rsidTr="00B57281">
        <w:trPr>
          <w:trHeight w:val="300"/>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8</w:t>
            </w:r>
          </w:p>
        </w:tc>
        <w:tc>
          <w:tcPr>
            <w:tcW w:w="3515" w:type="dxa"/>
          </w:tcPr>
          <w:p w:rsidR="00E0701B" w:rsidRPr="008247A3" w:rsidRDefault="00E0701B" w:rsidP="00B57281">
            <w:pPr>
              <w:spacing w:after="0" w:line="240" w:lineRule="auto"/>
              <w:rPr>
                <w:rFonts w:ascii="Times New Roman" w:hAnsi="Times New Roman"/>
                <w:sz w:val="24"/>
                <w:szCs w:val="24"/>
                <w:lang w:eastAsia="en-GB"/>
              </w:rPr>
            </w:pPr>
            <w:r w:rsidRPr="008247A3">
              <w:rPr>
                <w:rFonts w:ascii="Times New Roman" w:hAnsi="Times New Roman"/>
                <w:sz w:val="24"/>
                <w:szCs w:val="24"/>
                <w:lang w:eastAsia="en-GB"/>
              </w:rPr>
              <w:t>Prezantimi i çështjes në Kolegj</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(4 orë)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2 ditë/ 2 javë (dy orë në javë)</w:t>
            </w:r>
          </w:p>
        </w:tc>
      </w:tr>
      <w:tr w:rsidR="00E0701B" w:rsidRPr="008247A3" w:rsidTr="00B57281">
        <w:trPr>
          <w:trHeight w:val="300"/>
        </w:trPr>
        <w:tc>
          <w:tcPr>
            <w:tcW w:w="89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9</w:t>
            </w: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sz w:val="24"/>
                <w:szCs w:val="24"/>
                <w:lang w:eastAsia="en-GB"/>
              </w:rPr>
              <w:t>Praktika</w:t>
            </w:r>
          </w:p>
        </w:tc>
        <w:tc>
          <w:tcPr>
            <w:tcW w:w="1525"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sz w:val="24"/>
                <w:szCs w:val="24"/>
                <w:lang w:eastAsia="en-GB"/>
              </w:rPr>
              <w:t>(2 javë)</w:t>
            </w:r>
          </w:p>
        </w:tc>
        <w:tc>
          <w:tcPr>
            <w:tcW w:w="3150" w:type="dxa"/>
          </w:tcPr>
          <w:p w:rsidR="00E0701B" w:rsidRPr="008247A3" w:rsidRDefault="00E0701B" w:rsidP="00B57281">
            <w:pPr>
              <w:spacing w:after="0" w:line="240" w:lineRule="auto"/>
              <w:jc w:val="center"/>
              <w:rPr>
                <w:rFonts w:ascii="Times New Roman" w:hAnsi="Times New Roman"/>
                <w:sz w:val="24"/>
                <w:szCs w:val="24"/>
                <w:lang w:eastAsia="en-GB"/>
              </w:rPr>
            </w:pPr>
            <w:r w:rsidRPr="008247A3">
              <w:rPr>
                <w:rFonts w:ascii="Times New Roman" w:hAnsi="Times New Roman"/>
                <w:sz w:val="24"/>
                <w:szCs w:val="24"/>
                <w:lang w:eastAsia="en-GB"/>
              </w:rPr>
              <w:t>10 ditë/ 2 javë</w:t>
            </w:r>
          </w:p>
        </w:tc>
      </w:tr>
      <w:tr w:rsidR="00E0701B" w:rsidRPr="008247A3" w:rsidTr="00B57281">
        <w:trPr>
          <w:trHeight w:val="247"/>
        </w:trPr>
        <w:tc>
          <w:tcPr>
            <w:tcW w:w="895" w:type="dxa"/>
          </w:tcPr>
          <w:p w:rsidR="00E0701B" w:rsidRPr="008247A3" w:rsidRDefault="00E0701B" w:rsidP="00B57281">
            <w:pPr>
              <w:spacing w:after="0" w:line="240" w:lineRule="auto"/>
              <w:rPr>
                <w:rFonts w:ascii="Times New Roman" w:hAnsi="Times New Roman"/>
                <w:b/>
                <w:sz w:val="24"/>
                <w:szCs w:val="24"/>
                <w:lang w:eastAsia="en-GB"/>
              </w:rPr>
            </w:pPr>
          </w:p>
        </w:tc>
        <w:tc>
          <w:tcPr>
            <w:tcW w:w="3515" w:type="dxa"/>
          </w:tcPr>
          <w:p w:rsidR="00E0701B" w:rsidRPr="008247A3" w:rsidRDefault="00E0701B" w:rsidP="00B57281">
            <w:pPr>
              <w:spacing w:after="0" w:line="240" w:lineRule="auto"/>
              <w:rPr>
                <w:rFonts w:ascii="Times New Roman" w:hAnsi="Times New Roman"/>
                <w:b/>
                <w:sz w:val="24"/>
                <w:szCs w:val="24"/>
                <w:lang w:eastAsia="en-GB"/>
              </w:rPr>
            </w:pPr>
            <w:r w:rsidRPr="008247A3">
              <w:rPr>
                <w:rFonts w:ascii="Times New Roman" w:hAnsi="Times New Roman"/>
                <w:b/>
                <w:sz w:val="24"/>
                <w:szCs w:val="24"/>
                <w:lang w:eastAsia="en-GB"/>
              </w:rPr>
              <w:t>TOTALI</w:t>
            </w:r>
          </w:p>
        </w:tc>
        <w:tc>
          <w:tcPr>
            <w:tcW w:w="1525" w:type="dxa"/>
          </w:tcPr>
          <w:p w:rsidR="00E0701B" w:rsidRPr="008247A3" w:rsidRDefault="00E0701B" w:rsidP="00B57281">
            <w:pPr>
              <w:spacing w:after="0" w:line="240" w:lineRule="auto"/>
              <w:jc w:val="center"/>
              <w:rPr>
                <w:rFonts w:ascii="Times New Roman" w:hAnsi="Times New Roman"/>
                <w:b/>
                <w:sz w:val="24"/>
                <w:szCs w:val="24"/>
                <w:highlight w:val="yellow"/>
                <w:lang w:eastAsia="en-GB"/>
              </w:rPr>
            </w:pPr>
            <w:r w:rsidRPr="008247A3">
              <w:rPr>
                <w:rFonts w:ascii="Times New Roman" w:hAnsi="Times New Roman"/>
                <w:b/>
                <w:sz w:val="24"/>
                <w:szCs w:val="24"/>
                <w:lang w:eastAsia="en-GB"/>
              </w:rPr>
              <w:t>28 orë ( pa praktikë)</w:t>
            </w:r>
          </w:p>
        </w:tc>
        <w:tc>
          <w:tcPr>
            <w:tcW w:w="3150" w:type="dxa"/>
          </w:tcPr>
          <w:p w:rsidR="00E0701B" w:rsidRPr="008247A3" w:rsidRDefault="00E0701B" w:rsidP="00B57281">
            <w:pPr>
              <w:spacing w:after="0" w:line="240" w:lineRule="auto"/>
              <w:jc w:val="center"/>
              <w:rPr>
                <w:rFonts w:ascii="Times New Roman" w:hAnsi="Times New Roman"/>
                <w:b/>
                <w:sz w:val="24"/>
                <w:szCs w:val="24"/>
                <w:lang w:eastAsia="en-GB"/>
              </w:rPr>
            </w:pPr>
            <w:r w:rsidRPr="008247A3">
              <w:rPr>
                <w:rFonts w:ascii="Times New Roman" w:hAnsi="Times New Roman"/>
                <w:b/>
                <w:sz w:val="24"/>
                <w:szCs w:val="24"/>
                <w:lang w:eastAsia="en-GB"/>
              </w:rPr>
              <w:t>14 ditë (pa praktikë)</w:t>
            </w:r>
          </w:p>
        </w:tc>
      </w:tr>
    </w:tbl>
    <w:p w:rsidR="00E0701B" w:rsidRPr="008247A3" w:rsidRDefault="00E0701B" w:rsidP="00E0701B">
      <w:pPr>
        <w:tabs>
          <w:tab w:val="left" w:pos="450"/>
          <w:tab w:val="left" w:pos="630"/>
        </w:tabs>
        <w:spacing w:after="0" w:line="240" w:lineRule="auto"/>
        <w:jc w:val="both"/>
        <w:rPr>
          <w:rFonts w:ascii="Times New Roman" w:hAnsi="Times New Roman"/>
          <w:b/>
          <w:sz w:val="24"/>
          <w:szCs w:val="24"/>
        </w:rPr>
      </w:pPr>
    </w:p>
    <w:p w:rsidR="00E0701B" w:rsidRPr="00395E62" w:rsidRDefault="00E0701B" w:rsidP="00190668">
      <w:pPr>
        <w:pStyle w:val="ListParagraph"/>
        <w:keepNext/>
        <w:keepLines/>
        <w:numPr>
          <w:ilvl w:val="0"/>
          <w:numId w:val="15"/>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Vlerësimi</w:t>
      </w:r>
    </w:p>
    <w:p w:rsidR="00E0701B" w:rsidRPr="008247A3" w:rsidRDefault="00E0701B" w:rsidP="00E0701B">
      <w:pPr>
        <w:spacing w:after="0" w:line="240" w:lineRule="auto"/>
        <w:jc w:val="both"/>
        <w:rPr>
          <w:rFonts w:ascii="Times New Roman" w:hAnsi="Times New Roman"/>
          <w:bCs/>
          <w:i/>
          <w:sz w:val="24"/>
          <w:szCs w:val="24"/>
        </w:rPr>
      </w:pPr>
      <w:r w:rsidRPr="008247A3">
        <w:rPr>
          <w:rFonts w:ascii="Times New Roman" w:hAnsi="Times New Roman"/>
          <w:bCs/>
          <w:sz w:val="24"/>
          <w:szCs w:val="24"/>
        </w:rPr>
        <w:t xml:space="preserve">Vlerësimi i zotërimit dhe zhvillimit të kompetencave/aftësive nga kandidatët, sipas objektivave mësimorë të kursit “Arsyetimi dhe shkrimi ligjor”, realizohet nëpërmjet </w:t>
      </w:r>
      <w:r w:rsidRPr="008247A3">
        <w:rPr>
          <w:rFonts w:ascii="Times New Roman" w:hAnsi="Times New Roman"/>
          <w:bCs/>
          <w:i/>
          <w:sz w:val="24"/>
          <w:szCs w:val="24"/>
        </w:rPr>
        <w:t>Vlerësimit vazhdues (50 %)</w:t>
      </w:r>
      <w:r w:rsidRPr="008247A3">
        <w:rPr>
          <w:rFonts w:ascii="Times New Roman" w:hAnsi="Times New Roman"/>
          <w:b/>
          <w:bCs/>
          <w:sz w:val="24"/>
          <w:szCs w:val="24"/>
        </w:rPr>
        <w:t xml:space="preserve"> </w:t>
      </w:r>
      <w:r w:rsidRPr="008247A3">
        <w:rPr>
          <w:rFonts w:ascii="Times New Roman" w:hAnsi="Times New Roman"/>
          <w:bCs/>
          <w:sz w:val="24"/>
          <w:szCs w:val="24"/>
        </w:rPr>
        <w:t xml:space="preserve">dhe </w:t>
      </w:r>
      <w:r w:rsidRPr="008247A3">
        <w:rPr>
          <w:rFonts w:ascii="Times New Roman" w:hAnsi="Times New Roman"/>
          <w:bCs/>
          <w:i/>
          <w:sz w:val="24"/>
          <w:szCs w:val="24"/>
        </w:rPr>
        <w:t>Provimit përfundimtar (50%).</w:t>
      </w:r>
    </w:p>
    <w:p w:rsidR="00E0701B" w:rsidRPr="008247A3" w:rsidRDefault="00E0701B" w:rsidP="00E0701B">
      <w:pPr>
        <w:spacing w:after="0" w:line="240" w:lineRule="auto"/>
        <w:jc w:val="both"/>
        <w:rPr>
          <w:rFonts w:ascii="Times New Roman" w:hAnsi="Times New Roman"/>
          <w:bCs/>
          <w:i/>
          <w:sz w:val="24"/>
          <w:szCs w:val="24"/>
        </w:rPr>
      </w:pPr>
    </w:p>
    <w:p w:rsidR="00E0701B" w:rsidRPr="00D539BC" w:rsidRDefault="00E0701B" w:rsidP="00190668">
      <w:pPr>
        <w:pStyle w:val="ListParagraph"/>
        <w:numPr>
          <w:ilvl w:val="0"/>
          <w:numId w:val="92"/>
        </w:numPr>
        <w:spacing w:after="0" w:line="240" w:lineRule="auto"/>
        <w:ind w:left="360"/>
        <w:jc w:val="both"/>
        <w:rPr>
          <w:rFonts w:ascii="Times New Roman" w:hAnsi="Times New Roman"/>
          <w:sz w:val="24"/>
          <w:szCs w:val="24"/>
        </w:rPr>
      </w:pPr>
      <w:r w:rsidRPr="008247A3">
        <w:rPr>
          <w:rFonts w:ascii="Times New Roman" w:hAnsi="Times New Roman"/>
          <w:b/>
          <w:i/>
          <w:sz w:val="24"/>
          <w:szCs w:val="24"/>
        </w:rPr>
        <w:t>Vlerësimi vazhdues</w:t>
      </w:r>
      <w:r w:rsidRPr="008247A3">
        <w:rPr>
          <w:rFonts w:ascii="Times New Roman" w:hAnsi="Times New Roman"/>
          <w:sz w:val="24"/>
          <w:szCs w:val="24"/>
        </w:rPr>
        <w:t xml:space="preserve"> ka në maksimum deri në 50 pikë. </w:t>
      </w:r>
    </w:p>
    <w:p w:rsidR="00E0701B" w:rsidRPr="00D539BC" w:rsidRDefault="00E0701B" w:rsidP="00E0701B">
      <w:pPr>
        <w:spacing w:after="0" w:line="240" w:lineRule="auto"/>
        <w:jc w:val="both"/>
        <w:rPr>
          <w:rFonts w:ascii="Times New Roman" w:hAnsi="Times New Roman"/>
          <w:sz w:val="24"/>
          <w:szCs w:val="24"/>
        </w:rPr>
      </w:pPr>
      <w:r w:rsidRPr="00B63ACE">
        <w:rPr>
          <w:rFonts w:ascii="Times New Roman" w:hAnsi="Times New Roman"/>
          <w:sz w:val="24"/>
          <w:szCs w:val="24"/>
        </w:rPr>
        <w:t xml:space="preserve">Kandidati vlerësohet në maksimum deri në 20 pikë (10 pikë për secilin semestër) për angazhimin gjatë gjithë programit nëpërmjet studimit paraprak të materialeve të kërkuara sipas programit, dorëzimit me </w:t>
      </w:r>
      <w:r w:rsidRPr="00B63ACE">
        <w:rPr>
          <w:rFonts w:ascii="Times New Roman" w:hAnsi="Times New Roman"/>
          <w:sz w:val="24"/>
          <w:szCs w:val="24"/>
        </w:rPr>
        <w:lastRenderedPageBreak/>
        <w:t>shkrim të detyrës së kërkuar pas çdo teme, prezantimit dhe pjesëmarrjes në diskutim dhe ndërveprimit me kandidatët e tjerë.</w:t>
      </w:r>
    </w:p>
    <w:p w:rsidR="00E0701B" w:rsidRPr="00B63ACE" w:rsidRDefault="00E0701B" w:rsidP="00E0701B">
      <w:pPr>
        <w:spacing w:after="0" w:line="240" w:lineRule="auto"/>
        <w:jc w:val="both"/>
        <w:rPr>
          <w:rFonts w:ascii="Times New Roman" w:hAnsi="Times New Roman"/>
          <w:sz w:val="24"/>
          <w:szCs w:val="24"/>
          <w:shd w:val="clear" w:color="auto" w:fill="FFFFFF"/>
        </w:rPr>
      </w:pPr>
      <w:r w:rsidRPr="00B63ACE">
        <w:rPr>
          <w:rFonts w:ascii="Times New Roman" w:hAnsi="Times New Roman"/>
          <w:sz w:val="24"/>
          <w:szCs w:val="24"/>
          <w:shd w:val="clear" w:color="auto" w:fill="FFFFFF"/>
        </w:rPr>
        <w:t xml:space="preserve">Në funksion të </w:t>
      </w:r>
      <w:r w:rsidRPr="00B63ACE">
        <w:rPr>
          <w:rFonts w:ascii="Times New Roman" w:hAnsi="Times New Roman"/>
          <w:i/>
          <w:sz w:val="24"/>
          <w:szCs w:val="24"/>
          <w:shd w:val="clear" w:color="auto" w:fill="FFFFFF"/>
        </w:rPr>
        <w:t>Vlerësimit vazhdues</w:t>
      </w:r>
      <w:r w:rsidRPr="00B63ACE">
        <w:rPr>
          <w:rFonts w:ascii="Times New Roman" w:hAnsi="Times New Roman"/>
          <w:sz w:val="24"/>
          <w:szCs w:val="24"/>
          <w:shd w:val="clear" w:color="auto" w:fill="FFFFFF"/>
        </w:rPr>
        <w:t xml:space="preserve"> kandidati  duhet të përmbushë dy detyra me shkrim. Detyra e parë, </w:t>
      </w:r>
      <w:r w:rsidRPr="00B63ACE">
        <w:rPr>
          <w:rFonts w:ascii="Times New Roman" w:hAnsi="Times New Roman"/>
          <w:i/>
          <w:sz w:val="24"/>
          <w:szCs w:val="24"/>
          <w:shd w:val="clear" w:color="auto" w:fill="FFFFFF"/>
        </w:rPr>
        <w:t>Përmbledhja e vendimit të GJL</w:t>
      </w:r>
      <w:r>
        <w:rPr>
          <w:rFonts w:ascii="Times New Roman" w:hAnsi="Times New Roman"/>
          <w:i/>
          <w:sz w:val="24"/>
          <w:szCs w:val="24"/>
          <w:shd w:val="clear" w:color="auto" w:fill="FFFFFF"/>
        </w:rPr>
        <w:t>-së</w:t>
      </w:r>
      <w:r w:rsidRPr="00B63ACE">
        <w:rPr>
          <w:rFonts w:ascii="Times New Roman" w:hAnsi="Times New Roman"/>
          <w:sz w:val="24"/>
          <w:szCs w:val="24"/>
          <w:shd w:val="clear" w:color="auto" w:fill="FFFFFF"/>
        </w:rPr>
        <w:t>, është individuale dhe duhet të realizohet në fund të semestrit të parë, sipas shpjegimit që është dhënë më sipër. Kjo detyrë synon të vlerësojë aftësitë e kandidatit për të përcaktuar dhe përmbledhur në mënyrë të përpiktë dhe të qartë elementet kryesore të vendimit, faktet kyçe, procedurën gjyqësore, ligjin e zbatueshëm, metodat interpretuese dhe argumentet kryesore të GJL</w:t>
      </w:r>
      <w:r>
        <w:rPr>
          <w:rFonts w:ascii="Times New Roman" w:hAnsi="Times New Roman"/>
          <w:sz w:val="24"/>
          <w:szCs w:val="24"/>
          <w:shd w:val="clear" w:color="auto" w:fill="FFFFFF"/>
        </w:rPr>
        <w:t>-së</w:t>
      </w:r>
      <w:r w:rsidRPr="00B63ACE">
        <w:rPr>
          <w:rFonts w:ascii="Times New Roman" w:hAnsi="Times New Roman"/>
          <w:sz w:val="24"/>
          <w:szCs w:val="24"/>
          <w:shd w:val="clear" w:color="auto" w:fill="FFFFFF"/>
        </w:rPr>
        <w:t xml:space="preserve">. Kjo detyrë vlerësohet deri në 15 pikë. </w:t>
      </w:r>
    </w:p>
    <w:p w:rsidR="00E0701B" w:rsidRPr="00B63ACE" w:rsidRDefault="00E0701B" w:rsidP="00E0701B">
      <w:pPr>
        <w:spacing w:after="0" w:line="240" w:lineRule="auto"/>
        <w:jc w:val="both"/>
        <w:rPr>
          <w:rFonts w:ascii="Times New Roman" w:hAnsi="Times New Roman"/>
          <w:sz w:val="24"/>
          <w:szCs w:val="24"/>
          <w:shd w:val="clear" w:color="auto" w:fill="FFFFFF"/>
        </w:rPr>
      </w:pPr>
      <w:r w:rsidRPr="00B63ACE">
        <w:rPr>
          <w:rFonts w:ascii="Times New Roman" w:hAnsi="Times New Roman"/>
          <w:sz w:val="24"/>
          <w:szCs w:val="24"/>
          <w:shd w:val="clear" w:color="auto" w:fill="FFFFFF"/>
        </w:rPr>
        <w:t>Detyra e dytë,</w:t>
      </w:r>
      <w:r w:rsidRPr="00B63ACE">
        <w:rPr>
          <w:rFonts w:ascii="Times New Roman" w:hAnsi="Times New Roman"/>
          <w:b/>
          <w:sz w:val="24"/>
          <w:szCs w:val="24"/>
          <w:shd w:val="clear" w:color="auto" w:fill="FFFFFF"/>
        </w:rPr>
        <w:t xml:space="preserve"> për kandidatët për magjistratë</w:t>
      </w:r>
      <w:r w:rsidRPr="00B63ACE">
        <w:rPr>
          <w:rFonts w:ascii="Times New Roman" w:hAnsi="Times New Roman"/>
          <w:sz w:val="24"/>
          <w:szCs w:val="24"/>
          <w:shd w:val="clear" w:color="auto" w:fill="FFFFFF"/>
        </w:rPr>
        <w:t>, është në grup dhe duhet të përmbushet në semestrin e dytë, pas zhvillimit të temave përkatëse për hartimin akteve/opinioneve gjyqësore. Nëpërmjet kësaj detyre kandidatët duhet të tregojnë aftësitë e tyre për të vlerësuar në mënyrë kritike aktet/çështjet gjyqësore dhe vendimet përkatëse, duke i rishkruar, hartuar dhe prezantuar në auditor, sipas kritereve dhe rekomandimeve që do t’u prezantohen nga pedagogu. Kjo detyrë vlerësohet në maksimum deri në 15 pikë.</w:t>
      </w:r>
    </w:p>
    <w:p w:rsidR="00E0701B" w:rsidRPr="008247A3" w:rsidRDefault="00E0701B" w:rsidP="00E0701B">
      <w:pPr>
        <w:spacing w:after="0" w:line="240" w:lineRule="auto"/>
        <w:jc w:val="both"/>
        <w:rPr>
          <w:rFonts w:ascii="Times New Roman" w:hAnsi="Times New Roman"/>
          <w:sz w:val="24"/>
          <w:szCs w:val="24"/>
          <w:shd w:val="clear" w:color="auto" w:fill="FFFFFF"/>
        </w:rPr>
      </w:pPr>
      <w:r w:rsidRPr="008247A3">
        <w:rPr>
          <w:rFonts w:ascii="Times New Roman" w:hAnsi="Times New Roman"/>
          <w:sz w:val="24"/>
          <w:szCs w:val="24"/>
          <w:shd w:val="clear" w:color="auto" w:fill="FFFFFF"/>
        </w:rPr>
        <w:t>Për vlerësimin e detyrave me shkrim do të mbahen parasysh dhe pjesëmarrja dhe aktivizimi në diskutimin dhe ushtrimet praktike në auditor.</w:t>
      </w:r>
    </w:p>
    <w:p w:rsidR="00E0701B" w:rsidRPr="008247A3" w:rsidRDefault="00E0701B" w:rsidP="00E0701B">
      <w:pPr>
        <w:tabs>
          <w:tab w:val="left" w:pos="450"/>
          <w:tab w:val="left" w:pos="630"/>
        </w:tabs>
        <w:spacing w:after="0" w:line="240" w:lineRule="auto"/>
        <w:jc w:val="both"/>
        <w:rPr>
          <w:rFonts w:ascii="Times New Roman" w:hAnsi="Times New Roman"/>
          <w:b/>
          <w:sz w:val="24"/>
          <w:szCs w:val="24"/>
        </w:rPr>
      </w:pPr>
    </w:p>
    <w:p w:rsidR="00E0701B" w:rsidRPr="008247A3" w:rsidRDefault="00E0701B" w:rsidP="00E0701B">
      <w:pPr>
        <w:tabs>
          <w:tab w:val="left" w:pos="450"/>
          <w:tab w:val="left" w:pos="630"/>
        </w:tabs>
        <w:spacing w:after="0" w:line="240" w:lineRule="auto"/>
        <w:jc w:val="both"/>
        <w:rPr>
          <w:rFonts w:ascii="Times New Roman" w:hAnsi="Times New Roman"/>
          <w:b/>
          <w:sz w:val="24"/>
          <w:szCs w:val="24"/>
        </w:rPr>
      </w:pPr>
      <w:r w:rsidRPr="008247A3">
        <w:rPr>
          <w:rFonts w:ascii="Times New Roman" w:hAnsi="Times New Roman"/>
          <w:b/>
          <w:sz w:val="24"/>
          <w:szCs w:val="24"/>
        </w:rPr>
        <w:t>Për kandidatët për këshilltarë/ndihmës ligjorë, në semestrin e dytë:</w:t>
      </w:r>
    </w:p>
    <w:p w:rsidR="00E0701B" w:rsidRPr="008247A3" w:rsidRDefault="00E0701B" w:rsidP="00E0701B">
      <w:pPr>
        <w:tabs>
          <w:tab w:val="left" w:pos="450"/>
          <w:tab w:val="left" w:pos="630"/>
        </w:tabs>
        <w:spacing w:after="0" w:line="240" w:lineRule="auto"/>
        <w:jc w:val="both"/>
        <w:rPr>
          <w:rFonts w:ascii="Times New Roman" w:hAnsi="Times New Roman"/>
          <w:i/>
          <w:sz w:val="24"/>
          <w:szCs w:val="24"/>
        </w:rPr>
      </w:pPr>
      <w:r w:rsidRPr="008247A3">
        <w:rPr>
          <w:rFonts w:ascii="Times New Roman" w:hAnsi="Times New Roman"/>
          <w:i/>
          <w:sz w:val="24"/>
          <w:szCs w:val="24"/>
        </w:rPr>
        <w:t xml:space="preserve">Vlerësimi i punës individuale të kandidatit në detyrat e kryera e dorëzuara gjatë zhvillimit të programit, </w:t>
      </w:r>
      <w:r w:rsidRPr="008247A3">
        <w:rPr>
          <w:rFonts w:ascii="Times New Roman" w:hAnsi="Times New Roman"/>
          <w:i/>
          <w:sz w:val="24"/>
          <w:szCs w:val="24"/>
          <w:u w:val="single"/>
        </w:rPr>
        <w:t>10 pikë</w:t>
      </w:r>
      <w:r w:rsidRPr="008247A3">
        <w:rPr>
          <w:rFonts w:ascii="Times New Roman" w:hAnsi="Times New Roman"/>
          <w:i/>
          <w:sz w:val="24"/>
          <w:szCs w:val="24"/>
        </w:rPr>
        <w:t xml:space="preserve">. </w:t>
      </w:r>
    </w:p>
    <w:p w:rsidR="00E0701B" w:rsidRPr="008247A3" w:rsidRDefault="00E0701B" w:rsidP="00E0701B">
      <w:pPr>
        <w:spacing w:after="0" w:line="240" w:lineRule="auto"/>
        <w:jc w:val="both"/>
        <w:rPr>
          <w:rFonts w:ascii="Times New Roman" w:hAnsi="Times New Roman"/>
          <w:sz w:val="24"/>
          <w:szCs w:val="24"/>
          <w:shd w:val="clear" w:color="auto" w:fill="FFFFFF"/>
        </w:rPr>
      </w:pPr>
    </w:p>
    <w:p w:rsidR="00E0701B" w:rsidRPr="008247A3" w:rsidRDefault="00E0701B" w:rsidP="00190668">
      <w:pPr>
        <w:pStyle w:val="ListParagraph"/>
        <w:numPr>
          <w:ilvl w:val="0"/>
          <w:numId w:val="92"/>
        </w:numPr>
        <w:spacing w:after="0" w:line="240" w:lineRule="auto"/>
        <w:ind w:left="360"/>
        <w:jc w:val="both"/>
        <w:rPr>
          <w:rFonts w:ascii="Times New Roman" w:hAnsi="Times New Roman"/>
          <w:sz w:val="24"/>
          <w:szCs w:val="24"/>
        </w:rPr>
      </w:pPr>
      <w:r w:rsidRPr="008247A3">
        <w:rPr>
          <w:rFonts w:ascii="Times New Roman" w:hAnsi="Times New Roman"/>
          <w:b/>
          <w:bCs/>
          <w:i/>
          <w:sz w:val="24"/>
          <w:szCs w:val="24"/>
        </w:rPr>
        <w:t>Provimi përfundimtar</w:t>
      </w:r>
    </w:p>
    <w:p w:rsidR="00E0701B" w:rsidRDefault="00E0701B" w:rsidP="00E0701B">
      <w:pPr>
        <w:spacing w:after="0" w:line="240" w:lineRule="auto"/>
        <w:jc w:val="both"/>
        <w:rPr>
          <w:rFonts w:ascii="Times New Roman" w:hAnsi="Times New Roman"/>
          <w:sz w:val="24"/>
          <w:szCs w:val="24"/>
        </w:rPr>
      </w:pPr>
      <w:r w:rsidRPr="00B63ACE">
        <w:rPr>
          <w:rFonts w:ascii="Times New Roman" w:hAnsi="Times New Roman"/>
          <w:b/>
          <w:bCs/>
          <w:i/>
          <w:sz w:val="24"/>
          <w:szCs w:val="24"/>
        </w:rPr>
        <w:t>B.1 –Për kandidatët për magjistratë</w:t>
      </w:r>
      <w:r>
        <w:rPr>
          <w:rFonts w:ascii="Times New Roman" w:hAnsi="Times New Roman"/>
          <w:b/>
          <w:bCs/>
          <w:i/>
          <w:sz w:val="24"/>
          <w:szCs w:val="24"/>
        </w:rPr>
        <w:t xml:space="preserve"> </w:t>
      </w:r>
      <w:r w:rsidRPr="00B63ACE">
        <w:rPr>
          <w:rFonts w:ascii="Times New Roman" w:hAnsi="Times New Roman"/>
          <w:sz w:val="24"/>
          <w:szCs w:val="24"/>
        </w:rPr>
        <w:t>i cili realizohet në fund të çdo viti akademik, n</w:t>
      </w:r>
      <w:r>
        <w:rPr>
          <w:rFonts w:ascii="Times New Roman" w:hAnsi="Times New Roman"/>
          <w:sz w:val="24"/>
          <w:szCs w:val="24"/>
        </w:rPr>
        <w:t>ë periudhën  maj-qershor</w:t>
      </w:r>
      <w:r w:rsidRPr="00B63ACE">
        <w:rPr>
          <w:rFonts w:ascii="Times New Roman" w:hAnsi="Times New Roman"/>
          <w:sz w:val="24"/>
          <w:szCs w:val="24"/>
        </w:rPr>
        <w:t xml:space="preserve"> 202</w:t>
      </w:r>
      <w:r>
        <w:rPr>
          <w:rFonts w:ascii="Times New Roman" w:hAnsi="Times New Roman"/>
          <w:sz w:val="24"/>
          <w:szCs w:val="24"/>
        </w:rPr>
        <w:t>5</w:t>
      </w:r>
      <w:r w:rsidRPr="00B63ACE">
        <w:rPr>
          <w:rFonts w:ascii="Times New Roman" w:hAnsi="Times New Roman"/>
          <w:i/>
          <w:iCs/>
          <w:sz w:val="24"/>
          <w:szCs w:val="24"/>
        </w:rPr>
        <w:t>,</w:t>
      </w:r>
      <w:r w:rsidRPr="00B63ACE">
        <w:rPr>
          <w:rFonts w:ascii="Times New Roman" w:hAnsi="Times New Roman"/>
          <w:sz w:val="24"/>
          <w:szCs w:val="24"/>
        </w:rPr>
        <w:t xml:space="preserve"> me shkrim dhe është i sekretuar. </w:t>
      </w:r>
      <w:r w:rsidRPr="00B63ACE">
        <w:rPr>
          <w:rFonts w:ascii="Times New Roman" w:eastAsia="MS Mincho" w:hAnsi="Times New Roman"/>
          <w:sz w:val="24"/>
          <w:szCs w:val="24"/>
        </w:rPr>
        <w:t xml:space="preserve">Hapja e zarfeve me rezultatet dhe krahasimi i tyre me zarfet me emrat e kandidatëve bëhet </w:t>
      </w:r>
      <w:r w:rsidRPr="00B63ACE">
        <w:rPr>
          <w:rFonts w:ascii="Times New Roman" w:eastAsia="MS Mincho" w:hAnsi="Times New Roman"/>
          <w:b/>
          <w:bCs/>
          <w:sz w:val="24"/>
          <w:szCs w:val="24"/>
        </w:rPr>
        <w:t>në mënyrë publike</w:t>
      </w:r>
      <w:r w:rsidRPr="00B63ACE">
        <w:rPr>
          <w:rFonts w:ascii="Times New Roman" w:eastAsia="MS Mincho" w:hAnsi="Times New Roman"/>
          <w:sz w:val="24"/>
          <w:szCs w:val="24"/>
        </w:rPr>
        <w:t xml:space="preserve"> para gjithë kandidatëve që kanë marrë pjesë në provim. </w:t>
      </w:r>
    </w:p>
    <w:p w:rsidR="00E0701B" w:rsidRPr="008247A3" w:rsidRDefault="00E0701B" w:rsidP="00E0701B">
      <w:pPr>
        <w:pStyle w:val="ListParagraph"/>
        <w:spacing w:after="0" w:line="240" w:lineRule="auto"/>
        <w:ind w:left="360"/>
        <w:rPr>
          <w:rFonts w:ascii="Times New Roman" w:hAnsi="Times New Roman"/>
          <w:sz w:val="24"/>
          <w:szCs w:val="24"/>
        </w:rPr>
      </w:pPr>
    </w:p>
    <w:p w:rsidR="00E0701B" w:rsidRPr="008247A3" w:rsidRDefault="00E0701B" w:rsidP="00E0701B">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B.2 – Për kandidatët për këshilltarë/ndihmës ligjorë</w:t>
      </w:r>
    </w:p>
    <w:p w:rsidR="00E0701B" w:rsidRPr="008247A3" w:rsidRDefault="00E0701B" w:rsidP="00E0701B">
      <w:pPr>
        <w:tabs>
          <w:tab w:val="left" w:pos="450"/>
          <w:tab w:val="left" w:pos="630"/>
        </w:tabs>
        <w:spacing w:after="0" w:line="240" w:lineRule="auto"/>
        <w:jc w:val="both"/>
        <w:rPr>
          <w:rFonts w:ascii="Times New Roman" w:hAnsi="Times New Roman"/>
          <w:i/>
          <w:sz w:val="24"/>
          <w:szCs w:val="24"/>
        </w:rPr>
      </w:pPr>
      <w:r w:rsidRPr="008247A3">
        <w:rPr>
          <w:rFonts w:ascii="Times New Roman" w:hAnsi="Times New Roman"/>
          <w:i/>
          <w:sz w:val="24"/>
          <w:szCs w:val="24"/>
        </w:rPr>
        <w:t xml:space="preserve">Vlerësimi i relacioneve të përpunuara nga këshilltarët/ndihmësit ligjore gjatë praktikës dy javore, </w:t>
      </w:r>
      <w:r w:rsidRPr="008247A3">
        <w:rPr>
          <w:rFonts w:ascii="Times New Roman" w:hAnsi="Times New Roman"/>
          <w:i/>
          <w:sz w:val="24"/>
          <w:szCs w:val="24"/>
          <w:u w:val="single"/>
        </w:rPr>
        <w:t>65 pikë</w:t>
      </w:r>
      <w:r w:rsidRPr="008247A3">
        <w:rPr>
          <w:rFonts w:ascii="Times New Roman" w:hAnsi="Times New Roman"/>
          <w:i/>
          <w:sz w:val="24"/>
          <w:szCs w:val="24"/>
        </w:rPr>
        <w:t>. Relacionet e hartuara do jenë testimi përfundimtar i lëndës, ku me 50 pikë do vlerësohen aftësitë e kandidatëve në shkrimin e relacioneve, duke evidentuar qartë rrethanat e çështjes, historikun procedural të çështjes, vendimet e gjykatave, shkaqet e ankimit dhe vlerësimin ligjor të kandidatit. Me 15 pikë do vlerësohet aftësia e kandidatit për të relatuar çështjet përpara jurisë vlerësuese.</w:t>
      </w:r>
    </w:p>
    <w:p w:rsidR="00E0701B" w:rsidRPr="008247A3" w:rsidRDefault="00E0701B" w:rsidP="00E0701B">
      <w:pPr>
        <w:spacing w:after="0" w:line="240" w:lineRule="auto"/>
        <w:jc w:val="both"/>
        <w:rPr>
          <w:rFonts w:ascii="Times New Roman" w:hAnsi="Times New Roman"/>
          <w:b/>
          <w:i/>
          <w:iCs/>
          <w:sz w:val="24"/>
          <w:szCs w:val="24"/>
        </w:rPr>
      </w:pP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b/>
          <w:i/>
          <w:iCs/>
          <w:sz w:val="24"/>
          <w:szCs w:val="24"/>
        </w:rPr>
        <w:t>Shpjegim:</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të ngarkesa mësimore mujore të jetë brenda parametrave të përcaktuara në këtë program.</w:t>
      </w:r>
    </w:p>
    <w:p w:rsidR="00E0701B" w:rsidRPr="00D539BC" w:rsidRDefault="00E0701B" w:rsidP="00E0701B">
      <w:pPr>
        <w:spacing w:after="0" w:line="240" w:lineRule="auto"/>
        <w:ind w:left="927"/>
        <w:jc w:val="both"/>
        <w:rPr>
          <w:rFonts w:ascii="Times New Roman" w:hAnsi="Times New Roman"/>
          <w:i/>
          <w:iCs/>
          <w:sz w:val="24"/>
          <w:szCs w:val="24"/>
        </w:rPr>
      </w:pPr>
      <w:r w:rsidRPr="008247A3">
        <w:rPr>
          <w:rFonts w:ascii="Times New Roman" w:hAnsi="Times New Roman"/>
          <w:i/>
          <w:iCs/>
          <w:sz w:val="24"/>
          <w:szCs w:val="24"/>
        </w:rPr>
        <w:t xml:space="preserve"> </w:t>
      </w:r>
    </w:p>
    <w:p w:rsidR="00E0701B" w:rsidRPr="00D539BC" w:rsidRDefault="00E0701B" w:rsidP="00190668">
      <w:pPr>
        <w:keepNext/>
        <w:keepLines/>
        <w:numPr>
          <w:ilvl w:val="0"/>
          <w:numId w:val="15"/>
        </w:numPr>
        <w:spacing w:after="0" w:line="240" w:lineRule="auto"/>
        <w:outlineLvl w:val="0"/>
        <w:rPr>
          <w:rFonts w:ascii="Times New Roman" w:eastAsia="Times New Roman" w:hAnsi="Times New Roman"/>
          <w:b/>
          <w:sz w:val="24"/>
          <w:szCs w:val="24"/>
        </w:rPr>
      </w:pPr>
      <w:r w:rsidRPr="008247A3">
        <w:rPr>
          <w:rFonts w:ascii="Times New Roman" w:eastAsia="Times New Roman" w:hAnsi="Times New Roman"/>
          <w:b/>
          <w:sz w:val="24"/>
          <w:szCs w:val="24"/>
        </w:rPr>
        <w:t>Ngarkesa studimore dhe mësimore</w:t>
      </w:r>
    </w:p>
    <w:p w:rsidR="00E0701B" w:rsidRPr="00D539BC"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Në këtë seksion jepet totali i ngarkesës studimore. Avantazhi i paraqitjes së ngarkesës studimore në një seksion më vete është mundësia e koordinimit të të gjithë kurseve, për të parë ngarkesën totale studimore të studentëve. Normalisht ngarkesa mësimore (pra ngarkesa e pedagogut) nuk pasqyrohet në programet mësimore. Kjo për faktin e thjeshtë se programi mësimor hartohet kryesisht për studentit. Ngarkesa mësimore e pedagogut është çështje administrative e institucionit. </w:t>
      </w:r>
    </w:p>
    <w:p w:rsidR="00E0701B" w:rsidRPr="008247A3" w:rsidRDefault="00E0701B" w:rsidP="00E0701B">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 xml:space="preserve">Ngarkesa mësimore vjetore: 60 orë mësimore, </w:t>
      </w:r>
      <w:r w:rsidRPr="008247A3">
        <w:rPr>
          <w:rFonts w:ascii="Times New Roman" w:hAnsi="Times New Roman"/>
          <w:i/>
          <w:iCs/>
          <w:sz w:val="24"/>
          <w:szCs w:val="24"/>
        </w:rPr>
        <w:t xml:space="preserve">nga të cilat, ka një raport të ekuilibruar midis orëve në auditor dhe ngarkesës studimore jashtë auditorit. </w:t>
      </w:r>
    </w:p>
    <w:p w:rsidR="00E0701B" w:rsidRPr="008247A3" w:rsidRDefault="00E0701B" w:rsidP="00E0701B">
      <w:pPr>
        <w:spacing w:after="0" w:line="240" w:lineRule="auto"/>
        <w:jc w:val="both"/>
        <w:rPr>
          <w:rFonts w:ascii="Times New Roman" w:hAnsi="Times New Roman"/>
          <w:b/>
          <w:i/>
          <w:iCs/>
          <w:sz w:val="24"/>
          <w:szCs w:val="24"/>
        </w:rPr>
      </w:pPr>
    </w:p>
    <w:p w:rsidR="00E0701B" w:rsidRPr="008247A3" w:rsidRDefault="00E0701B" w:rsidP="00E0701B">
      <w:pPr>
        <w:spacing w:after="0" w:line="240" w:lineRule="auto"/>
        <w:jc w:val="both"/>
        <w:rPr>
          <w:rFonts w:ascii="Times New Roman" w:hAnsi="Times New Roman"/>
          <w:b/>
          <w:i/>
          <w:iCs/>
          <w:sz w:val="24"/>
          <w:szCs w:val="24"/>
        </w:rPr>
      </w:pPr>
      <w:r w:rsidRPr="008247A3">
        <w:rPr>
          <w:rFonts w:ascii="Times New Roman" w:hAnsi="Times New Roman"/>
          <w:b/>
          <w:i/>
          <w:iCs/>
          <w:sz w:val="24"/>
          <w:szCs w:val="24"/>
        </w:rPr>
        <w:t>Organizimi i kursit për vitin akademik 202</w:t>
      </w:r>
      <w:r>
        <w:rPr>
          <w:rFonts w:ascii="Times New Roman" w:hAnsi="Times New Roman"/>
          <w:b/>
          <w:i/>
          <w:iCs/>
          <w:sz w:val="24"/>
          <w:szCs w:val="24"/>
        </w:rPr>
        <w:t>4-2025</w:t>
      </w:r>
      <w:r w:rsidRPr="008247A3">
        <w:rPr>
          <w:rFonts w:ascii="Times New Roman" w:hAnsi="Times New Roman"/>
          <w:i/>
          <w:iCs/>
          <w:sz w:val="24"/>
          <w:szCs w:val="24"/>
        </w:rPr>
        <w:t xml:space="preserve"> do të jetë me</w:t>
      </w:r>
      <w:r>
        <w:rPr>
          <w:rFonts w:ascii="Times New Roman" w:hAnsi="Times New Roman"/>
          <w:b/>
          <w:i/>
          <w:iCs/>
          <w:sz w:val="24"/>
          <w:szCs w:val="24"/>
        </w:rPr>
        <w:t xml:space="preserve"> tre</w:t>
      </w:r>
      <w:r w:rsidRPr="008247A3">
        <w:rPr>
          <w:rFonts w:ascii="Times New Roman" w:hAnsi="Times New Roman"/>
          <w:b/>
          <w:i/>
          <w:iCs/>
          <w:sz w:val="24"/>
          <w:szCs w:val="24"/>
        </w:rPr>
        <w:t xml:space="preserve"> grupe kandidatësh. </w:t>
      </w:r>
    </w:p>
    <w:p w:rsidR="00E0701B" w:rsidRPr="008247A3" w:rsidRDefault="00E0701B" w:rsidP="00E0701B">
      <w:pPr>
        <w:spacing w:after="0" w:line="240" w:lineRule="auto"/>
        <w:jc w:val="both"/>
        <w:rPr>
          <w:rFonts w:ascii="Times New Roman" w:hAnsi="Times New Roman"/>
          <w:b/>
          <w:i/>
          <w:iCs/>
          <w:sz w:val="24"/>
          <w:szCs w:val="24"/>
        </w:rPr>
      </w:pPr>
      <w:r w:rsidRPr="008247A3">
        <w:rPr>
          <w:rFonts w:ascii="Times New Roman" w:hAnsi="Times New Roman"/>
          <w:b/>
          <w:i/>
          <w:iCs/>
          <w:sz w:val="24"/>
          <w:szCs w:val="24"/>
        </w:rPr>
        <w:lastRenderedPageBreak/>
        <w:t>Viti akademik i ndarë në dy semestra:</w:t>
      </w:r>
    </w:p>
    <w:p w:rsidR="00E0701B" w:rsidRPr="008247A3" w:rsidRDefault="00E0701B" w:rsidP="00E0701B">
      <w:pPr>
        <w:spacing w:after="0" w:line="240" w:lineRule="auto"/>
        <w:jc w:val="both"/>
        <w:rPr>
          <w:rFonts w:ascii="Times New Roman" w:hAnsi="Times New Roman"/>
          <w:bCs/>
          <w:i/>
          <w:iCs/>
          <w:sz w:val="24"/>
          <w:szCs w:val="24"/>
        </w:rPr>
      </w:pPr>
      <w:r w:rsidRPr="008247A3">
        <w:rPr>
          <w:rFonts w:ascii="Times New Roman" w:hAnsi="Times New Roman"/>
          <w:bCs/>
          <w:i/>
          <w:iCs/>
          <w:sz w:val="24"/>
          <w:szCs w:val="24"/>
        </w:rPr>
        <w:t xml:space="preserve">a) Semestri i parë: 15 javë: </w:t>
      </w:r>
      <w:r>
        <w:rPr>
          <w:rFonts w:ascii="Times New Roman" w:hAnsi="Times New Roman"/>
          <w:bCs/>
          <w:i/>
          <w:iCs/>
          <w:sz w:val="24"/>
          <w:szCs w:val="24"/>
        </w:rPr>
        <w:t>7</w:t>
      </w:r>
      <w:r w:rsidRPr="008247A3">
        <w:rPr>
          <w:rFonts w:ascii="Times New Roman" w:hAnsi="Times New Roman"/>
          <w:bCs/>
          <w:i/>
          <w:iCs/>
          <w:sz w:val="24"/>
          <w:szCs w:val="24"/>
        </w:rPr>
        <w:t xml:space="preserve"> tetor</w:t>
      </w:r>
      <w:r>
        <w:rPr>
          <w:rFonts w:ascii="Times New Roman" w:hAnsi="Times New Roman"/>
          <w:bCs/>
          <w:i/>
          <w:iCs/>
          <w:sz w:val="24"/>
          <w:szCs w:val="24"/>
        </w:rPr>
        <w:t xml:space="preserve"> 2024</w:t>
      </w:r>
      <w:r w:rsidRPr="008247A3">
        <w:rPr>
          <w:rFonts w:ascii="Times New Roman" w:hAnsi="Times New Roman"/>
          <w:bCs/>
          <w:i/>
          <w:iCs/>
          <w:sz w:val="24"/>
          <w:szCs w:val="24"/>
        </w:rPr>
        <w:t xml:space="preserve"> - </w:t>
      </w:r>
      <w:r>
        <w:rPr>
          <w:rFonts w:ascii="Times New Roman" w:hAnsi="Times New Roman"/>
          <w:bCs/>
          <w:i/>
          <w:iCs/>
          <w:sz w:val="24"/>
          <w:szCs w:val="24"/>
        </w:rPr>
        <w:t>31</w:t>
      </w:r>
      <w:r w:rsidRPr="008247A3">
        <w:rPr>
          <w:rFonts w:ascii="Times New Roman" w:hAnsi="Times New Roman"/>
          <w:bCs/>
          <w:i/>
          <w:iCs/>
          <w:sz w:val="24"/>
          <w:szCs w:val="24"/>
        </w:rPr>
        <w:t xml:space="preserve"> janar</w:t>
      </w:r>
      <w:r>
        <w:rPr>
          <w:rFonts w:ascii="Times New Roman" w:hAnsi="Times New Roman"/>
          <w:bCs/>
          <w:i/>
          <w:iCs/>
          <w:sz w:val="24"/>
          <w:szCs w:val="24"/>
        </w:rPr>
        <w:t xml:space="preserve"> 2025</w:t>
      </w:r>
    </w:p>
    <w:p w:rsidR="00E0701B" w:rsidRPr="00D539BC" w:rsidRDefault="00E0701B" w:rsidP="00E0701B">
      <w:pPr>
        <w:spacing w:after="0" w:line="240" w:lineRule="auto"/>
        <w:jc w:val="both"/>
        <w:rPr>
          <w:rFonts w:ascii="Times New Roman" w:hAnsi="Times New Roman"/>
          <w:bCs/>
          <w:i/>
          <w:iCs/>
          <w:sz w:val="24"/>
          <w:szCs w:val="24"/>
        </w:rPr>
      </w:pPr>
      <w:r w:rsidRPr="008247A3">
        <w:rPr>
          <w:rFonts w:ascii="Times New Roman" w:hAnsi="Times New Roman"/>
          <w:bCs/>
          <w:i/>
          <w:iCs/>
          <w:sz w:val="24"/>
          <w:szCs w:val="24"/>
        </w:rPr>
        <w:t>b) Semestri i dytë: 15 javë:</w:t>
      </w:r>
      <w:r>
        <w:rPr>
          <w:rFonts w:ascii="Times New Roman" w:hAnsi="Times New Roman"/>
          <w:bCs/>
          <w:i/>
          <w:iCs/>
          <w:sz w:val="24"/>
          <w:szCs w:val="24"/>
        </w:rPr>
        <w:t>10</w:t>
      </w:r>
      <w:r w:rsidRPr="008247A3">
        <w:rPr>
          <w:rFonts w:ascii="Times New Roman" w:hAnsi="Times New Roman"/>
          <w:bCs/>
          <w:i/>
          <w:iCs/>
          <w:sz w:val="24"/>
          <w:szCs w:val="24"/>
        </w:rPr>
        <w:t xml:space="preserve"> shkurt </w:t>
      </w:r>
      <w:r>
        <w:rPr>
          <w:rFonts w:ascii="Times New Roman" w:hAnsi="Times New Roman"/>
          <w:bCs/>
          <w:i/>
          <w:iCs/>
          <w:sz w:val="24"/>
          <w:szCs w:val="24"/>
        </w:rPr>
        <w:t xml:space="preserve">2024 </w:t>
      </w:r>
      <w:r w:rsidRPr="008247A3">
        <w:rPr>
          <w:rFonts w:ascii="Times New Roman" w:hAnsi="Times New Roman"/>
          <w:bCs/>
          <w:i/>
          <w:iCs/>
          <w:sz w:val="24"/>
          <w:szCs w:val="24"/>
        </w:rPr>
        <w:t xml:space="preserve">- </w:t>
      </w:r>
      <w:r>
        <w:rPr>
          <w:rFonts w:ascii="Times New Roman" w:hAnsi="Times New Roman"/>
          <w:bCs/>
          <w:i/>
          <w:iCs/>
          <w:sz w:val="24"/>
          <w:szCs w:val="24"/>
        </w:rPr>
        <w:t>23</w:t>
      </w:r>
      <w:r w:rsidRPr="008247A3">
        <w:rPr>
          <w:rFonts w:ascii="Times New Roman" w:hAnsi="Times New Roman"/>
          <w:bCs/>
          <w:i/>
          <w:iCs/>
          <w:sz w:val="24"/>
          <w:szCs w:val="24"/>
        </w:rPr>
        <w:t xml:space="preserve"> maj</w:t>
      </w:r>
      <w:r>
        <w:rPr>
          <w:rFonts w:ascii="Times New Roman" w:hAnsi="Times New Roman"/>
          <w:bCs/>
          <w:i/>
          <w:iCs/>
          <w:sz w:val="24"/>
          <w:szCs w:val="24"/>
        </w:rPr>
        <w:t xml:space="preserve"> 2025</w:t>
      </w:r>
      <w:r w:rsidRPr="008247A3">
        <w:rPr>
          <w:rFonts w:ascii="Times New Roman" w:hAnsi="Times New Roman"/>
          <w:bCs/>
          <w:i/>
          <w:iCs/>
          <w:sz w:val="24"/>
          <w:szCs w:val="24"/>
        </w:rPr>
        <w:t xml:space="preserve"> </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Në dhënien e çdo detyre me shkrim apo ushtrimi me gojë pedagogu do të përpiqet të bëjë një vlerësim paraprak të ngarkesës së punës së kandidatëve për magjistratë për punën e pavarur në auditor dhe/ose jashtë tij, nisur nga tregues/indikatorë që lidhen me:</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orët e punës kërkimore,</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studimi i literaturës së dhënë,</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studimi i praktikës gjyqësore,</w:t>
      </w:r>
    </w:p>
    <w:p w:rsidR="00E0701B" w:rsidRPr="008247A3" w:rsidRDefault="00E0701B" w:rsidP="00E0701B">
      <w:pPr>
        <w:spacing w:after="0" w:line="240" w:lineRule="auto"/>
        <w:jc w:val="both"/>
        <w:rPr>
          <w:rFonts w:ascii="Times New Roman" w:hAnsi="Times New Roman"/>
          <w:i/>
          <w:iCs/>
          <w:sz w:val="24"/>
          <w:szCs w:val="24"/>
        </w:rPr>
      </w:pPr>
      <w:r w:rsidRPr="008247A3">
        <w:rPr>
          <w:rFonts w:ascii="Times New Roman" w:hAnsi="Times New Roman"/>
          <w:i/>
          <w:iCs/>
          <w:sz w:val="24"/>
          <w:szCs w:val="24"/>
        </w:rPr>
        <w:t xml:space="preserve">·      kohën e nevojshme për përgatitjen me shkrim. </w:t>
      </w:r>
    </w:p>
    <w:p w:rsidR="00E0701B" w:rsidRPr="008247A3" w:rsidRDefault="00E0701B" w:rsidP="00E0701B">
      <w:pPr>
        <w:spacing w:after="0" w:line="240" w:lineRule="auto"/>
        <w:jc w:val="both"/>
        <w:rPr>
          <w:rFonts w:ascii="Times New Roman" w:hAnsi="Times New Roman"/>
          <w:i/>
          <w:iCs/>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Default="00E0701B" w:rsidP="00E0701B">
      <w:pPr>
        <w:spacing w:after="0" w:line="240" w:lineRule="auto"/>
        <w:jc w:val="both"/>
        <w:rPr>
          <w:rFonts w:ascii="Times New Roman" w:hAnsi="Times New Roman"/>
        </w:rPr>
      </w:pPr>
    </w:p>
    <w:p w:rsidR="00E0701B" w:rsidRPr="008247A3" w:rsidRDefault="00E0701B" w:rsidP="00E0701B">
      <w:pPr>
        <w:spacing w:after="0" w:line="240" w:lineRule="auto"/>
        <w:jc w:val="both"/>
        <w:rPr>
          <w:rFonts w:ascii="Times New Roman" w:hAnsi="Times New Roman"/>
        </w:rPr>
      </w:pPr>
    </w:p>
    <w:p w:rsidR="00E0701B" w:rsidRPr="00E64B1F" w:rsidRDefault="00E0701B" w:rsidP="00E0701B">
      <w:pPr>
        <w:spacing w:after="200" w:line="276" w:lineRule="auto"/>
        <w:ind w:left="360"/>
        <w:rPr>
          <w:rFonts w:ascii="Times New Roman" w:eastAsia="MS Mincho" w:hAnsi="Times New Roman"/>
          <w:b/>
          <w:bCs/>
          <w:sz w:val="24"/>
          <w:szCs w:val="24"/>
        </w:rPr>
      </w:pPr>
    </w:p>
    <w:p w:rsidR="00E0701B" w:rsidRPr="00E64B1F" w:rsidRDefault="00E0701B" w:rsidP="00E0701B">
      <w:pPr>
        <w:spacing w:after="200" w:line="276" w:lineRule="auto"/>
        <w:ind w:left="360"/>
        <w:rPr>
          <w:rFonts w:ascii="Times New Roman" w:eastAsia="MS Mincho" w:hAnsi="Times New Roman"/>
          <w:b/>
          <w:bCs/>
          <w:sz w:val="24"/>
          <w:szCs w:val="24"/>
        </w:rPr>
      </w:pPr>
    </w:p>
    <w:p w:rsidR="00E0701B" w:rsidRPr="00E64B1F" w:rsidRDefault="00D609DC" w:rsidP="00E0701B">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Pr>
          <w:rFonts w:ascii="Times New Roman" w:eastAsia="Times New Roman" w:hAnsi="Times New Roman"/>
          <w:spacing w:val="5"/>
          <w:kern w:val="28"/>
          <w:sz w:val="72"/>
          <w:szCs w:val="72"/>
          <w:lang w:eastAsia="nl-NL"/>
        </w:rPr>
        <w:lastRenderedPageBreak/>
        <w:t>6</w:t>
      </w:r>
      <w:r w:rsidR="00E0701B" w:rsidRPr="00E64B1F">
        <w:rPr>
          <w:rFonts w:ascii="Times New Roman" w:eastAsia="Times New Roman" w:hAnsi="Times New Roman"/>
          <w:spacing w:val="5"/>
          <w:kern w:val="28"/>
          <w:sz w:val="72"/>
          <w:szCs w:val="72"/>
          <w:lang w:eastAsia="nl-NL"/>
        </w:rPr>
        <w:t>. Programi mësimor</w:t>
      </w:r>
    </w:p>
    <w:p w:rsidR="00E0701B" w:rsidRPr="00E64B1F" w:rsidRDefault="00E0701B" w:rsidP="00E0701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E64B1F">
        <w:rPr>
          <w:rFonts w:ascii="Times New Roman" w:eastAsia="Times New Roman" w:hAnsi="Times New Roman"/>
          <w:spacing w:val="5"/>
          <w:kern w:val="28"/>
          <w:sz w:val="72"/>
          <w:szCs w:val="72"/>
          <w:lang w:eastAsia="nl-NL"/>
        </w:rPr>
        <w:t>ETIKA PROFESIONALE</w:t>
      </w:r>
    </w:p>
    <w:p w:rsidR="00E0701B" w:rsidRPr="00E64B1F" w:rsidRDefault="00E0701B" w:rsidP="00E0701B">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sidRPr="00E64B1F">
        <w:rPr>
          <w:rFonts w:ascii="Times New Roman" w:eastAsia="Times New Roman" w:hAnsi="Times New Roman"/>
          <w:spacing w:val="5"/>
          <w:kern w:val="28"/>
          <w:sz w:val="72"/>
          <w:szCs w:val="72"/>
          <w:lang w:eastAsia="nl-NL"/>
        </w:rPr>
        <w:t xml:space="preserve">2024–2025 </w:t>
      </w:r>
    </w:p>
    <w:p w:rsidR="00E0701B" w:rsidRPr="00E64B1F" w:rsidRDefault="00E0701B" w:rsidP="00E0701B">
      <w:pPr>
        <w:spacing w:after="0" w:line="60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360" w:lineRule="auto"/>
        <w:jc w:val="center"/>
        <w:rPr>
          <w:rFonts w:ascii="Times New Roman" w:eastAsia="Times New Roman" w:hAnsi="Times New Roman"/>
          <w:b/>
          <w:sz w:val="28"/>
          <w:szCs w:val="28"/>
          <w:lang w:eastAsia="en-GB"/>
        </w:rPr>
      </w:pPr>
    </w:p>
    <w:p w:rsidR="00E0701B" w:rsidRPr="00E64B1F" w:rsidRDefault="00E0701B" w:rsidP="00E0701B">
      <w:pPr>
        <w:spacing w:after="0" w:line="360" w:lineRule="auto"/>
        <w:jc w:val="center"/>
        <w:rPr>
          <w:rFonts w:ascii="Times New Roman" w:eastAsia="Times New Roman" w:hAnsi="Times New Roman"/>
          <w:b/>
          <w:sz w:val="28"/>
          <w:szCs w:val="28"/>
          <w:lang w:eastAsia="en-GB"/>
        </w:rPr>
      </w:pPr>
      <w:r w:rsidRPr="00E64B1F">
        <w:rPr>
          <w:rFonts w:ascii="Times New Roman" w:eastAsia="Times New Roman" w:hAnsi="Times New Roman"/>
          <w:b/>
          <w:sz w:val="28"/>
          <w:szCs w:val="28"/>
          <w:lang w:eastAsia="en-GB"/>
        </w:rPr>
        <w:t>(Për Shkollën e Magjistraturës)</w:t>
      </w:r>
    </w:p>
    <w:p w:rsidR="00E0701B" w:rsidRPr="00E64B1F" w:rsidRDefault="00E0701B" w:rsidP="00E0701B">
      <w:pPr>
        <w:spacing w:after="0" w:line="360" w:lineRule="auto"/>
        <w:jc w:val="center"/>
        <w:rPr>
          <w:rFonts w:ascii="Times New Roman" w:eastAsia="Times New Roman" w:hAnsi="Times New Roman"/>
          <w:b/>
          <w:sz w:val="28"/>
          <w:szCs w:val="28"/>
          <w:lang w:eastAsia="en-GB"/>
        </w:rPr>
      </w:pPr>
      <w:r w:rsidRPr="00E64B1F">
        <w:rPr>
          <w:rFonts w:ascii="Times New Roman" w:eastAsia="Times New Roman" w:hAnsi="Times New Roman"/>
          <w:b/>
          <w:sz w:val="28"/>
          <w:szCs w:val="28"/>
          <w:lang w:eastAsia="en-GB"/>
        </w:rPr>
        <w:t>(Viti akademik 2024 - 2025)</w:t>
      </w:r>
    </w:p>
    <w:p w:rsidR="00E0701B" w:rsidRPr="00E64B1F" w:rsidRDefault="00E0701B" w:rsidP="00E0701B">
      <w:pPr>
        <w:spacing w:after="0" w:line="600" w:lineRule="auto"/>
        <w:jc w:val="center"/>
        <w:rPr>
          <w:rFonts w:ascii="Times New Roman" w:eastAsia="Times New Roman" w:hAnsi="Times New Roman"/>
          <w:b/>
          <w:sz w:val="24"/>
          <w:szCs w:val="24"/>
          <w:lang w:eastAsia="en-GB"/>
        </w:rPr>
      </w:pPr>
    </w:p>
    <w:p w:rsidR="00E0701B" w:rsidRPr="00E64B1F" w:rsidRDefault="00E0701B" w:rsidP="00E0701B">
      <w:pPr>
        <w:spacing w:after="0" w:line="600" w:lineRule="auto"/>
        <w:jc w:val="center"/>
        <w:rPr>
          <w:rFonts w:ascii="Times New Roman" w:eastAsia="Times New Roman" w:hAnsi="Times New Roman"/>
          <w:b/>
          <w:sz w:val="24"/>
          <w:szCs w:val="24"/>
          <w:lang w:eastAsia="en-GB"/>
        </w:rPr>
      </w:pPr>
    </w:p>
    <w:p w:rsidR="00E0701B" w:rsidRPr="00E64B1F" w:rsidRDefault="00E0701B" w:rsidP="00E0701B">
      <w:pPr>
        <w:spacing w:after="0" w:line="600" w:lineRule="auto"/>
        <w:jc w:val="center"/>
        <w:rPr>
          <w:rFonts w:ascii="Times New Roman" w:eastAsia="Times New Roman" w:hAnsi="Times New Roman"/>
          <w:b/>
          <w:sz w:val="28"/>
          <w:szCs w:val="24"/>
          <w:lang w:eastAsia="en-GB"/>
        </w:rPr>
      </w:pPr>
      <w:r w:rsidRPr="00E64B1F">
        <w:rPr>
          <w:rFonts w:ascii="Times New Roman" w:eastAsia="Times New Roman" w:hAnsi="Times New Roman"/>
          <w:b/>
          <w:sz w:val="28"/>
          <w:szCs w:val="24"/>
          <w:lang w:eastAsia="en-GB"/>
        </w:rPr>
        <w:t>(Për vitin e parë të Formimit Fillestar)</w:t>
      </w: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60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Pedagogu titullar:  Arben Isaraj  </w:t>
      </w: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60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rPr>
          <w:rFonts w:ascii="Times New Roman" w:eastAsia="MS Mincho" w:hAnsi="Times New Roman"/>
          <w:sz w:val="20"/>
          <w:szCs w:val="20"/>
        </w:rPr>
      </w:pPr>
    </w:p>
    <w:p w:rsidR="00E0701B" w:rsidRDefault="00E0701B" w:rsidP="00E0701B">
      <w:pPr>
        <w:spacing w:after="0" w:line="240" w:lineRule="auto"/>
        <w:rPr>
          <w:rFonts w:ascii="Times New Roman" w:eastAsia="MS Mincho" w:hAnsi="Times New Roman"/>
          <w:b/>
          <w:bCs/>
          <w:sz w:val="20"/>
          <w:szCs w:val="20"/>
        </w:rPr>
      </w:pPr>
    </w:p>
    <w:p w:rsidR="00D609DC" w:rsidRDefault="00D609DC" w:rsidP="00E0701B">
      <w:pPr>
        <w:spacing w:after="0" w:line="240" w:lineRule="auto"/>
        <w:rPr>
          <w:rFonts w:ascii="Times New Roman" w:eastAsia="MS Mincho" w:hAnsi="Times New Roman"/>
          <w:b/>
          <w:bCs/>
          <w:sz w:val="20"/>
          <w:szCs w:val="20"/>
        </w:rPr>
      </w:pPr>
    </w:p>
    <w:p w:rsidR="00D609DC" w:rsidRDefault="00D609DC" w:rsidP="00E0701B">
      <w:pPr>
        <w:spacing w:after="0" w:line="240" w:lineRule="auto"/>
        <w:rPr>
          <w:rFonts w:ascii="Times New Roman" w:eastAsia="MS Mincho" w:hAnsi="Times New Roman"/>
          <w:b/>
          <w:bCs/>
          <w:sz w:val="20"/>
          <w:szCs w:val="20"/>
        </w:rPr>
      </w:pPr>
    </w:p>
    <w:p w:rsidR="00D609DC" w:rsidRDefault="00D609DC" w:rsidP="00E0701B">
      <w:pPr>
        <w:spacing w:after="0" w:line="240" w:lineRule="auto"/>
        <w:rPr>
          <w:rFonts w:ascii="Times New Roman" w:eastAsia="MS Mincho" w:hAnsi="Times New Roman"/>
          <w:b/>
          <w:bCs/>
          <w:sz w:val="20"/>
          <w:szCs w:val="20"/>
        </w:rPr>
      </w:pPr>
    </w:p>
    <w:p w:rsidR="00D609DC" w:rsidRDefault="00D609DC" w:rsidP="00E0701B">
      <w:pPr>
        <w:spacing w:after="0" w:line="240" w:lineRule="auto"/>
        <w:rPr>
          <w:rFonts w:ascii="Times New Roman" w:eastAsia="MS Mincho" w:hAnsi="Times New Roman"/>
          <w:b/>
          <w:bCs/>
          <w:sz w:val="20"/>
          <w:szCs w:val="20"/>
        </w:rPr>
      </w:pPr>
    </w:p>
    <w:p w:rsidR="00D609DC" w:rsidRDefault="00D609DC" w:rsidP="00E0701B">
      <w:pPr>
        <w:spacing w:after="0" w:line="240" w:lineRule="auto"/>
        <w:rPr>
          <w:rFonts w:ascii="Times New Roman" w:eastAsia="MS Mincho" w:hAnsi="Times New Roman"/>
          <w:b/>
          <w:bCs/>
          <w:sz w:val="20"/>
          <w:szCs w:val="20"/>
        </w:rPr>
      </w:pPr>
    </w:p>
    <w:p w:rsidR="00D609DC" w:rsidRPr="00E64B1F" w:rsidRDefault="00D609DC" w:rsidP="00E0701B">
      <w:pPr>
        <w:spacing w:after="0" w:line="240" w:lineRule="auto"/>
        <w:rPr>
          <w:rFonts w:ascii="Times New Roman" w:eastAsia="MS Mincho" w:hAnsi="Times New Roman"/>
          <w:b/>
          <w:bCs/>
          <w:sz w:val="20"/>
          <w:szCs w:val="20"/>
        </w:rPr>
      </w:pPr>
    </w:p>
    <w:p w:rsidR="00E0701B" w:rsidRPr="00E64B1F" w:rsidRDefault="00E0701B" w:rsidP="00190668">
      <w:pPr>
        <w:keepNext/>
        <w:keepLines/>
        <w:numPr>
          <w:ilvl w:val="0"/>
          <w:numId w:val="271"/>
        </w:numPr>
        <w:spacing w:before="240" w:after="0" w:line="240" w:lineRule="auto"/>
        <w:jc w:val="both"/>
        <w:outlineLvl w:val="0"/>
        <w:rPr>
          <w:rFonts w:ascii="Times New Roman" w:eastAsia="Times New Roman" w:hAnsi="Times New Roman"/>
          <w:b/>
          <w:bCs/>
          <w:sz w:val="24"/>
          <w:szCs w:val="32"/>
          <w:lang w:eastAsia="en-GB"/>
        </w:rPr>
      </w:pPr>
      <w:r w:rsidRPr="00E64B1F">
        <w:rPr>
          <w:rFonts w:ascii="Times New Roman" w:eastAsia="Times New Roman" w:hAnsi="Times New Roman"/>
          <w:b/>
          <w:bCs/>
          <w:sz w:val="24"/>
          <w:szCs w:val="32"/>
          <w:lang w:eastAsia="en-GB"/>
        </w:rPr>
        <w:lastRenderedPageBreak/>
        <w:t>Kuadri i Përgjithshëm</w:t>
      </w:r>
    </w:p>
    <w:p w:rsidR="00E0701B" w:rsidRPr="00E64B1F" w:rsidRDefault="00E0701B" w:rsidP="00E0701B">
      <w:pPr>
        <w:spacing w:after="0" w:line="240" w:lineRule="auto"/>
        <w:ind w:left="360"/>
        <w:jc w:val="both"/>
        <w:rPr>
          <w:rFonts w:ascii="Times New Roman" w:eastAsia="MS Mincho" w:hAnsi="Times New Roman"/>
          <w:b/>
          <w:bCs/>
          <w:i/>
          <w:color w:val="000000"/>
          <w:sz w:val="24"/>
          <w:szCs w:val="24"/>
          <w:lang w:eastAsia="en-GB"/>
        </w:rPr>
      </w:pPr>
    </w:p>
    <w:p w:rsidR="00E0701B" w:rsidRPr="00E64B1F" w:rsidRDefault="00E0701B" w:rsidP="00190668">
      <w:pPr>
        <w:keepNext/>
        <w:keepLines/>
        <w:numPr>
          <w:ilvl w:val="1"/>
          <w:numId w:val="15"/>
        </w:numPr>
        <w:spacing w:before="40" w:after="0" w:line="240" w:lineRule="auto"/>
        <w:ind w:left="810"/>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i/>
          <w:iCs/>
          <w:color w:val="000000"/>
          <w:sz w:val="24"/>
          <w:szCs w:val="24"/>
          <w:lang w:eastAsia="en-GB"/>
        </w:rPr>
        <w:t xml:space="preserve"> </w:t>
      </w:r>
      <w:r w:rsidRPr="00E64B1F">
        <w:rPr>
          <w:rFonts w:ascii="Times New Roman" w:eastAsia="Times New Roman" w:hAnsi="Times New Roman"/>
          <w:b/>
          <w:bCs/>
          <w:color w:val="000000"/>
          <w:sz w:val="24"/>
          <w:szCs w:val="24"/>
          <w:lang w:eastAsia="en-GB"/>
        </w:rPr>
        <w:t>Përshkrimi i kursit</w:t>
      </w:r>
    </w:p>
    <w:p w:rsidR="00E0701B" w:rsidRPr="00E64B1F" w:rsidRDefault="00E0701B" w:rsidP="00E0701B">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Lënda e “ETIKA PROFESIONALE”, si një nga format e aplikuara të etikës n</w:t>
      </w:r>
      <w:bookmarkStart w:id="45" w:name="_Hlk43570803"/>
      <w:r w:rsidRPr="00E64B1F">
        <w:rPr>
          <w:rFonts w:ascii="Times New Roman" w:eastAsia="MS Mincho" w:hAnsi="Times New Roman"/>
          <w:color w:val="000000"/>
          <w:sz w:val="24"/>
          <w:szCs w:val="24"/>
        </w:rPr>
        <w:t>ë</w:t>
      </w:r>
      <w:bookmarkEnd w:id="45"/>
      <w:r w:rsidRPr="00E64B1F">
        <w:rPr>
          <w:rFonts w:ascii="Times New Roman" w:eastAsia="MS Mincho" w:hAnsi="Times New Roman"/>
          <w:color w:val="000000"/>
          <w:sz w:val="24"/>
          <w:szCs w:val="24"/>
        </w:rPr>
        <w:t xml:space="preserve"> shoqëri, është një disiplinë e formimit të përgjithshëm, në programin mësimor (teorik dhe praktik) të Shkollës së Magjistratur</w:t>
      </w:r>
      <w:bookmarkStart w:id="46" w:name="_Hlk43570182"/>
      <w:r w:rsidRPr="00E64B1F">
        <w:rPr>
          <w:rFonts w:ascii="Times New Roman" w:eastAsia="MS Mincho" w:hAnsi="Times New Roman"/>
          <w:color w:val="000000"/>
          <w:sz w:val="24"/>
          <w:szCs w:val="24"/>
        </w:rPr>
        <w:t>ë</w:t>
      </w:r>
      <w:bookmarkEnd w:id="46"/>
      <w:r w:rsidRPr="00E64B1F">
        <w:rPr>
          <w:rFonts w:ascii="Times New Roman" w:eastAsia="MS Mincho" w:hAnsi="Times New Roman"/>
          <w:color w:val="000000"/>
          <w:sz w:val="24"/>
          <w:szCs w:val="24"/>
        </w:rPr>
        <w:t xml:space="preserve">s. Etika, e quajtur ndryshe edhe filozofia morale, është disiplina që merret me atë që është moralisht e mirë dhe e keqe, si dhe atë që është moralisht e drejtë dhe e gabuar. Termi zbatohet gjithashtu për çdo sistem apo teori të vlerave ose parimeve morale. Lënda e saj përbëhet nga çështjet themelore të marrjes së vendimeve praktike, dhe shqetësimet e saj kryesore përfshijnë natyrën e vlerës përfundimtare si dhe standardet me të cilat veprimet njerëzore mund të gjykohen si të drejta ose të gabuara. Në ndryshim nga Etika në përgjithësi, Etika ligjore ka fushën e vet të veprimit si dhe aktorët e faktorët e saj. Thënë ndryshe, Etika ligjore ka qëllimin, objektin dhe subjektin e vet të veçantë të rregullimit. Etika ligjore, si tërësia e parimeve të sjelljes së anëtarëve të profesionit ligjor, shërben për të “vëzhguar” realisht praktikën e tyre. Parimet e sjelljes në etikën ligjore, janë një produkt i zhvillimit të profesionit ligjor në vetvete, pasi shumë profesione ligjore kanë ekzistuar në shoqëri për më shumë se mijëra vjet. Nga qytet-shtetet greke e romake dhe deri në ditët e sotme, profesionistët ligjorë (gjyqtarë, prokurorë, avokatë etj.) kanë luajtur një rol jetik dhe aktiv në formulimin dhe administrimin e ligjeve. Për shkak të rolit të tyre në shoqëri dhe përfshirjen e tyre të ngushtë në administrimin e ligjit, ata janë subjekt i standardeve të veçanta, rregullimit, dhe përgjegjësisë etike.  </w:t>
      </w:r>
    </w:p>
    <w:p w:rsidR="00E0701B" w:rsidRPr="00E64B1F" w:rsidRDefault="00E0701B" w:rsidP="00E0701B">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 xml:space="preserve">Shpesh quhet etikë ligjore, ndonjëherë dhe përgjegjësi profesionale. Të gjithë praktikuesit e ligjit me zhvillimin e shoqërisë, shfaqen aty dhe kur, sistemet ligjore bëhen shumë të ndërlikuara, për të gjithë ata që janë prekur prej tyre, për të kuptuar plotësisht dhe zbatuar ligjin.  Disa prej tyre, me aftësi “të larta” në zotërimin e ligjit, i ofruan aftësitë e tyre, me pagesa të kripura e tepruara. Disa prej tyre, nuk plotësonin kushtet e përcaktuara ligjërisht për të ekzistuar, dhe këta specialistë nuk ishin subjekt i kontrolleve ligjore. Të paaftë, të paskrupullt, dhe të pandershëm në administrimin e drejtësisë, ata nuk arrinin të kryenin siç duhet detyrat dhe shërbimet e tyre sipas ligjit. Veprimi për të parandaluar sjellje të këqija e abuzime të tilla, shoqëruar me norma si dhe masa administrative apo gjyqësore, u bë pikënisja e asaj, që në e njohim si Etikë Ligjore. E drejta për ushtrimin e ligjit, u kufizua për ata që nuk kishin kualifikimet e kërkuara dhe nuk kishin vetëdijen e duhur mbi standardet profesionale të sjelljes. Por, kufizimi apo “dëbimi” nga profesioni për “sjellje të keqe” nuk shoqërohej asnjëherë me dënime penale. Ky u bë në fakt, thelbi profesional dhe juridik, i etikës ligjore. </w:t>
      </w:r>
    </w:p>
    <w:p w:rsidR="00E0701B" w:rsidRPr="00E64B1F" w:rsidRDefault="00E0701B" w:rsidP="00E0701B">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Ky model ka vazhduar pak a shumë, me ndryshimet e nevojshme dhe në kohën e tashme. Fillimisht në shumë vende, nga profesionistët e ligjit është kërkuar ti kenë parimet e sjelljes etike me shkrim, por një kod i shkruar nuk është quajtur shpesh si “i domosdoshëm”. Në ditët tona, kodet etike të gjyqtarit, prokurorit, avokatit etj., të shkruara, u bënë të nevojshme e të domosdoshme, jo vet</w:t>
      </w:r>
      <w:bookmarkStart w:id="47" w:name="_Hlk131674036"/>
      <w:r w:rsidRPr="00E64B1F">
        <w:rPr>
          <w:rFonts w:ascii="Times New Roman" w:eastAsia="MS Mincho" w:hAnsi="Times New Roman"/>
          <w:color w:val="000000"/>
          <w:sz w:val="24"/>
          <w:szCs w:val="24"/>
        </w:rPr>
        <w:t>ë</w:t>
      </w:r>
      <w:bookmarkEnd w:id="47"/>
      <w:r w:rsidRPr="00E64B1F">
        <w:rPr>
          <w:rFonts w:ascii="Times New Roman" w:eastAsia="MS Mincho" w:hAnsi="Times New Roman"/>
          <w:color w:val="000000"/>
          <w:sz w:val="24"/>
          <w:szCs w:val="24"/>
        </w:rPr>
        <w:t xml:space="preserve">m për arsye të njohjes dhe edukimit profesional mbi sjelljen, por edhe në lidhje me përcaktimin e përgjegjësisë në rastin e sjelljeve jo etike. Parimet etike mund të ekzistojnë me kuptim të përbashkët, si në literaturën juridike apo dhe në shkrimet profesionale. Por kur një kod i tillë ekziston, ai zakonisht përmban deklaratat e parimeve të përgjithshme etike si dhe normat e veçanta që rregullojnë problemet specifike të etikës profesionale. </w:t>
      </w:r>
    </w:p>
    <w:p w:rsidR="00E0701B" w:rsidRPr="00E64B1F" w:rsidRDefault="00E0701B" w:rsidP="00E0701B">
      <w:pPr>
        <w:spacing w:after="0" w:line="240" w:lineRule="auto"/>
        <w:ind w:firstLine="720"/>
        <w:jc w:val="both"/>
        <w:rPr>
          <w:rFonts w:ascii="Times New Roman" w:eastAsia="MS Mincho" w:hAnsi="Times New Roman"/>
          <w:color w:val="000000"/>
          <w:sz w:val="24"/>
          <w:szCs w:val="24"/>
        </w:rPr>
      </w:pPr>
      <w:r w:rsidRPr="00E64B1F">
        <w:rPr>
          <w:rFonts w:ascii="Times New Roman" w:eastAsia="MS Mincho" w:hAnsi="Times New Roman"/>
          <w:color w:val="000000"/>
          <w:sz w:val="24"/>
          <w:szCs w:val="24"/>
        </w:rPr>
        <w:t>Por në asnjë kod nuk mund të parashikohet çdo problem etik që mund të lindi në praktikën e ligjit.  Për këtë arsye, në shumë juridiksione kodet janë plotësuar nga mendimet e dhëna dhe të publikuara nga aktorë dhe faktorë të sistemit të drejtësisë.</w:t>
      </w:r>
    </w:p>
    <w:p w:rsidR="00E0701B" w:rsidRPr="00E64B1F" w:rsidRDefault="00E0701B" w:rsidP="00E0701B">
      <w:pPr>
        <w:spacing w:after="0" w:line="240" w:lineRule="auto"/>
        <w:ind w:firstLine="720"/>
        <w:jc w:val="both"/>
        <w:rPr>
          <w:rFonts w:ascii="Times New Roman" w:eastAsia="MS Mincho" w:hAnsi="Times New Roman"/>
          <w:i/>
          <w:color w:val="000000"/>
          <w:sz w:val="24"/>
          <w:szCs w:val="24"/>
        </w:rPr>
      </w:pPr>
      <w:r w:rsidRPr="00E64B1F">
        <w:rPr>
          <w:rFonts w:ascii="Times New Roman" w:eastAsia="MS Mincho" w:hAnsi="Times New Roman"/>
          <w:i/>
          <w:color w:val="000000"/>
          <w:sz w:val="24"/>
          <w:szCs w:val="24"/>
        </w:rPr>
        <w:t>Sa më sipër, as më shumë dhe as më pak, është rruga që “përshkon” kursi i “Etikës profesionale”.</w:t>
      </w:r>
    </w:p>
    <w:p w:rsidR="00E0701B" w:rsidRPr="00E64B1F" w:rsidRDefault="00E0701B" w:rsidP="00E0701B">
      <w:pPr>
        <w:spacing w:after="0" w:line="240" w:lineRule="auto"/>
        <w:jc w:val="both"/>
        <w:rPr>
          <w:rFonts w:ascii="Times New Roman" w:eastAsia="MS Mincho" w:hAnsi="Times New Roman"/>
          <w:sz w:val="24"/>
          <w:szCs w:val="24"/>
        </w:rPr>
      </w:pPr>
    </w:p>
    <w:p w:rsidR="00E0701B" w:rsidRPr="00E64B1F" w:rsidRDefault="00E0701B" w:rsidP="00190668">
      <w:pPr>
        <w:keepNext/>
        <w:keepLines/>
        <w:numPr>
          <w:ilvl w:val="1"/>
          <w:numId w:val="14"/>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t>Objektivi kryesor i kursit</w:t>
      </w:r>
    </w:p>
    <w:p w:rsidR="00E0701B" w:rsidRPr="00E64B1F" w:rsidRDefault="00E0701B" w:rsidP="00E0701B">
      <w:pPr>
        <w:spacing w:after="0" w:line="240" w:lineRule="auto"/>
        <w:ind w:firstLine="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Objektivi kryesor i kursit është, që në përfundim të tij kandidati për magjistrat: Të jetë në gjendje, që nën mbikëqyrjen minimale dhe brenda një afati kohor të arsyeshëm; të marrë dhe të studiojë faktet dhe rrethanat e çdo rasti; Të fokusohet në faktet kyçe ose përcaktuese për zgjidhjen e </w:t>
      </w:r>
      <w:r w:rsidRPr="00E64B1F">
        <w:rPr>
          <w:rFonts w:ascii="Times New Roman" w:hAnsi="Times New Roman"/>
          <w:color w:val="000000"/>
          <w:sz w:val="24"/>
          <w:szCs w:val="24"/>
          <w:lang w:eastAsia="en-GB"/>
        </w:rPr>
        <w:lastRenderedPageBreak/>
        <w:t xml:space="preserve">një rasti apo sjelljeje konkrete etike që gjendet gjatë praktikave profesionale ligjore; të njohë kornizën etike të zbatueshme për çdo rast konkret; Të arrijë në zgjidhjen dhe argumentimin e zgjidhjes së rastit praktik; të përpilojë një qëndrim/vendim të strukturuar logjikisht dhe të arsyetuar sipas rregullave morale të sanksionuara. </w:t>
      </w:r>
    </w:p>
    <w:p w:rsidR="00E0701B" w:rsidRPr="00E64B1F" w:rsidRDefault="00E0701B" w:rsidP="00E0701B">
      <w:pPr>
        <w:spacing w:after="0" w:line="240" w:lineRule="auto"/>
        <w:ind w:firstLine="72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Ky objektiv zbërthehet më posht</w:t>
      </w:r>
      <w:bookmarkStart w:id="48" w:name="_Hlk43572167"/>
      <w:r w:rsidRPr="00E64B1F">
        <w:rPr>
          <w:rFonts w:ascii="Times New Roman" w:hAnsi="Times New Roman"/>
          <w:color w:val="000000"/>
          <w:sz w:val="24"/>
          <w:szCs w:val="24"/>
          <w:lang w:eastAsia="en-GB"/>
        </w:rPr>
        <w:t>ë</w:t>
      </w:r>
      <w:bookmarkEnd w:id="48"/>
      <w:r w:rsidRPr="00E64B1F">
        <w:rPr>
          <w:rFonts w:ascii="Times New Roman" w:hAnsi="Times New Roman"/>
          <w:color w:val="000000"/>
          <w:sz w:val="24"/>
          <w:szCs w:val="24"/>
          <w:lang w:eastAsia="en-GB"/>
        </w:rPr>
        <w:t xml:space="preserve"> në objektiva të detajuar mësimorë, të cilët përcaktojnë temat që do të trajtohen në kursin përkatës, metodologjinë e mësimdhënies, ngarkesën e kandidatit magjistrat (ngarkesën studimore) dhe ngarkesën e pedagogut (ngarkesën mësimore). </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190668">
      <w:pPr>
        <w:keepNext/>
        <w:keepLines/>
        <w:numPr>
          <w:ilvl w:val="1"/>
          <w:numId w:val="14"/>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t>Kryqëzimi me kurse të tjera</w:t>
      </w:r>
    </w:p>
    <w:p w:rsidR="00E0701B" w:rsidRPr="00E64B1F" w:rsidRDefault="00E0701B" w:rsidP="00E0701B">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 xml:space="preserve">Etika dhe e drejta shpesh kryqëzohen në disa fusha të së drejtës, pasi të dyja trajtojnë çështje të sjelljes njerëzore dhe të vendosjes së standardeve për veprimet e pranueshme. Disa nga fushat kryesore të së drejtës që kryqëzohen me etikën janë: </w:t>
      </w:r>
      <w:r w:rsidRPr="00E64B1F">
        <w:rPr>
          <w:rFonts w:ascii="Times New Roman" w:hAnsi="Times New Roman"/>
          <w:sz w:val="24"/>
          <w:szCs w:val="24"/>
          <w:u w:val="single"/>
          <w:lang w:eastAsia="en-GB"/>
        </w:rPr>
        <w:t>E drejta penale</w:t>
      </w:r>
      <w:r w:rsidRPr="00E64B1F">
        <w:rPr>
          <w:rFonts w:ascii="Times New Roman" w:hAnsi="Times New Roman"/>
          <w:sz w:val="24"/>
          <w:szCs w:val="24"/>
          <w:lang w:eastAsia="en-GB"/>
        </w:rPr>
        <w:t xml:space="preserve">. Merret me çështje të dënimit të veprimeve të papranueshme nga shoqëria dhe ndëshkimin e shkelësve të ligjit. Etika hyn këtu në përcaktimin e asaj që konsiderohet e “drejtë” dhe “e gabuar” në një shoqëri dhe në mënyrat e arsyetimit moral për të justifikuar ose kundërshtuar ndëshkimin; </w:t>
      </w:r>
      <w:r w:rsidRPr="00E64B1F">
        <w:rPr>
          <w:rFonts w:ascii="Times New Roman" w:hAnsi="Times New Roman"/>
          <w:sz w:val="24"/>
          <w:szCs w:val="24"/>
          <w:u w:val="single"/>
          <w:lang w:eastAsia="en-GB"/>
        </w:rPr>
        <w:t>E drejta civile</w:t>
      </w:r>
      <w:r w:rsidRPr="00E64B1F">
        <w:rPr>
          <w:rFonts w:ascii="Times New Roman" w:hAnsi="Times New Roman"/>
          <w:sz w:val="24"/>
          <w:szCs w:val="24"/>
          <w:lang w:eastAsia="en-GB"/>
        </w:rPr>
        <w:t xml:space="preserve">. Shpesh përfshin çështje të drejtësisë, të drejtat e njeriut dhe marrëdhëniet midis individëve, të cilat kanë një dimension etik. Këtu përfshihen kontratat, dëmtimet dhe zgjidhjet që kërkojnë një ndjenjë të drejtësisë dhe moralitetit; </w:t>
      </w:r>
      <w:r w:rsidRPr="00E64B1F">
        <w:rPr>
          <w:rFonts w:ascii="Times New Roman" w:hAnsi="Times New Roman"/>
          <w:sz w:val="24"/>
          <w:szCs w:val="24"/>
          <w:u w:val="single"/>
          <w:lang w:eastAsia="en-GB"/>
        </w:rPr>
        <w:t>E drejta kushtetuese</w:t>
      </w:r>
      <w:r w:rsidRPr="00E64B1F">
        <w:rPr>
          <w:rFonts w:ascii="Times New Roman" w:hAnsi="Times New Roman"/>
          <w:sz w:val="24"/>
          <w:szCs w:val="24"/>
          <w:lang w:eastAsia="en-GB"/>
        </w:rPr>
        <w:t>. Merret me të drejtat themelore dhe liritë e qytetarëve. Ndërsa ligji kushtetues përcakton kufijtë e veprimit të shtetit ndaj individëve, etika ndihmon në vlerësimin e këtyre kufijve, për të siguruar që të jenë të drejtë dhe të moralshëm;</w:t>
      </w:r>
    </w:p>
    <w:p w:rsidR="00E0701B" w:rsidRPr="00E64B1F" w:rsidRDefault="00E0701B" w:rsidP="00E0701B">
      <w:pPr>
        <w:spacing w:after="0" w:line="240" w:lineRule="auto"/>
        <w:jc w:val="both"/>
        <w:rPr>
          <w:rFonts w:ascii="Times New Roman" w:hAnsi="Times New Roman"/>
          <w:sz w:val="24"/>
          <w:szCs w:val="24"/>
          <w:lang w:eastAsia="en-GB"/>
        </w:rPr>
      </w:pPr>
      <w:r w:rsidRPr="00E64B1F">
        <w:rPr>
          <w:rFonts w:ascii="Times New Roman" w:hAnsi="Times New Roman"/>
          <w:sz w:val="24"/>
          <w:szCs w:val="24"/>
          <w:u w:val="single"/>
          <w:lang w:eastAsia="en-GB"/>
        </w:rPr>
        <w:t>E drejta ndërkombëtare</w:t>
      </w:r>
      <w:r w:rsidRPr="00E64B1F">
        <w:rPr>
          <w:rFonts w:ascii="Times New Roman" w:hAnsi="Times New Roman"/>
          <w:sz w:val="24"/>
          <w:szCs w:val="24"/>
          <w:lang w:eastAsia="en-GB"/>
        </w:rPr>
        <w:t xml:space="preserve">. Merret me rregullat që rregullojnë marrëdhëniet midis shteteve dhe organizatave ndërkombëtare. Këtu, etika ka një rol të rëndësishëm në vendosjen e standardeve për sjelljen humane në konflikte, si në konventat mbi të drejtat e njeriut dhe ligjet e luftës; </w:t>
      </w:r>
      <w:r w:rsidRPr="00E64B1F">
        <w:rPr>
          <w:rFonts w:ascii="Times New Roman" w:hAnsi="Times New Roman"/>
          <w:sz w:val="24"/>
          <w:szCs w:val="24"/>
          <w:u w:val="single"/>
          <w:lang w:eastAsia="en-GB"/>
        </w:rPr>
        <w:t>E drejta e biznesit dhe korporatave</w:t>
      </w:r>
      <w:r w:rsidRPr="00E64B1F">
        <w:rPr>
          <w:rFonts w:ascii="Times New Roman" w:hAnsi="Times New Roman"/>
          <w:sz w:val="24"/>
          <w:szCs w:val="24"/>
          <w:lang w:eastAsia="en-GB"/>
        </w:rPr>
        <w:t>. Çështje etike që lidhen me sjelljen e përgjegjshme të kompanive, përfshirjen e tyre në praktikat etike të punës, mbrojtjen e mjedisit dhe ndershmërinë në raportet financiare.</w:t>
      </w:r>
    </w:p>
    <w:p w:rsidR="00E0701B" w:rsidRPr="00E64B1F" w:rsidRDefault="00E0701B" w:rsidP="00E0701B">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Në të gjitha këto fusha, etika ndihmon në dhënien e një kuadri moral për të gjykuar ligjin dhe vendimet ligjore.</w:t>
      </w:r>
    </w:p>
    <w:p w:rsidR="00E0701B" w:rsidRPr="00E64B1F" w:rsidRDefault="00E0701B" w:rsidP="00E0701B">
      <w:pPr>
        <w:spacing w:after="0" w:line="240" w:lineRule="auto"/>
        <w:jc w:val="both"/>
        <w:rPr>
          <w:rFonts w:ascii="Times New Roman" w:eastAsia="Times New Roman" w:hAnsi="Times New Roman"/>
          <w:b/>
          <w:bCs/>
          <w:color w:val="00B0F0"/>
          <w:sz w:val="32"/>
          <w:szCs w:val="32"/>
          <w:lang w:eastAsia="en-GB"/>
        </w:rPr>
      </w:pPr>
    </w:p>
    <w:p w:rsidR="00E0701B" w:rsidRPr="00E64B1F" w:rsidRDefault="00E0701B" w:rsidP="00E0701B">
      <w:pPr>
        <w:spacing w:after="0" w:line="240" w:lineRule="auto"/>
        <w:ind w:firstLine="360"/>
        <w:jc w:val="both"/>
        <w:rPr>
          <w:rFonts w:ascii="Times New Roman" w:eastAsia="Times New Roman" w:hAnsi="Times New Roman"/>
          <w:b/>
          <w:bCs/>
          <w:color w:val="00B0F0"/>
          <w:sz w:val="32"/>
          <w:szCs w:val="32"/>
          <w:lang w:eastAsia="en-GB"/>
        </w:rPr>
      </w:pPr>
      <w:r w:rsidRPr="00E64B1F">
        <w:rPr>
          <w:rFonts w:ascii="Times New Roman" w:eastAsia="Times New Roman" w:hAnsi="Times New Roman"/>
          <w:b/>
          <w:bCs/>
          <w:color w:val="00B0F0"/>
          <w:sz w:val="32"/>
          <w:szCs w:val="32"/>
          <w:lang w:eastAsia="en-GB"/>
        </w:rPr>
        <w:t>2. Kursi</w:t>
      </w:r>
    </w:p>
    <w:p w:rsidR="00E0701B" w:rsidRPr="00E64B1F" w:rsidRDefault="00E0701B" w:rsidP="00190668">
      <w:pPr>
        <w:keepNext/>
        <w:keepLines/>
        <w:numPr>
          <w:ilvl w:val="1"/>
          <w:numId w:val="27"/>
        </w:numPr>
        <w:spacing w:before="40" w:after="0" w:line="240" w:lineRule="auto"/>
        <w:contextualSpacing/>
        <w:outlineLvl w:val="1"/>
        <w:rPr>
          <w:rFonts w:ascii="Times New Roman" w:eastAsia="Times New Roman" w:hAnsi="Times New Roman"/>
          <w:b/>
          <w:bCs/>
          <w:color w:val="000000"/>
          <w:sz w:val="24"/>
          <w:szCs w:val="24"/>
          <w:lang w:eastAsia="en-GB"/>
        </w:rPr>
      </w:pPr>
      <w:r w:rsidRPr="00E64B1F">
        <w:rPr>
          <w:rFonts w:ascii="Times New Roman" w:eastAsia="Times New Roman" w:hAnsi="Times New Roman"/>
          <w:b/>
          <w:bCs/>
          <w:color w:val="000000"/>
          <w:sz w:val="24"/>
          <w:szCs w:val="24"/>
          <w:lang w:eastAsia="en-GB"/>
        </w:rPr>
        <w:t>Objektivat mësimore</w:t>
      </w: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 të arritur objektivin kryesor, kursi synon të arrijë objektivat konkrete mësimore të këtij  programi. Në mënyrë skematike, objektivat mësimore synojnë të aftësojnë kandidatët për magjistratë në drejtimet sipas strukturës, si më poshtë:</w:t>
      </w:r>
    </w:p>
    <w:p w:rsidR="00E0701B" w:rsidRPr="00E64B1F" w:rsidRDefault="00E0701B" w:rsidP="00190668">
      <w:pPr>
        <w:numPr>
          <w:ilvl w:val="0"/>
          <w:numId w:val="1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Kuptimi - Aftësimi në mënyrën e të kuptuarit:</w:t>
      </w:r>
      <w:r w:rsidRPr="00E64B1F">
        <w:rPr>
          <w:rFonts w:ascii="Times New Roman" w:hAnsi="Times New Roman"/>
          <w:color w:val="000000"/>
          <w:sz w:val="24"/>
          <w:szCs w:val="24"/>
          <w:lang w:eastAsia="en-GB"/>
        </w:rPr>
        <w:t xml:space="preserve"> Pjesëmarrësi të jetë në gjendje të kuptojë, shpjegojë, identifikojë, klasifikojë dhe diskutojë idetë, konceptet dhe parimet kryesore të “Etikës Profesionale”, të sanksionuara në Kodet Etike Profesionale, q</w:t>
      </w:r>
      <w:bookmarkStart w:id="49" w:name="_Hlk43572952"/>
      <w:r w:rsidRPr="00E64B1F">
        <w:rPr>
          <w:rFonts w:ascii="Times New Roman" w:hAnsi="Times New Roman"/>
          <w:color w:val="000000"/>
          <w:sz w:val="24"/>
          <w:szCs w:val="24"/>
          <w:lang w:eastAsia="en-GB"/>
        </w:rPr>
        <w:t>ë</w:t>
      </w:r>
      <w:bookmarkEnd w:id="49"/>
      <w:r w:rsidRPr="00E64B1F">
        <w:rPr>
          <w:rFonts w:ascii="Times New Roman" w:hAnsi="Times New Roman"/>
          <w:color w:val="000000"/>
          <w:sz w:val="24"/>
          <w:szCs w:val="24"/>
          <w:lang w:eastAsia="en-GB"/>
        </w:rPr>
        <w:t xml:space="preserve"> nevojiten për krijimin e bindjes së brendshme, në zgjidhjen e sjelljeve joetike. </w:t>
      </w:r>
    </w:p>
    <w:p w:rsidR="00E0701B" w:rsidRPr="00E64B1F" w:rsidRDefault="00E0701B" w:rsidP="00190668">
      <w:pPr>
        <w:numPr>
          <w:ilvl w:val="0"/>
          <w:numId w:val="1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Zbatimi - Aftësimi në zbatim.</w:t>
      </w:r>
      <w:r w:rsidRPr="00E64B1F">
        <w:rPr>
          <w:rFonts w:ascii="Times New Roman" w:hAnsi="Times New Roman"/>
          <w:color w:val="000000"/>
          <w:sz w:val="24"/>
          <w:szCs w:val="24"/>
          <w:lang w:eastAsia="en-GB"/>
        </w:rPr>
        <w:t xml:space="preserve"> Pjesëmarrësi të jetë në gjendje të përdorë njohuritë teorike mbi konceptet dhe parimet kryesore të </w:t>
      </w:r>
      <w:bookmarkStart w:id="50" w:name="_Hlk43573539"/>
      <w:r w:rsidRPr="00E64B1F">
        <w:rPr>
          <w:rFonts w:ascii="Times New Roman" w:hAnsi="Times New Roman"/>
          <w:color w:val="000000"/>
          <w:sz w:val="24"/>
          <w:szCs w:val="24"/>
          <w:lang w:eastAsia="en-GB"/>
        </w:rPr>
        <w:t>“Etikës Profesionale</w:t>
      </w:r>
      <w:bookmarkStart w:id="51" w:name="_Hlk176957988"/>
      <w:r w:rsidRPr="00E64B1F">
        <w:rPr>
          <w:rFonts w:ascii="Times New Roman" w:hAnsi="Times New Roman"/>
          <w:color w:val="000000"/>
          <w:sz w:val="24"/>
          <w:szCs w:val="24"/>
          <w:lang w:eastAsia="en-GB"/>
        </w:rPr>
        <w:t>”</w:t>
      </w:r>
      <w:bookmarkEnd w:id="51"/>
      <w:r w:rsidRPr="00E64B1F">
        <w:rPr>
          <w:rFonts w:ascii="Times New Roman" w:hAnsi="Times New Roman"/>
          <w:color w:val="000000"/>
          <w:sz w:val="24"/>
          <w:szCs w:val="24"/>
          <w:lang w:eastAsia="en-GB"/>
        </w:rPr>
        <w:t xml:space="preserve"> </w:t>
      </w:r>
      <w:bookmarkEnd w:id="50"/>
      <w:r w:rsidRPr="00E64B1F">
        <w:rPr>
          <w:rFonts w:ascii="Times New Roman" w:hAnsi="Times New Roman"/>
          <w:color w:val="000000"/>
          <w:sz w:val="24"/>
          <w:szCs w:val="24"/>
          <w:lang w:eastAsia="en-GB"/>
        </w:rPr>
        <w:t xml:space="preserve">në situata të sjelljeve faktike. </w:t>
      </w:r>
    </w:p>
    <w:p w:rsidR="00E0701B" w:rsidRPr="00E64B1F" w:rsidRDefault="00E0701B" w:rsidP="00E0701B">
      <w:p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    Në përfundim të kursit, ai është në gjendje të:</w:t>
      </w:r>
    </w:p>
    <w:p w:rsidR="00E0701B" w:rsidRPr="00E64B1F" w:rsidRDefault="00E0701B" w:rsidP="00190668">
      <w:pPr>
        <w:numPr>
          <w:ilvl w:val="0"/>
          <w:numId w:val="20"/>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interpretojë </w:t>
      </w:r>
      <w:bookmarkStart w:id="52" w:name="_Hlk43575195"/>
      <w:r w:rsidRPr="00E64B1F">
        <w:rPr>
          <w:rFonts w:ascii="Times New Roman" w:hAnsi="Times New Roman"/>
          <w:color w:val="000000"/>
          <w:sz w:val="24"/>
          <w:szCs w:val="24"/>
          <w:lang w:eastAsia="en-GB"/>
        </w:rPr>
        <w:t>idetë</w:t>
      </w:r>
      <w:bookmarkEnd w:id="52"/>
      <w:r w:rsidRPr="00E64B1F">
        <w:rPr>
          <w:rFonts w:ascii="Times New Roman" w:hAnsi="Times New Roman"/>
          <w:color w:val="000000"/>
          <w:sz w:val="24"/>
          <w:szCs w:val="24"/>
          <w:lang w:eastAsia="en-GB"/>
        </w:rPr>
        <w:t>, konceptet dhe parimet kryesore të “Etikës Profesionale”  bazuar në faktet e një situate praktike;</w:t>
      </w:r>
    </w:p>
    <w:p w:rsidR="00E0701B" w:rsidRPr="00E64B1F" w:rsidRDefault="00E0701B" w:rsidP="00190668">
      <w:pPr>
        <w:numPr>
          <w:ilvl w:val="0"/>
          <w:numId w:val="20"/>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organizojë dhe planifikojë hapat që duhen ndërmarrë për zgjidhjen e një konflikti etik, duke u bazuar në njohuritë teorike dhe faktet e sjelljes;</w:t>
      </w:r>
    </w:p>
    <w:p w:rsidR="00E0701B" w:rsidRPr="00E64B1F" w:rsidRDefault="00E0701B" w:rsidP="00190668">
      <w:pPr>
        <w:numPr>
          <w:ilvl w:val="0"/>
          <w:numId w:val="20"/>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debatojë dhe respektojë mendimet ndryshe të kolegëve, </w:t>
      </w:r>
    </w:p>
    <w:p w:rsidR="00E0701B" w:rsidRPr="00E64B1F" w:rsidRDefault="00E0701B" w:rsidP="00190668">
      <w:pPr>
        <w:numPr>
          <w:ilvl w:val="0"/>
          <w:numId w:val="20"/>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punojë dhe funksionojë në grup.</w:t>
      </w:r>
    </w:p>
    <w:p w:rsidR="00E0701B" w:rsidRPr="00E64B1F" w:rsidRDefault="00E0701B" w:rsidP="00190668">
      <w:pPr>
        <w:numPr>
          <w:ilvl w:val="0"/>
          <w:numId w:val="1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Analizë - Aftësimi në analizën.</w:t>
      </w:r>
      <w:r w:rsidRPr="00E64B1F">
        <w:rPr>
          <w:rFonts w:ascii="Times New Roman" w:hAnsi="Times New Roman"/>
          <w:color w:val="000000"/>
          <w:sz w:val="24"/>
          <w:szCs w:val="24"/>
          <w:lang w:eastAsia="en-GB"/>
        </w:rPr>
        <w:t xml:space="preserve"> Pjesëmarrësi është në gjendje të identifikojë faktet relevante dhe të analizojë kornizat etike dhe të formojë një opinion të bazuar në të gjitha të dhënat relevante. Në përfundim të kursit, ai/ajo është në gjendje të:</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lastRenderedPageBreak/>
        <w:t>identifikojë dhe përzgjedhë detajet përkatëse për pasqyrimin saktë të fakteve të një sjelljeje konkrete;</w:t>
      </w:r>
    </w:p>
    <w:p w:rsidR="00E0701B" w:rsidRPr="00E64B1F" w:rsidRDefault="00E0701B" w:rsidP="00190668">
      <w:pPr>
        <w:numPr>
          <w:ilvl w:val="0"/>
          <w:numId w:val="20"/>
        </w:numPr>
        <w:spacing w:after="0" w:line="240" w:lineRule="auto"/>
        <w:ind w:left="720"/>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përcaktojë kuadrin etik të nevojshëm për zgjidhjen e një konflikti etik;</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përcaktojë/evidentojë faktet relevante dhe të zbatojë ligjin/kodet për këto fakte, duke marrë parasysh rrethanat në sjelljet konkrete;</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analizojë kontekstin social dhe ndikimin e tij në zgjidhjen e konfliktit etik.</w:t>
      </w:r>
    </w:p>
    <w:p w:rsidR="00E0701B" w:rsidRPr="00E64B1F" w:rsidRDefault="00E0701B" w:rsidP="00190668">
      <w:pPr>
        <w:numPr>
          <w:ilvl w:val="0"/>
          <w:numId w:val="18"/>
        </w:numPr>
        <w:spacing w:after="0" w:line="240" w:lineRule="auto"/>
        <w:ind w:left="270" w:hanging="270"/>
        <w:contextualSpacing/>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Vlerësim/krijim - Aftësimi për shkrim dhe arsyetim etik.</w:t>
      </w:r>
      <w:r w:rsidRPr="00E64B1F">
        <w:rPr>
          <w:rFonts w:ascii="Times New Roman" w:hAnsi="Times New Roman"/>
          <w:color w:val="000000"/>
          <w:sz w:val="24"/>
          <w:szCs w:val="24"/>
          <w:lang w:eastAsia="en-GB"/>
        </w:rPr>
        <w:t xml:space="preserve"> Pjesëmarrësi është në gjendje të shpreh opinionin e tij qartë në një </w:t>
      </w:r>
      <w:bookmarkStart w:id="53" w:name="_Hlk43574225"/>
      <w:r w:rsidRPr="00E64B1F">
        <w:rPr>
          <w:rFonts w:ascii="Times New Roman" w:hAnsi="Times New Roman"/>
          <w:color w:val="000000"/>
          <w:sz w:val="24"/>
          <w:szCs w:val="24"/>
          <w:lang w:eastAsia="en-GB"/>
        </w:rPr>
        <w:t>qëndrim/</w:t>
      </w:r>
      <w:bookmarkEnd w:id="53"/>
      <w:r w:rsidRPr="00E64B1F">
        <w:rPr>
          <w:rFonts w:ascii="Times New Roman" w:hAnsi="Times New Roman"/>
          <w:color w:val="000000"/>
          <w:sz w:val="24"/>
          <w:szCs w:val="24"/>
          <w:lang w:eastAsia="en-GB"/>
        </w:rPr>
        <w:t>vendim mbi sjelljen joetike, të arsyetuar dhe argumentuar. Në përfundim të kursit, ai/ajo është në gjendje të:</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ndërtojë logjikisht një qëndrim/vendim etik në një konflikt me normat etike;</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arsyetojë me shkrim qëndrim/vendimin mbi sjelljen;</w:t>
      </w:r>
    </w:p>
    <w:p w:rsidR="00E0701B" w:rsidRPr="00E64B1F" w:rsidRDefault="00E0701B" w:rsidP="00190668">
      <w:pPr>
        <w:numPr>
          <w:ilvl w:val="0"/>
          <w:numId w:val="17"/>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formulojë shkurt dhe në mënyrë koncize argumentet etike që çuan në marrjen e vendimit. </w:t>
      </w:r>
    </w:p>
    <w:p w:rsidR="00E0701B" w:rsidRPr="00E64B1F" w:rsidRDefault="00E0701B" w:rsidP="00E0701B">
      <w:pPr>
        <w:spacing w:after="0" w:line="240" w:lineRule="auto"/>
        <w:ind w:left="720"/>
        <w:contextualSpacing/>
        <w:jc w:val="both"/>
        <w:rPr>
          <w:rFonts w:ascii="Times New Roman" w:hAnsi="Times New Roman"/>
          <w:color w:val="000000"/>
          <w:sz w:val="24"/>
          <w:szCs w:val="24"/>
          <w:lang w:eastAsia="en-GB"/>
        </w:rPr>
      </w:pPr>
    </w:p>
    <w:p w:rsidR="00E0701B" w:rsidRPr="00E64B1F" w:rsidRDefault="00E0701B" w:rsidP="00E0701B">
      <w:pPr>
        <w:spacing w:after="0" w:line="240" w:lineRule="auto"/>
        <w:ind w:firstLine="36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Këto objektiva mësimore më sipër aftësojnë magjistratët në kompetencat vijuese:</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1:</w:t>
      </w:r>
      <w:r w:rsidRPr="00E64B1F">
        <w:rPr>
          <w:rFonts w:ascii="Times New Roman" w:hAnsi="Times New Roman"/>
          <w:color w:val="000000"/>
          <w:sz w:val="24"/>
          <w:szCs w:val="24"/>
          <w:lang w:eastAsia="en-GB"/>
        </w:rPr>
        <w:t xml:space="preserve"> Njohuri të thelluara, nga filozofia morale (Etika), si dhe Kodet e sjelljes etike vendase dhe të huaja</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w:t>
      </w:r>
      <w:r w:rsidRPr="00E64B1F">
        <w:rPr>
          <w:rFonts w:ascii="Times New Roman" w:hAnsi="Times New Roman"/>
          <w:bCs/>
          <w:color w:val="000000"/>
          <w:sz w:val="24"/>
          <w:szCs w:val="24"/>
          <w:lang w:eastAsia="en-GB"/>
        </w:rPr>
        <w:t>ë zotëroj</w:t>
      </w:r>
      <w:bookmarkStart w:id="54" w:name="_Hlk43574499"/>
      <w:r w:rsidRPr="00E64B1F">
        <w:rPr>
          <w:rFonts w:ascii="Times New Roman" w:hAnsi="Times New Roman"/>
          <w:bCs/>
          <w:color w:val="000000"/>
          <w:sz w:val="24"/>
          <w:szCs w:val="24"/>
          <w:lang w:eastAsia="en-GB"/>
        </w:rPr>
        <w:t>ë</w:t>
      </w:r>
      <w:bookmarkEnd w:id="54"/>
      <w:r w:rsidRPr="00E64B1F">
        <w:rPr>
          <w:rFonts w:ascii="Times New Roman" w:hAnsi="Times New Roman"/>
          <w:bCs/>
          <w:color w:val="000000"/>
          <w:sz w:val="24"/>
          <w:szCs w:val="24"/>
          <w:lang w:eastAsia="en-GB"/>
        </w:rPr>
        <w:t xml:space="preserve"> njohuri të qarta dhe të thelluara teorike mbi idetë, </w:t>
      </w:r>
      <w:r w:rsidRPr="00E64B1F">
        <w:rPr>
          <w:rFonts w:ascii="Times New Roman" w:hAnsi="Times New Roman"/>
          <w:color w:val="000000"/>
          <w:sz w:val="24"/>
          <w:szCs w:val="24"/>
          <w:lang w:eastAsia="en-GB"/>
        </w:rPr>
        <w:t xml:space="preserve">konceptet dhe parimet etike, të ndërthurura me aspektin praktik profesional ligjor. </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bookmarkStart w:id="55" w:name="_Hlk43575292"/>
      <w:r w:rsidRPr="00E64B1F">
        <w:rPr>
          <w:rFonts w:ascii="Times New Roman" w:hAnsi="Times New Roman"/>
          <w:color w:val="000000"/>
          <w:sz w:val="24"/>
          <w:szCs w:val="24"/>
          <w:lang w:eastAsia="en-GB"/>
        </w:rPr>
        <w:t>T</w:t>
      </w:r>
      <w:r w:rsidRPr="00E64B1F">
        <w:rPr>
          <w:rFonts w:ascii="Times New Roman" w:hAnsi="Times New Roman"/>
          <w:bCs/>
          <w:color w:val="000000"/>
          <w:sz w:val="24"/>
          <w:szCs w:val="24"/>
          <w:lang w:eastAsia="en-GB"/>
        </w:rPr>
        <w:t>ë</w:t>
      </w:r>
      <w:bookmarkEnd w:id="55"/>
      <w:r w:rsidRPr="00E64B1F">
        <w:rPr>
          <w:rFonts w:ascii="Times New Roman" w:hAnsi="Times New Roman"/>
          <w:bCs/>
          <w:color w:val="000000"/>
          <w:sz w:val="24"/>
          <w:szCs w:val="24"/>
          <w:lang w:eastAsia="en-GB"/>
        </w:rPr>
        <w:t xml:space="preserve"> njohë dhe të vlerësojë në mënyrë të thelluar </w:t>
      </w:r>
      <w:r w:rsidRPr="00E64B1F">
        <w:rPr>
          <w:rFonts w:ascii="Times New Roman" w:hAnsi="Times New Roman"/>
          <w:color w:val="000000"/>
          <w:sz w:val="24"/>
          <w:szCs w:val="24"/>
          <w:lang w:eastAsia="en-GB"/>
        </w:rPr>
        <w:t>qëndrimet dhe interpretimet me vlerë doktrinore brenda vendit si dhe të ndjekë në mënyrë të përditësuar zhvillimet perëndimore të zbatueshme për kontekstin shqiptar.</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identifikojë çështjet joetike që ngrihen në një situatë faktike, të përcaktoj normën etike të duhur dhe të identifikojë e të jetë i/e vetëdijshëm për synimin që do të arrij.</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2:</w:t>
      </w:r>
      <w:r w:rsidRPr="00E64B1F">
        <w:rPr>
          <w:rFonts w:ascii="Times New Roman" w:hAnsi="Times New Roman"/>
          <w:color w:val="000000"/>
          <w:sz w:val="24"/>
          <w:szCs w:val="24"/>
          <w:lang w:eastAsia="en-GB"/>
        </w:rPr>
        <w:t xml:space="preserve"> Aftësim në njohjen dhe veprimet për zgjidhjen e konfliktin etik.</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studiojë materialin për të përcaktuar natyrën e konfliktit, ngjarjes, çështjes, faktet kyçe, si dhe normën etike përkatëse;</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përcaktojë kontekstin shoqëror të çështjes.</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3:</w:t>
      </w:r>
      <w:r w:rsidRPr="00E64B1F">
        <w:rPr>
          <w:rFonts w:ascii="Times New Roman" w:hAnsi="Times New Roman"/>
          <w:color w:val="000000"/>
          <w:sz w:val="24"/>
          <w:szCs w:val="24"/>
          <w:lang w:eastAsia="en-GB"/>
        </w:rPr>
        <w:t xml:space="preserve"> Aftësim edhe në debatin etik.</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përmbledhë në mënyrë të saktë dhe të bëjë pyetje për të kontrolluar kufijtë e kuptimit të çështjes, për të marrë informacionin që i mungon ose është i paqartë për fakte dhe këndvështrime me rëndësi për vendimin duke ndërtuar strategjinë e pyetjeve dhe ballafaqimeve për të sqaruar mospërputhjet.</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4:</w:t>
      </w:r>
      <w:r w:rsidRPr="00E64B1F">
        <w:rPr>
          <w:rFonts w:ascii="Times New Roman" w:hAnsi="Times New Roman"/>
          <w:color w:val="000000"/>
          <w:sz w:val="24"/>
          <w:szCs w:val="24"/>
          <w:lang w:eastAsia="en-GB"/>
        </w:rPr>
        <w:t xml:space="preserve"> Aftësim në përgatitjen e akteve dhe marrjen e vendimeve</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vlerësojë kompetencën dhe pranueshmërinë në çështjet etike;</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përcaktojë dhe të vlerësojë faktet thelbësore të çështjes, me ndikim në përgatitjen e akteve dhe në marrjen e vendimit, në raport me kontekstin shoqëror të çështjes;</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shprehet qartë dhe saktë, me një gjuhë të përshtatshme dhe të kuptueshme për palët;</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dëgjojë, reagojë dhe komentojë në mënyrë efektive e konstruktive idetë e shprehura nga aktorët, brenda kohës së caktuar, duke propozuar ndryshimet që i çmon të nevojshme, të mbrojë pikëpamjen e tij/saj me vendosmëri dhe, kur është e nevojshme, të heqë dorë prej saj;</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përcaktojë, debatojë dhe zbatojë kodin profesional etik, jurisprudencën dhe doktrinën në çështjen konkrete;</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analizojë provat, të arsyetojë drejt lidhur me faktet që ato provojnë dhe të dallojë qartë pretendimet/pikëpamjet e paraqitura nga palët nga faktet mbi të cilat bazon vendimin;</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 xml:space="preserve">Të aftësohet për përgatitjen e </w:t>
      </w:r>
      <w:r w:rsidRPr="00E64B1F">
        <w:rPr>
          <w:rFonts w:ascii="Times New Roman" w:hAnsi="Times New Roman"/>
          <w:bCs/>
          <w:color w:val="000000"/>
          <w:sz w:val="24"/>
          <w:szCs w:val="24"/>
          <w:lang w:eastAsia="en-GB"/>
        </w:rPr>
        <w:t xml:space="preserve">një </w:t>
      </w:r>
      <w:r w:rsidRPr="00E64B1F">
        <w:rPr>
          <w:rFonts w:ascii="Times New Roman" w:hAnsi="Times New Roman"/>
          <w:color w:val="000000"/>
          <w:sz w:val="24"/>
          <w:szCs w:val="24"/>
          <w:lang w:eastAsia="en-GB"/>
        </w:rPr>
        <w:t>vendimi të strukturuar dhe t</w:t>
      </w:r>
      <w:r w:rsidRPr="00E64B1F">
        <w:rPr>
          <w:rFonts w:ascii="Times New Roman" w:hAnsi="Times New Roman"/>
          <w:bCs/>
          <w:color w:val="000000"/>
          <w:sz w:val="24"/>
          <w:szCs w:val="24"/>
          <w:lang w:eastAsia="en-GB"/>
        </w:rPr>
        <w:t xml:space="preserve">ë </w:t>
      </w:r>
      <w:r w:rsidRPr="00E64B1F">
        <w:rPr>
          <w:rFonts w:ascii="Times New Roman" w:hAnsi="Times New Roman"/>
          <w:color w:val="000000"/>
          <w:sz w:val="24"/>
          <w:szCs w:val="24"/>
          <w:lang w:eastAsia="en-GB"/>
        </w:rPr>
        <w:t>argumentuar qartë duke u mbështetur në përfundimet e arritura, lidhur me çështjet e faktit dhe të kodit/rregullit etik;</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lastRenderedPageBreak/>
        <w:t>Të tregojë qëndrim të paanshëm dhe me integritet dhe të ketë qëndrim profesional të pavarur për të përballuar presionet e çdo lloji;</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aftësohet në marrjen e vendimit në çështjen konkrete duke pasur në v</w:t>
      </w:r>
      <w:r w:rsidRPr="00E64B1F">
        <w:rPr>
          <w:rFonts w:ascii="Times New Roman" w:hAnsi="Times New Roman"/>
          <w:bCs/>
          <w:color w:val="000000"/>
          <w:sz w:val="24"/>
          <w:szCs w:val="24"/>
          <w:lang w:eastAsia="en-GB"/>
        </w:rPr>
        <w:t>ë</w:t>
      </w:r>
      <w:r w:rsidRPr="00E64B1F">
        <w:rPr>
          <w:rFonts w:ascii="Times New Roman" w:hAnsi="Times New Roman"/>
          <w:color w:val="000000"/>
          <w:sz w:val="24"/>
          <w:szCs w:val="24"/>
          <w:lang w:eastAsia="en-GB"/>
        </w:rPr>
        <w:t>mendje efektin shoqëror të saj;</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familjarizohet shpejt me njohuritë etike dhe të analizojë cilat rrethana të tjera mund të ndikojnë në vendim dhe duke vepruar kështu, t</w:t>
      </w:r>
      <w:bookmarkStart w:id="56" w:name="_Hlk43576249"/>
      <w:r w:rsidRPr="00E64B1F">
        <w:rPr>
          <w:rFonts w:ascii="Times New Roman" w:hAnsi="Times New Roman"/>
          <w:color w:val="000000"/>
          <w:sz w:val="24"/>
          <w:szCs w:val="24"/>
          <w:lang w:eastAsia="en-GB"/>
        </w:rPr>
        <w:t>ë</w:t>
      </w:r>
      <w:bookmarkEnd w:id="56"/>
      <w:r w:rsidRPr="00E64B1F">
        <w:rPr>
          <w:rFonts w:ascii="Times New Roman" w:hAnsi="Times New Roman"/>
          <w:color w:val="000000"/>
          <w:sz w:val="24"/>
          <w:szCs w:val="24"/>
          <w:lang w:eastAsia="en-GB"/>
        </w:rPr>
        <w:t xml:space="preserve"> marrë parasysh politikat dhe ligjin (kodet/rregullat);</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gjejë dhe zbatojë precedentë të njohur, kur norma etike është e paqartë apo nuk ekziston.</w:t>
      </w:r>
    </w:p>
    <w:p w:rsidR="00E0701B" w:rsidRPr="00E64B1F" w:rsidRDefault="00E0701B" w:rsidP="00E0701B">
      <w:pPr>
        <w:spacing w:after="0" w:line="240" w:lineRule="auto"/>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5:</w:t>
      </w:r>
      <w:r w:rsidRPr="00E64B1F">
        <w:rPr>
          <w:rFonts w:ascii="Times New Roman" w:hAnsi="Times New Roman"/>
          <w:color w:val="000000"/>
          <w:sz w:val="24"/>
          <w:szCs w:val="24"/>
          <w:lang w:eastAsia="en-GB"/>
        </w:rPr>
        <w:t xml:space="preserve"> Forcim i vetëdijes shoqërore të magjistratit, integritetit dhe etikës profesionale </w:t>
      </w:r>
    </w:p>
    <w:p w:rsidR="00E0701B" w:rsidRPr="00E64B1F" w:rsidRDefault="00E0701B" w:rsidP="00190668">
      <w:pPr>
        <w:numPr>
          <w:ilvl w:val="0"/>
          <w:numId w:val="16"/>
        </w:numPr>
        <w:spacing w:after="0" w:line="240" w:lineRule="auto"/>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ketë sjellje etike profesionale dhe t’i shmanget konfliktit të interesit;</w:t>
      </w:r>
    </w:p>
    <w:p w:rsidR="00E0701B" w:rsidRPr="00E64B1F" w:rsidRDefault="00E0701B" w:rsidP="00190668">
      <w:pPr>
        <w:numPr>
          <w:ilvl w:val="0"/>
          <w:numId w:val="16"/>
        </w:numPr>
        <w:spacing w:after="0" w:line="240" w:lineRule="auto"/>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aftësohet në marrjen e vendimit në çështjen konkrete duke pasur në v</w:t>
      </w:r>
      <w:r w:rsidRPr="00E64B1F">
        <w:rPr>
          <w:rFonts w:ascii="Times New Roman" w:hAnsi="Times New Roman"/>
          <w:bCs/>
          <w:color w:val="000000"/>
          <w:sz w:val="24"/>
          <w:szCs w:val="24"/>
          <w:lang w:eastAsia="en-GB"/>
        </w:rPr>
        <w:t>ë</w:t>
      </w:r>
      <w:r w:rsidRPr="00E64B1F">
        <w:rPr>
          <w:rFonts w:ascii="Times New Roman" w:hAnsi="Times New Roman"/>
          <w:color w:val="000000"/>
          <w:sz w:val="24"/>
          <w:szCs w:val="24"/>
          <w:lang w:eastAsia="en-GB"/>
        </w:rPr>
        <w:t>mendje efektin shoqëror të saj.</w:t>
      </w:r>
    </w:p>
    <w:p w:rsidR="00E0701B" w:rsidRPr="00E64B1F" w:rsidRDefault="00E0701B" w:rsidP="00E0701B">
      <w:pPr>
        <w:spacing w:after="0" w:line="240" w:lineRule="auto"/>
        <w:ind w:left="720"/>
        <w:jc w:val="both"/>
        <w:rPr>
          <w:rFonts w:ascii="Times New Roman" w:hAnsi="Times New Roman"/>
          <w:color w:val="000000"/>
          <w:sz w:val="24"/>
          <w:szCs w:val="24"/>
          <w:lang w:eastAsia="en-GB"/>
        </w:rPr>
      </w:pPr>
    </w:p>
    <w:p w:rsidR="00E0701B" w:rsidRPr="00E64B1F" w:rsidRDefault="00E0701B" w:rsidP="00E0701B">
      <w:pPr>
        <w:spacing w:after="0" w:line="240" w:lineRule="auto"/>
        <w:jc w:val="both"/>
        <w:rPr>
          <w:rFonts w:ascii="Times New Roman" w:hAnsi="Times New Roman"/>
          <w:color w:val="000000"/>
          <w:sz w:val="24"/>
          <w:szCs w:val="24"/>
          <w:lang w:eastAsia="en-GB"/>
        </w:rPr>
      </w:pPr>
      <w:r w:rsidRPr="00E64B1F">
        <w:rPr>
          <w:rFonts w:ascii="Times New Roman" w:hAnsi="Times New Roman"/>
          <w:b/>
          <w:bCs/>
          <w:color w:val="000000"/>
          <w:sz w:val="24"/>
          <w:szCs w:val="24"/>
          <w:lang w:eastAsia="en-GB"/>
        </w:rPr>
        <w:t>Kompetenca 6:</w:t>
      </w:r>
      <w:r w:rsidRPr="00E64B1F">
        <w:rPr>
          <w:rFonts w:ascii="Times New Roman" w:hAnsi="Times New Roman"/>
          <w:color w:val="000000"/>
          <w:sz w:val="24"/>
          <w:szCs w:val="24"/>
          <w:lang w:eastAsia="en-GB"/>
        </w:rPr>
        <w:t xml:space="preserve"> Bashkëpunimi, transparenca dhe komunikimi</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jetë transparent duke respektuar diversitetin, konfidencialitetin dhe parimet e mbrojtjes së të dhënave personale;</w:t>
      </w:r>
    </w:p>
    <w:p w:rsidR="00E0701B" w:rsidRPr="00E64B1F" w:rsidRDefault="00E0701B" w:rsidP="00190668">
      <w:pPr>
        <w:numPr>
          <w:ilvl w:val="0"/>
          <w:numId w:val="16"/>
        </w:num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Të komunikojë me një gjuhë të qartë e të përshtatshme dhe të hapur me kolegët, t</w:t>
      </w:r>
      <w:r w:rsidRPr="00E64B1F">
        <w:rPr>
          <w:rFonts w:ascii="Times New Roman" w:hAnsi="Times New Roman"/>
          <w:bCs/>
          <w:color w:val="000000"/>
          <w:sz w:val="24"/>
          <w:szCs w:val="24"/>
          <w:lang w:eastAsia="en-GB"/>
        </w:rPr>
        <w:t xml:space="preserve">ë dëgjojë </w:t>
      </w:r>
      <w:r w:rsidRPr="00E64B1F">
        <w:rPr>
          <w:rFonts w:ascii="Times New Roman" w:hAnsi="Times New Roman"/>
          <w:color w:val="000000"/>
          <w:sz w:val="24"/>
          <w:szCs w:val="24"/>
          <w:lang w:eastAsia="en-GB"/>
        </w:rPr>
        <w:t>opinionet e kundërta, të jetë mendjehapur dhe të reflektojë mbi kritikën që i bëhet.</w:t>
      </w:r>
    </w:p>
    <w:p w:rsidR="00E0701B" w:rsidRPr="00E64B1F" w:rsidRDefault="00E0701B" w:rsidP="00E0701B">
      <w:pPr>
        <w:spacing w:after="0" w:line="240" w:lineRule="auto"/>
        <w:ind w:left="720"/>
        <w:contextualSpacing/>
        <w:jc w:val="both"/>
        <w:rPr>
          <w:rFonts w:ascii="Times New Roman" w:hAnsi="Times New Roman"/>
          <w:color w:val="000000"/>
          <w:sz w:val="24"/>
          <w:szCs w:val="24"/>
          <w:lang w:eastAsia="en-GB"/>
        </w:rPr>
      </w:pPr>
    </w:p>
    <w:p w:rsidR="00E0701B" w:rsidRPr="00E64B1F" w:rsidRDefault="00E0701B" w:rsidP="00E0701B">
      <w:pPr>
        <w:spacing w:after="0" w:line="240" w:lineRule="auto"/>
        <w:ind w:left="720"/>
        <w:contextualSpacing/>
        <w:jc w:val="both"/>
        <w:rPr>
          <w:rFonts w:ascii="Times New Roman" w:hAnsi="Times New Roman"/>
          <w:sz w:val="24"/>
          <w:szCs w:val="24"/>
          <w:lang w:eastAsia="en-GB"/>
        </w:rPr>
      </w:pPr>
    </w:p>
    <w:p w:rsidR="00E0701B" w:rsidRPr="00E64B1F" w:rsidRDefault="00E0701B" w:rsidP="00190668">
      <w:pPr>
        <w:keepNext/>
        <w:keepLines/>
        <w:numPr>
          <w:ilvl w:val="1"/>
          <w:numId w:val="27"/>
        </w:numPr>
        <w:spacing w:before="40" w:after="0" w:line="240" w:lineRule="auto"/>
        <w:contextualSpacing/>
        <w:outlineLvl w:val="1"/>
        <w:rPr>
          <w:rFonts w:ascii="Times New Roman" w:eastAsia="Times New Roman" w:hAnsi="Times New Roman"/>
          <w:b/>
          <w:bCs/>
          <w:color w:val="2F5496"/>
          <w:sz w:val="24"/>
          <w:szCs w:val="24"/>
          <w:lang w:eastAsia="en-GB"/>
        </w:rPr>
      </w:pPr>
      <w:r w:rsidRPr="00E64B1F">
        <w:rPr>
          <w:rFonts w:ascii="Times New Roman" w:eastAsia="Times New Roman" w:hAnsi="Times New Roman"/>
          <w:b/>
          <w:bCs/>
          <w:sz w:val="24"/>
          <w:szCs w:val="24"/>
          <w:lang w:eastAsia="en-GB"/>
        </w:rPr>
        <w:t xml:space="preserve">Përmbajtja dhe organizimi i detajuar i Kursit </w:t>
      </w:r>
    </w:p>
    <w:p w:rsidR="00E0701B" w:rsidRPr="00E64B1F" w:rsidRDefault="00E0701B" w:rsidP="00E0701B">
      <w:pPr>
        <w:spacing w:after="0" w:line="240" w:lineRule="auto"/>
        <w:ind w:firstLine="360"/>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Në vijim të këtij programi në këtë seksion paraqiten në mënyrë të detajuar temat që do të trajtohen në kursin përkatës dhe modalitetet që lidhen me ngarkesën, metodologjinë, pedagogët, etj. Duke qenë se Shkolla e Magjistraturës është një institucion që ka për mision formimin profesional të magjistratëve, kursi “Etika Profesionale”,</w:t>
      </w:r>
      <w:r w:rsidRPr="00E64B1F">
        <w:rPr>
          <w:rFonts w:ascii="Times New Roman" w:eastAsia="Times New Roman" w:hAnsi="Times New Roman"/>
          <w:sz w:val="24"/>
          <w:szCs w:val="24"/>
          <w:lang w:eastAsia="en-GB"/>
        </w:rPr>
        <w:t xml:space="preserve"> </w:t>
      </w:r>
      <w:r w:rsidRPr="00E64B1F">
        <w:rPr>
          <w:rFonts w:ascii="Times New Roman" w:hAnsi="Times New Roman"/>
          <w:color w:val="000000"/>
          <w:sz w:val="24"/>
          <w:szCs w:val="24"/>
          <w:lang w:eastAsia="en-GB"/>
        </w:rPr>
        <w:t xml:space="preserve">synon formimin më mirë t tyre, duke i angazhuar në aktivitete praktike dhe përfshirë në zgjidhjen e problemeve reale. </w:t>
      </w:r>
    </w:p>
    <w:p w:rsidR="00E0701B" w:rsidRPr="00E64B1F" w:rsidRDefault="00E0701B" w:rsidP="00E0701B">
      <w:pPr>
        <w:spacing w:after="0" w:line="240" w:lineRule="auto"/>
        <w:contextualSpacing/>
        <w:jc w:val="both"/>
        <w:rPr>
          <w:rFonts w:ascii="Times New Roman" w:hAnsi="Times New Roman"/>
          <w:color w:val="000000"/>
          <w:sz w:val="24"/>
          <w:szCs w:val="24"/>
          <w:lang w:eastAsia="en-GB"/>
        </w:rPr>
      </w:pPr>
    </w:p>
    <w:p w:rsidR="00E0701B" w:rsidRPr="00E64B1F" w:rsidRDefault="00E0701B" w:rsidP="00E0701B">
      <w:pPr>
        <w:spacing w:after="0" w:line="240" w:lineRule="auto"/>
        <w:contextualSpacing/>
        <w:jc w:val="both"/>
        <w:rPr>
          <w:rFonts w:ascii="Times New Roman" w:hAnsi="Times New Roman"/>
          <w:color w:val="000000"/>
          <w:sz w:val="24"/>
          <w:szCs w:val="24"/>
          <w:lang w:eastAsia="en-GB"/>
        </w:rPr>
      </w:pPr>
      <w:r w:rsidRPr="00E64B1F">
        <w:rPr>
          <w:rFonts w:ascii="Times New Roman" w:hAnsi="Times New Roman"/>
          <w:color w:val="000000"/>
          <w:sz w:val="24"/>
          <w:szCs w:val="24"/>
          <w:lang w:eastAsia="en-GB"/>
        </w:rPr>
        <w:t>Temat që do të trajtohen në kursin “Etika Profesionale” janë planifikuar si vijojnë:</w:t>
      </w:r>
    </w:p>
    <w:p w:rsidR="00E0701B" w:rsidRPr="00E64B1F" w:rsidRDefault="00E0701B" w:rsidP="00190668">
      <w:pPr>
        <w:numPr>
          <w:ilvl w:val="0"/>
          <w:numId w:val="25"/>
        </w:numPr>
        <w:spacing w:after="0" w:line="240" w:lineRule="auto"/>
        <w:ind w:left="360"/>
        <w:contextualSpacing/>
        <w:jc w:val="both"/>
        <w:rPr>
          <w:rFonts w:ascii="Times New Roman" w:hAnsi="Times New Roman"/>
          <w:bCs/>
          <w:color w:val="000000"/>
          <w:sz w:val="24"/>
          <w:szCs w:val="24"/>
          <w:lang w:eastAsia="en-GB"/>
        </w:rPr>
      </w:pPr>
      <w:bookmarkStart w:id="57" w:name="_Hlk131675578"/>
      <w:bookmarkStart w:id="58" w:name="_Hlk43631575"/>
      <w:r w:rsidRPr="00E64B1F">
        <w:rPr>
          <w:rFonts w:ascii="Times New Roman" w:hAnsi="Times New Roman"/>
          <w:bCs/>
          <w:color w:val="000000"/>
          <w:sz w:val="24"/>
          <w:szCs w:val="24"/>
          <w:lang w:eastAsia="en-GB"/>
        </w:rPr>
        <w:t xml:space="preserve">Etika perëndimore nga lindja deri në shekullin e 20-të ................................ </w:t>
      </w:r>
      <w:bookmarkEnd w:id="57"/>
      <w:r w:rsidRPr="00E64B1F">
        <w:rPr>
          <w:rFonts w:ascii="Times New Roman" w:hAnsi="Times New Roman"/>
          <w:bCs/>
          <w:color w:val="000000"/>
          <w:sz w:val="24"/>
          <w:szCs w:val="24"/>
          <w:lang w:eastAsia="en-GB"/>
        </w:rPr>
        <w:t>(8 orë);</w:t>
      </w:r>
    </w:p>
    <w:bookmarkEnd w:id="58"/>
    <w:p w:rsidR="00E0701B" w:rsidRPr="00E64B1F" w:rsidRDefault="00E0701B" w:rsidP="00190668">
      <w:pPr>
        <w:numPr>
          <w:ilvl w:val="0"/>
          <w:numId w:val="25"/>
        </w:numPr>
        <w:spacing w:after="0" w:line="240" w:lineRule="auto"/>
        <w:ind w:left="360"/>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Etika profesionale,</w:t>
      </w:r>
      <w:bookmarkStart w:id="59" w:name="_Hlk43887168"/>
      <w:r w:rsidRPr="00E64B1F">
        <w:rPr>
          <w:rFonts w:ascii="Times New Roman" w:hAnsi="Times New Roman"/>
          <w:bCs/>
          <w:color w:val="000000"/>
          <w:sz w:val="24"/>
          <w:szCs w:val="24"/>
          <w:lang w:eastAsia="en-GB"/>
        </w:rPr>
        <w:t xml:space="preserve"> etika ligjore, </w:t>
      </w:r>
      <w:bookmarkEnd w:id="59"/>
      <w:r w:rsidRPr="00E64B1F">
        <w:rPr>
          <w:rFonts w:ascii="Times New Roman" w:hAnsi="Times New Roman"/>
          <w:bCs/>
          <w:color w:val="000000"/>
          <w:sz w:val="24"/>
          <w:szCs w:val="24"/>
          <w:lang w:eastAsia="en-GB"/>
        </w:rPr>
        <w:t>kodet etike ................................................. (6 orë);</w:t>
      </w:r>
    </w:p>
    <w:p w:rsidR="00E0701B" w:rsidRPr="00E64B1F" w:rsidRDefault="00E0701B" w:rsidP="00190668">
      <w:pPr>
        <w:numPr>
          <w:ilvl w:val="0"/>
          <w:numId w:val="25"/>
        </w:numPr>
        <w:spacing w:after="0" w:line="240" w:lineRule="auto"/>
        <w:ind w:left="360"/>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gjyqtarit ......................................................................................... (20 or</w:t>
      </w:r>
      <w:bookmarkStart w:id="60" w:name="_Hlk43888983"/>
      <w:r w:rsidRPr="00E64B1F">
        <w:rPr>
          <w:rFonts w:ascii="Times New Roman" w:hAnsi="Times New Roman"/>
          <w:bCs/>
          <w:color w:val="000000"/>
          <w:sz w:val="24"/>
          <w:szCs w:val="24"/>
          <w:lang w:eastAsia="en-GB"/>
        </w:rPr>
        <w:t>ë</w:t>
      </w:r>
      <w:bookmarkEnd w:id="60"/>
      <w:r w:rsidRPr="00E64B1F">
        <w:rPr>
          <w:rFonts w:ascii="Times New Roman" w:hAnsi="Times New Roman"/>
          <w:bCs/>
          <w:color w:val="000000"/>
          <w:sz w:val="24"/>
          <w:szCs w:val="24"/>
          <w:lang w:eastAsia="en-GB"/>
        </w:rPr>
        <w:t>);</w:t>
      </w:r>
    </w:p>
    <w:p w:rsidR="00E0701B" w:rsidRPr="00E64B1F" w:rsidRDefault="00E0701B" w:rsidP="00190668">
      <w:pPr>
        <w:numPr>
          <w:ilvl w:val="0"/>
          <w:numId w:val="25"/>
        </w:numPr>
        <w:spacing w:after="0" w:line="240" w:lineRule="auto"/>
        <w:ind w:left="360"/>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prokurorit ....................................................................................... (18 orë);</w:t>
      </w:r>
    </w:p>
    <w:p w:rsidR="00E0701B" w:rsidRPr="00E64B1F" w:rsidRDefault="00E0701B" w:rsidP="00190668">
      <w:pPr>
        <w:numPr>
          <w:ilvl w:val="0"/>
          <w:numId w:val="25"/>
        </w:numPr>
        <w:spacing w:after="0" w:line="240" w:lineRule="auto"/>
        <w:ind w:left="360"/>
        <w:contextualSpacing/>
        <w:jc w:val="both"/>
        <w:rPr>
          <w:rFonts w:ascii="Times New Roman" w:hAnsi="Times New Roman"/>
          <w:bCs/>
          <w:color w:val="000000"/>
          <w:sz w:val="24"/>
          <w:szCs w:val="24"/>
          <w:lang w:eastAsia="en-GB"/>
        </w:rPr>
      </w:pPr>
      <w:r w:rsidRPr="00E64B1F">
        <w:rPr>
          <w:rFonts w:ascii="Times New Roman" w:hAnsi="Times New Roman"/>
          <w:bCs/>
          <w:color w:val="000000"/>
          <w:sz w:val="24"/>
          <w:szCs w:val="24"/>
          <w:lang w:eastAsia="en-GB"/>
        </w:rPr>
        <w:t>Kodi etik i avokatit ............................................................................................. (8 orë).</w:t>
      </w:r>
    </w:p>
    <w:p w:rsidR="00E0701B" w:rsidRPr="00E64B1F" w:rsidRDefault="00E0701B" w:rsidP="00190668">
      <w:pPr>
        <w:keepNext/>
        <w:keepLines/>
        <w:numPr>
          <w:ilvl w:val="1"/>
          <w:numId w:val="27"/>
        </w:numPr>
        <w:spacing w:before="40" w:after="0" w:line="240" w:lineRule="auto"/>
        <w:contextualSpacing/>
        <w:outlineLvl w:val="1"/>
        <w:rPr>
          <w:rFonts w:ascii="Times New Roman" w:eastAsia="Times New Roman" w:hAnsi="Times New Roman"/>
          <w:bCs/>
          <w:color w:val="2F5496"/>
          <w:sz w:val="26"/>
          <w:szCs w:val="26"/>
          <w:lang w:eastAsia="en-GB"/>
        </w:rPr>
      </w:pPr>
      <w:r w:rsidRPr="00E64B1F">
        <w:rPr>
          <w:rFonts w:ascii="Times New Roman" w:eastAsia="Times New Roman" w:hAnsi="Times New Roman"/>
          <w:bCs/>
          <w:sz w:val="24"/>
          <w:szCs w:val="24"/>
          <w:lang w:eastAsia="en-GB"/>
        </w:rPr>
        <w:t xml:space="preserve"> Struktura dhe Metodologjia</w:t>
      </w:r>
    </w:p>
    <w:p w:rsidR="00E0701B" w:rsidRPr="00E64B1F" w:rsidRDefault="00E0701B" w:rsidP="00E0701B">
      <w:pPr>
        <w:keepNext/>
        <w:keepLines/>
        <w:spacing w:before="40" w:after="0" w:line="240" w:lineRule="auto"/>
        <w:contextualSpacing/>
        <w:outlineLvl w:val="1"/>
        <w:rPr>
          <w:rFonts w:ascii="Times New Roman" w:eastAsia="Times New Roman" w:hAnsi="Times New Roman"/>
          <w:b/>
          <w:bCs/>
          <w:color w:val="2F5496"/>
          <w:sz w:val="26"/>
          <w:szCs w:val="26"/>
          <w:lang w:eastAsia="en-GB"/>
        </w:rPr>
      </w:pPr>
      <w:r w:rsidRPr="00E64B1F">
        <w:rPr>
          <w:rFonts w:ascii="Times New Roman" w:hAnsi="Times New Roman"/>
          <w:i/>
          <w:iCs/>
          <w:color w:val="000000"/>
          <w:sz w:val="24"/>
          <w:szCs w:val="24"/>
          <w:lang w:eastAsia="en-GB"/>
        </w:rPr>
        <w:t>Në këtë seksion zbërthehet përmbajtja e kursit të “Etikës Profesionale” për secilën nga temat, javë për javë, në 30 javët e vitit akademik është, si më poshtë:</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b/>
          <w:bCs/>
          <w:iCs/>
          <w:color w:val="000000"/>
          <w:sz w:val="24"/>
          <w:szCs w:val="24"/>
          <w:lang w:eastAsia="en-GB"/>
        </w:rPr>
      </w:pPr>
      <w:bookmarkStart w:id="61" w:name="_Hlk60988280"/>
      <w:r w:rsidRPr="00E64B1F">
        <w:rPr>
          <w:rFonts w:ascii="Times New Roman" w:eastAsia="MS Mincho" w:hAnsi="Times New Roman"/>
          <w:b/>
          <w:bCs/>
          <w:iCs/>
          <w:color w:val="000000"/>
          <w:sz w:val="24"/>
          <w:szCs w:val="24"/>
          <w:lang w:eastAsia="en-GB"/>
        </w:rPr>
        <w:t>TEMA 1: ETIKA PERËNDIMORE NGA LINDJA DERI NË SHEKULLIN E  20-TË</w:t>
      </w:r>
    </w:p>
    <w:p w:rsidR="00E0701B" w:rsidRPr="00E64B1F" w:rsidRDefault="00E0701B" w:rsidP="00E0701B">
      <w:pPr>
        <w:spacing w:after="0" w:line="240" w:lineRule="auto"/>
        <w:ind w:left="7200" w:firstLine="720"/>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(8 ORË)</w:t>
      </w:r>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bCs/>
          <w:iCs/>
          <w:color w:val="000000"/>
          <w:sz w:val="24"/>
          <w:szCs w:val="24"/>
          <w:lang w:eastAsia="en-GB"/>
        </w:rPr>
        <w:t>Përshkrimi i temës</w:t>
      </w:r>
      <w:r w:rsidRPr="00E64B1F">
        <w:rPr>
          <w:rFonts w:ascii="Times New Roman" w:eastAsia="MS Mincho" w:hAnsi="Times New Roman"/>
          <w:b/>
          <w:color w:val="000000"/>
          <w:sz w:val="24"/>
          <w:szCs w:val="24"/>
          <w:lang w:eastAsia="en-GB"/>
        </w:rPr>
        <w:t xml:space="preserve">: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Tema përbëhet nga katër pjesë. </w:t>
      </w:r>
      <w:r w:rsidRPr="00E64B1F">
        <w:rPr>
          <w:rFonts w:ascii="Times New Roman" w:eastAsia="MS Mincho" w:hAnsi="Times New Roman"/>
          <w:bCs/>
          <w:color w:val="000000"/>
          <w:sz w:val="24"/>
          <w:szCs w:val="24"/>
          <w:u w:val="single"/>
          <w:lang w:eastAsia="en-GB"/>
        </w:rPr>
        <w:t>Pjesa e parë</w:t>
      </w:r>
      <w:r w:rsidRPr="00E64B1F">
        <w:rPr>
          <w:rFonts w:ascii="Times New Roman" w:eastAsia="MS Mincho" w:hAnsi="Times New Roman"/>
          <w:bCs/>
          <w:color w:val="000000"/>
          <w:sz w:val="24"/>
          <w:szCs w:val="24"/>
          <w:lang w:eastAsia="en-GB"/>
        </w:rPr>
        <w:t xml:space="preserve"> trajton etikën greke dhe mënyrën se si Sokrati (470BC-399BC), Platoni (427BC-347BC) dhe Aristoteli (384BC-322BC) trajtojnë arsyen dhe emocionet në etikën e tyre. Për Sokratin, pranohet se mençuria dhe lumturia janë të pandashme. Kjo sepse vetëm kur dikush është në gjendje të dijë se çfarë është e mirë, ai mund të bëjë gjënë e duhur. Meqenëse lumturia duhet të konsiderohet si fundi përfundimtar i qenieve njerëzore, njerëzve u kërkohet të bëjnë zgjedhje të arsyetuara me të cilat mund të arrijnë lumturinë. Platoni pranon urtësinë, maturinë, guximin dhe drejtësinë si virtytet kryesore dhe pohon se emocionet dhe orekset njerëzore duhet të jenë nën kontrollin e arsyes. Njerëzit mund të zgjedhin të mirën më të madhe përmes njohurive. Njohuria se si të arrihet kënaqësia dhe si të shmanget dhimbja është e nevojshme dhe e mjaftueshme për të qenë të </w:t>
      </w:r>
      <w:r w:rsidRPr="00E64B1F">
        <w:rPr>
          <w:rFonts w:ascii="Times New Roman" w:eastAsia="MS Mincho" w:hAnsi="Times New Roman"/>
          <w:bCs/>
          <w:color w:val="000000"/>
          <w:sz w:val="24"/>
          <w:szCs w:val="24"/>
          <w:lang w:eastAsia="en-GB"/>
        </w:rPr>
        <w:lastRenderedPageBreak/>
        <w:t xml:space="preserve">virtytshëm. Për Aristotelin, dëshirat racionale duhet të jenë në përputhje me Mesataren e Artë. Pa virtytin ose mesataren e artë që përbëhet nga arsyeja dhe emocioni, ndjenjat ose emocionet e burrave mund të jenë ekstreme. Pra, në pjesën e parë trajtohen këto tre koncepte të filozofëve grekë për emocionin dhe arsyen. </w:t>
      </w:r>
      <w:r w:rsidRPr="00E64B1F">
        <w:rPr>
          <w:rFonts w:ascii="Times New Roman" w:eastAsia="MS Mincho" w:hAnsi="Times New Roman"/>
          <w:bCs/>
          <w:color w:val="000000"/>
          <w:sz w:val="24"/>
          <w:szCs w:val="24"/>
          <w:u w:val="single"/>
          <w:lang w:eastAsia="en-GB"/>
        </w:rPr>
        <w:t>Pjesa e dytë</w:t>
      </w:r>
      <w:r w:rsidRPr="00E64B1F">
        <w:rPr>
          <w:rFonts w:ascii="Times New Roman" w:eastAsia="MS Mincho" w:hAnsi="Times New Roman"/>
          <w:bCs/>
          <w:color w:val="000000"/>
          <w:sz w:val="24"/>
          <w:szCs w:val="24"/>
          <w:lang w:eastAsia="en-GB"/>
        </w:rPr>
        <w:t xml:space="preserve"> trajton veçanërisht etikën mesjetare, etikën e Augustinit, Aquinas dhe Ockham-it në lidhje me konceptimin e arsyes dhe emocionit. Shën Agustini (354 pas Krishtit-430 pas Krishtit) thekson vullnetin e Zotit, duke ndjekur të cilin, njerëzit mund të jenë dashamirës të së mirës dhe urrejtës të së keqes. Ai pranon se janë dy qytete. Njëri është qyteti tokësor dhe tjetri është qyteti qiellor. Njerëzit kanë lirinë e zgjedhjes për të zgjedhur këto dy qytete. Shën Thomas Aquinas (1225-1274) pranon se burimi i të gjitha veprimeve lindin nga vullneti. Mirësia njerëzore varet nga sjellja që është në përputhje me vullnetin e mirë. Ai beson se qeniet njerëzore duhet të jetojnë në përputhje me arsyen dhe vullnetin e Zotit. William of Ockham (1285-1347) pohon se veprat e mira ose të liga të qenieve njerëzore përcaktohen nga qëllimet e tyre. Prandaj, vullneti i qenies njerëzore duhet të përshtatet me arsyen e drejtë dhe vullnetin e Zotit.</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u w:val="single"/>
          <w:lang w:eastAsia="en-GB"/>
        </w:rPr>
        <w:t>Pjesa e tretë</w:t>
      </w:r>
      <w:r w:rsidRPr="00E64B1F">
        <w:rPr>
          <w:rFonts w:ascii="Times New Roman" w:eastAsia="MS Mincho" w:hAnsi="Times New Roman"/>
          <w:bCs/>
          <w:color w:val="000000"/>
          <w:sz w:val="24"/>
          <w:szCs w:val="24"/>
          <w:lang w:eastAsia="en-GB"/>
        </w:rPr>
        <w:t xml:space="preserve"> trajton etikën moderne. Etika e racionalistëve, empiristëve dhe Kantit në lidhje me konceptimin e arsyes dhe emocionit është përzgjedhur për diskutim. René Descartes (1596-1650) si racionalist pranon se njohuria e dallimit të së mirës dhe së keqes, e cila quhet "intelekt i pastër" është e nevojshme për veprimet morale. Në këtë aspekt, mund të thuhet se ai thekson rolin e ‘arsyes’ në mendimin e tij moral. Megjithatë, ai gjithashtu pranon ‘bujarinë’ si një koncept të rëndësishëm etik në mendimin e tij moral. Si racionalist, Baruch Spinoza (1632-1677) pranon se burimi i vetëm i dijes është 'arsyeja', por ai pranon gjithashtu rolin e 'emocionit' si 'dashuria' si dhe 'dashuria e Zotit' në mendimin e tij moral. Gottfried Wilhelm Leibniz (1646-1716) mendon se mençuria dhe vullneti i mirë janë të nevojshme që njerëzit të ndërtojnë karakter të mirë. Në mendimin e Leibniz-it mund të thuhet se virtyti, karakteri më i lartë moral, nuk lidhet vetëm me arsyen, por edhe me emocionin, sepse koncepti i tij për bamirësinë ose drejtësinë zakonisht shoqërohet me dashurinë ose dashurinë e Zotit, e cila interpretohet disi si vullnet i mirë dhe empatik. ndjenja ndaj të tjerëve. Të tre racionalistët njohin jo vetëm rolin e arsyes, por edhe rolin e emocioneve në mendimet e tyre morale.</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Si empirist, John Locke (1632-1704) pranon kënaqësinë dhe dhimbjen si faktorët kryesorë motivues për të gjitha veprimet njerëzore. Locke e mori përputhshmërinë si kërkesë të moralit që njerëzit të arrijnë lumturinë. Kjo është arsyeja pse ai pranon 'ligjin natyror' që përmban vullnetin e Zotit. Nëse dikush dëshiron lumturi, duhet të ketë emocionin e dashurisë. Është e nevojshme që njerëzit të kultivojnë dashurinë për të arritur ose praktikuar atë që është moralisht e mirë. Locke pranon se emocionet pozitive mund t'i bëjnë njerëzit të sillen moralisht sepse emocioni i dashurisë barazohet me kënaqësinë. George Berkeley (1685-1753) thekson se vetëm Zoti mund t'i bëjë njerëzit të zotërojnë lumturinë duke u treguar atyre se çfarë është e mirë dhe çfarë është e keqe. Për Berkeley-n, njerëzit duhet të sillen në përputhje me 'ligjet e natyrës' sepse është në përputhje me vullnetin e Zotit. David Hume (1711-1776) pranon se vetëm arsyeja nuk është e mjaftueshme për të motivuar veprimin njerëzor. Për të, arsyeja mund të zgjojë pasionin e dikujt, një lloj emocioni, për t'u sjellë moralisht ose jo. Për më tepër, ai pranon se arsyeja dhe emocioni duhet të jenë në të njëjtin drejtim për të fituar kënaqësi. Për këtë arsye, në mendimin e tij moral mund të mos ketë asnjë konflikt thelbësor midis arsyes dhe pasionit.</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Në etikën moderne, etika e Immanuel Kant (1724-1804) bazohet në pikëpamjen se e vetmja gjë e mirë në thelb është një vullnet i mirë. Në qendër të ndërtimit të ligjit moral nga Kanti është imperativi kategorik, i cili vepron mbi njerëzit, pavarësisht nga dëshirat e tyre. Kanti e mbështet teorinë e tij etike në besimin se arsyeja duhet përdorur për të përcaktuar se si njerëzit duhet të veprojnë.</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u w:val="single"/>
          <w:lang w:eastAsia="en-GB"/>
        </w:rPr>
        <w:t>Pjesa e katërt</w:t>
      </w:r>
      <w:r w:rsidRPr="00E64B1F">
        <w:rPr>
          <w:rFonts w:ascii="Times New Roman" w:eastAsia="MS Mincho" w:hAnsi="Times New Roman"/>
          <w:bCs/>
          <w:color w:val="000000"/>
          <w:sz w:val="24"/>
          <w:szCs w:val="24"/>
          <w:lang w:eastAsia="en-GB"/>
        </w:rPr>
        <w:t xml:space="preserve"> trajton etikën e shekullit të njëzetë që është një përpjekje për të diskutuar etikën e pragmatistëve si Charles Sanders Peirce (1839-1914), William James (1842-1910) dhe John Dewey (1859-1952) dhe atë të ekzistencialistëve si p.sh. Søren Kierkegaard (1813-1855), Martin Heidegger (1889-1976) dhe Jean-Paul Sartre (1905-1980). Pragmatistët dhe ekzistencialistët zgjidhen për të diskutuar sepse përpiqen të zgjidhin problemin e irracionalitetit dhe racionalitetit ose problemin e emocionit dhe arsyes. Vetëm kur një individ është në gjendje të kultivojë vullnetin e mirë si dhe </w:t>
      </w:r>
      <w:r w:rsidRPr="00E64B1F">
        <w:rPr>
          <w:rFonts w:ascii="Times New Roman" w:eastAsia="MS Mincho" w:hAnsi="Times New Roman"/>
          <w:bCs/>
          <w:color w:val="000000"/>
          <w:sz w:val="24"/>
          <w:szCs w:val="24"/>
          <w:lang w:eastAsia="en-GB"/>
        </w:rPr>
        <w:lastRenderedPageBreak/>
        <w:t xml:space="preserve">emocionin e mirë dhe të kontrollojë emocionet e këqija si zemërimi, urrejtja, xhelozia me arsyetim mund të jetë e suksesshme ndërtimi i një shoqërie etikisht të mirë nëpërmjet marrëdhënieve të mira shoqërore.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Kështu, mund të konsiderohet se jo vetëm arsyeja, por edhe emocioni luan një rol të rëndësishëm në etikën perëndimore.</w:t>
      </w:r>
    </w:p>
    <w:p w:rsidR="00E0701B" w:rsidRPr="00E64B1F" w:rsidRDefault="00E0701B" w:rsidP="00E0701B">
      <w:pPr>
        <w:spacing w:after="0" w:line="240" w:lineRule="auto"/>
        <w:jc w:val="both"/>
        <w:rPr>
          <w:rFonts w:ascii="Times New Roman" w:eastAsia="MS Mincho" w:hAnsi="Times New Roman"/>
          <w:bCs/>
          <w:i/>
          <w:color w:val="000000"/>
          <w:sz w:val="24"/>
          <w:szCs w:val="24"/>
          <w:lang w:eastAsia="en-GB"/>
        </w:rPr>
      </w:pPr>
    </w:p>
    <w:p w:rsidR="00E0701B" w:rsidRPr="00E64B1F" w:rsidRDefault="00E0701B" w:rsidP="00E0701B">
      <w:pPr>
        <w:spacing w:after="0" w:line="240" w:lineRule="auto"/>
        <w:rPr>
          <w:rFonts w:ascii="Times New Roman" w:eastAsia="MS Mincho" w:hAnsi="Times New Roman"/>
          <w:b/>
          <w:sz w:val="24"/>
          <w:szCs w:val="24"/>
          <w:lang w:eastAsia="en-GB"/>
        </w:rPr>
      </w:pPr>
      <w:r w:rsidRPr="00E64B1F">
        <w:rPr>
          <w:rFonts w:ascii="Times New Roman" w:eastAsia="MS Mincho" w:hAnsi="Times New Roman"/>
          <w:b/>
          <w:bCs/>
          <w:iCs/>
          <w:sz w:val="24"/>
          <w:szCs w:val="24"/>
          <w:lang w:eastAsia="en-GB"/>
        </w:rPr>
        <w:t>TEMA 1</w:t>
      </w:r>
      <w:r w:rsidRPr="00E64B1F">
        <w:rPr>
          <w:rFonts w:ascii="Times New Roman" w:eastAsia="MS Mincho" w:hAnsi="Times New Roman"/>
          <w:iCs/>
          <w:sz w:val="24"/>
          <w:szCs w:val="24"/>
          <w:lang w:eastAsia="en-GB"/>
        </w:rPr>
        <w:t>:</w:t>
      </w:r>
      <w:r w:rsidRPr="00E64B1F">
        <w:rPr>
          <w:rFonts w:ascii="Times New Roman" w:eastAsia="MS Mincho" w:hAnsi="Times New Roman"/>
          <w:b/>
          <w:bCs/>
          <w:iCs/>
          <w:sz w:val="24"/>
          <w:szCs w:val="24"/>
          <w:lang w:eastAsia="en-GB"/>
        </w:rPr>
        <w:t xml:space="preserve"> ETIKA PERËNDIMORE NGA LINDJA DERI NË SHEKULLIN E 20-TË  </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sz w:val="24"/>
          <w:szCs w:val="24"/>
          <w:lang w:eastAsia="en-GB"/>
        </w:rPr>
        <w:tab/>
      </w:r>
      <w:bookmarkStart w:id="62" w:name="_Hlk43673170"/>
    </w:p>
    <w:p w:rsidR="00E0701B" w:rsidRPr="00E64B1F" w:rsidRDefault="00E0701B" w:rsidP="00E0701B">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Ngarkesa:</w:t>
      </w:r>
      <w:r w:rsidRPr="00E64B1F">
        <w:rPr>
          <w:rFonts w:ascii="Times New Roman" w:eastAsia="MS Mincho" w:hAnsi="Times New Roman"/>
          <w:i/>
          <w:sz w:val="24"/>
          <w:szCs w:val="24"/>
          <w:lang w:eastAsia="en-GB"/>
        </w:rPr>
        <w:tab/>
      </w:r>
      <w:r w:rsidRPr="00E64B1F">
        <w:rPr>
          <w:rFonts w:ascii="Times New Roman" w:eastAsia="MS Mincho" w:hAnsi="Times New Roman"/>
          <w:i/>
          <w:sz w:val="24"/>
          <w:szCs w:val="24"/>
          <w:lang w:eastAsia="en-GB"/>
        </w:rPr>
        <w:tab/>
      </w:r>
      <w:r w:rsidRPr="00E64B1F">
        <w:rPr>
          <w:rFonts w:ascii="Times New Roman" w:eastAsia="MS Mincho" w:hAnsi="Times New Roman"/>
          <w:b/>
          <w:bCs/>
          <w:i/>
          <w:sz w:val="24"/>
          <w:szCs w:val="24"/>
          <w:lang w:eastAsia="en-GB"/>
        </w:rPr>
        <w:t xml:space="preserve">4 javë, </w:t>
      </w:r>
      <w:bookmarkStart w:id="63" w:name="_Hlk131794893"/>
      <w:r w:rsidRPr="00E64B1F">
        <w:rPr>
          <w:rFonts w:ascii="Times New Roman" w:eastAsia="MS Mincho" w:hAnsi="Times New Roman"/>
          <w:b/>
          <w:i/>
          <w:sz w:val="24"/>
          <w:szCs w:val="24"/>
          <w:lang w:eastAsia="en-GB"/>
        </w:rPr>
        <w:t>2 orë në javë për grup</w:t>
      </w:r>
      <w:bookmarkEnd w:id="63"/>
      <w:r w:rsidRPr="00E64B1F">
        <w:rPr>
          <w:rFonts w:ascii="Times New Roman" w:eastAsia="MS Mincho" w:hAnsi="Times New Roman"/>
          <w:b/>
          <w:i/>
          <w:sz w:val="24"/>
          <w:szCs w:val="24"/>
          <w:lang w:eastAsia="en-GB"/>
        </w:rPr>
        <w:t>.</w:t>
      </w:r>
      <w:r w:rsidRPr="00E64B1F">
        <w:rPr>
          <w:rFonts w:ascii="Times New Roman" w:eastAsia="MS Mincho" w:hAnsi="Times New Roman"/>
          <w:b/>
          <w:i/>
          <w:sz w:val="24"/>
          <w:szCs w:val="24"/>
          <w:u w:val="single"/>
          <w:lang w:eastAsia="en-GB"/>
        </w:rPr>
        <w:t xml:space="preserve"> </w:t>
      </w:r>
    </w:p>
    <w:p w:rsidR="00E0701B" w:rsidRPr="00E64B1F" w:rsidRDefault="00E0701B" w:rsidP="00E0701B">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 xml:space="preserve">Pedagogët: </w:t>
      </w:r>
      <w:r w:rsidRPr="00E64B1F">
        <w:rPr>
          <w:rFonts w:ascii="Times New Roman" w:eastAsia="MS Mincho" w:hAnsi="Times New Roman"/>
          <w:b/>
          <w:i/>
          <w:sz w:val="24"/>
          <w:szCs w:val="24"/>
          <w:lang w:eastAsia="en-GB"/>
        </w:rPr>
        <w:tab/>
      </w:r>
      <w:r w:rsidRPr="00E64B1F">
        <w:rPr>
          <w:rFonts w:ascii="Times New Roman" w:eastAsia="MS Mincho" w:hAnsi="Times New Roman"/>
          <w:b/>
          <w:i/>
          <w:sz w:val="24"/>
          <w:szCs w:val="24"/>
          <w:lang w:eastAsia="en-GB"/>
        </w:rPr>
        <w:tab/>
        <w:t>Arben ISARAJ, Evis ALIMEHMETI.</w:t>
      </w:r>
    </w:p>
    <w:p w:rsidR="00E0701B" w:rsidRPr="00E64B1F" w:rsidRDefault="00E0701B" w:rsidP="00E0701B">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Metodologjia:</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sz w:val="24"/>
          <w:szCs w:val="24"/>
          <w:lang w:eastAsia="en-GB"/>
        </w:rPr>
        <w:tab/>
      </w:r>
      <w:r w:rsidRPr="00E64B1F">
        <w:rPr>
          <w:rFonts w:ascii="Times New Roman" w:eastAsia="MS Mincho" w:hAnsi="Times New Roman"/>
          <w:b/>
          <w:i/>
          <w:sz w:val="24"/>
          <w:szCs w:val="24"/>
          <w:lang w:eastAsia="en-GB"/>
        </w:rPr>
        <w:t>Prezantim,</w:t>
      </w:r>
      <w:r w:rsidRPr="00E64B1F">
        <w:rPr>
          <w:rFonts w:ascii="Times New Roman" w:eastAsia="MS Mincho" w:hAnsi="Times New Roman"/>
          <w:b/>
          <w:sz w:val="24"/>
          <w:szCs w:val="24"/>
          <w:lang w:eastAsia="en-GB"/>
        </w:rPr>
        <w:t xml:space="preserve"> </w:t>
      </w:r>
      <w:r w:rsidRPr="00E64B1F">
        <w:rPr>
          <w:rFonts w:ascii="Times New Roman" w:eastAsia="MS Mincho" w:hAnsi="Times New Roman"/>
          <w:b/>
          <w:i/>
          <w:sz w:val="24"/>
          <w:szCs w:val="24"/>
          <w:lang w:eastAsia="en-GB"/>
        </w:rPr>
        <w:t>Raste Studimore, Punë në grup, Debat.</w:t>
      </w:r>
    </w:p>
    <w:p w:rsidR="00E0701B" w:rsidRPr="00E64B1F" w:rsidRDefault="00E0701B" w:rsidP="00E0701B">
      <w:pPr>
        <w:spacing w:after="0" w:line="240" w:lineRule="auto"/>
        <w:rPr>
          <w:rFonts w:ascii="Times New Roman" w:eastAsia="MS Mincho" w:hAnsi="Times New Roman"/>
          <w:b/>
          <w:i/>
          <w:sz w:val="24"/>
          <w:szCs w:val="24"/>
          <w:lang w:eastAsia="en-GB"/>
        </w:rPr>
      </w:pPr>
    </w:p>
    <w:p w:rsidR="00E0701B" w:rsidRPr="00E64B1F" w:rsidRDefault="00E0701B" w:rsidP="00E0701B">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Java 1,2,3,4:</w:t>
      </w:r>
      <w:r w:rsidRPr="00E64B1F">
        <w:rPr>
          <w:rFonts w:ascii="Times New Roman" w:eastAsia="MS Mincho" w:hAnsi="Times New Roman"/>
          <w:b/>
          <w:i/>
          <w:sz w:val="24"/>
          <w:szCs w:val="24"/>
          <w:lang w:eastAsia="en-GB"/>
        </w:rPr>
        <w:tab/>
        <w:t>Struktura e organizimit të mësimit, 2 orë në javë për grup:</w:t>
      </w:r>
    </w:p>
    <w:p w:rsidR="00E0701B" w:rsidRPr="00E64B1F" w:rsidRDefault="00E0701B" w:rsidP="00E0701B">
      <w:pPr>
        <w:spacing w:after="0" w:line="240" w:lineRule="auto"/>
        <w:ind w:left="810"/>
        <w:rPr>
          <w:rFonts w:ascii="Times New Roman" w:eastAsia="MS Mincho" w:hAnsi="Times New Roman"/>
          <w:b/>
          <w:i/>
          <w:sz w:val="24"/>
          <w:szCs w:val="24"/>
          <w:u w:val="single"/>
          <w:lang w:eastAsia="en-GB"/>
        </w:rPr>
      </w:pPr>
    </w:p>
    <w:p w:rsidR="00E0701B" w:rsidRPr="00E64B1F" w:rsidRDefault="00E0701B" w:rsidP="00190668">
      <w:pPr>
        <w:numPr>
          <w:ilvl w:val="0"/>
          <w:numId w:val="46"/>
        </w:numPr>
        <w:spacing w:after="0" w:line="240" w:lineRule="auto"/>
        <w:ind w:left="360"/>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Prezantimi nga pedagogu: 40 minuta;</w:t>
      </w:r>
    </w:p>
    <w:p w:rsidR="00E0701B" w:rsidRPr="00E64B1F" w:rsidRDefault="00E0701B" w:rsidP="00190668">
      <w:pPr>
        <w:numPr>
          <w:ilvl w:val="0"/>
          <w:numId w:val="46"/>
        </w:numPr>
        <w:spacing w:after="0" w:line="240" w:lineRule="auto"/>
        <w:ind w:left="360"/>
        <w:rPr>
          <w:rFonts w:ascii="Times New Roman" w:eastAsia="MS Mincho" w:hAnsi="Times New Roman"/>
          <w:b/>
          <w:i/>
          <w:sz w:val="24"/>
          <w:szCs w:val="24"/>
          <w:lang w:eastAsia="en-GB"/>
        </w:rPr>
      </w:pPr>
      <w:r w:rsidRPr="00E64B1F">
        <w:rPr>
          <w:rFonts w:ascii="Times New Roman" w:eastAsia="MS Mincho" w:hAnsi="Times New Roman"/>
          <w:b/>
          <w:i/>
          <w:sz w:val="24"/>
          <w:szCs w:val="24"/>
          <w:lang w:eastAsia="en-GB"/>
        </w:rPr>
        <w:t xml:space="preserve">Diskutime, debat, raste studimore, detyra, punë e pavarur individuale në grup nën drejtimin e pedagogut: 50 minuta; </w:t>
      </w:r>
    </w:p>
    <w:p w:rsidR="00E0701B" w:rsidRPr="00E64B1F" w:rsidRDefault="00E0701B" w:rsidP="00E0701B">
      <w:pPr>
        <w:spacing w:after="0" w:line="240" w:lineRule="auto"/>
        <w:ind w:left="1440"/>
        <w:rPr>
          <w:rFonts w:ascii="Times New Roman" w:eastAsia="MS Mincho" w:hAnsi="Times New Roman"/>
          <w:b/>
          <w:i/>
          <w:sz w:val="24"/>
          <w:szCs w:val="24"/>
          <w:lang w:eastAsia="en-GB"/>
        </w:rPr>
      </w:pPr>
    </w:p>
    <w:p w:rsidR="00E0701B" w:rsidRPr="00E64B1F" w:rsidRDefault="00E0701B" w:rsidP="00E0701B">
      <w:pPr>
        <w:spacing w:after="0" w:line="240" w:lineRule="auto"/>
        <w:rPr>
          <w:rFonts w:ascii="Times New Roman" w:eastAsia="MS Mincho" w:hAnsi="Times New Roman"/>
          <w:b/>
          <w:sz w:val="24"/>
          <w:szCs w:val="24"/>
          <w:lang w:eastAsia="en-GB"/>
        </w:rPr>
      </w:pPr>
      <w:r w:rsidRPr="00E64B1F">
        <w:rPr>
          <w:rFonts w:ascii="Times New Roman" w:eastAsia="MS Mincho" w:hAnsi="Times New Roman"/>
          <w:b/>
          <w:sz w:val="24"/>
          <w:szCs w:val="24"/>
          <w:lang w:eastAsia="en-GB"/>
        </w:rPr>
        <w:t>Çështjet kryesore të temës:</w:t>
      </w:r>
      <w:bookmarkEnd w:id="62"/>
    </w:p>
    <w:p w:rsidR="00E0701B" w:rsidRPr="00E64B1F" w:rsidRDefault="00E0701B" w:rsidP="00190668">
      <w:pPr>
        <w:numPr>
          <w:ilvl w:val="0"/>
          <w:numId w:val="109"/>
        </w:numPr>
        <w:tabs>
          <w:tab w:val="num" w:pos="810"/>
        </w:tabs>
        <w:spacing w:after="0" w:line="240" w:lineRule="auto"/>
        <w:ind w:left="810" w:firstLine="0"/>
        <w:jc w:val="both"/>
        <w:rPr>
          <w:rFonts w:ascii="Times New Roman" w:eastAsia="MS Mincho" w:hAnsi="Times New Roman"/>
          <w:sz w:val="24"/>
          <w:szCs w:val="24"/>
          <w:lang w:eastAsia="en-GB"/>
        </w:rPr>
      </w:pPr>
      <w:r w:rsidRPr="00E64B1F">
        <w:rPr>
          <w:rFonts w:ascii="Times New Roman" w:eastAsia="MS Mincho" w:hAnsi="Times New Roman"/>
          <w:sz w:val="24"/>
          <w:szCs w:val="24"/>
          <w:lang w:eastAsia="en-GB"/>
        </w:rPr>
        <w:t>“Emocioni” dhe “arsyeja” si koncepte thelbësore në problemet morale perëndimore;</w:t>
      </w:r>
    </w:p>
    <w:p w:rsidR="00E0701B" w:rsidRPr="00E64B1F" w:rsidRDefault="00E0701B" w:rsidP="00190668">
      <w:pPr>
        <w:numPr>
          <w:ilvl w:val="0"/>
          <w:numId w:val="109"/>
        </w:numPr>
        <w:spacing w:after="0" w:line="240" w:lineRule="auto"/>
        <w:ind w:left="810" w:firstLine="0"/>
        <w:jc w:val="both"/>
        <w:rPr>
          <w:rFonts w:ascii="Times New Roman" w:eastAsia="MS Mincho" w:hAnsi="Times New Roman"/>
          <w:sz w:val="24"/>
          <w:szCs w:val="24"/>
          <w:lang w:eastAsia="en-GB"/>
        </w:rPr>
      </w:pPr>
      <w:r w:rsidRPr="00E64B1F">
        <w:rPr>
          <w:rFonts w:ascii="Times New Roman" w:eastAsia="Times New Roman" w:hAnsi="Times New Roman"/>
          <w:color w:val="000000"/>
          <w:sz w:val="24"/>
          <w:szCs w:val="24"/>
          <w:lang w:eastAsia="en-GB"/>
        </w:rPr>
        <w:t>Pse morali i individit varet nga ekuilibri i duhur midis emocionit dhe arsyes;</w:t>
      </w:r>
    </w:p>
    <w:p w:rsidR="00E0701B" w:rsidRPr="00E64B1F" w:rsidRDefault="00E0701B" w:rsidP="00190668">
      <w:pPr>
        <w:numPr>
          <w:ilvl w:val="0"/>
          <w:numId w:val="109"/>
        </w:numPr>
        <w:spacing w:after="0" w:line="240" w:lineRule="auto"/>
        <w:ind w:left="810" w:firstLine="0"/>
        <w:jc w:val="both"/>
        <w:rPr>
          <w:rFonts w:ascii="Times New Roman" w:eastAsia="MS Mincho" w:hAnsi="Times New Roman"/>
          <w:sz w:val="24"/>
          <w:szCs w:val="24"/>
          <w:lang w:eastAsia="en-GB"/>
        </w:rPr>
      </w:pPr>
      <w:r w:rsidRPr="00E64B1F">
        <w:rPr>
          <w:rFonts w:ascii="Times New Roman" w:eastAsia="Times New Roman" w:hAnsi="Times New Roman"/>
          <w:color w:val="000000"/>
          <w:sz w:val="24"/>
          <w:szCs w:val="24"/>
          <w:lang w:eastAsia="en-GB"/>
        </w:rPr>
        <w:t xml:space="preserve">Reciprociteti midis emocionit dhe arsyes; </w:t>
      </w:r>
    </w:p>
    <w:p w:rsidR="00E0701B" w:rsidRPr="00E64B1F" w:rsidRDefault="00E0701B" w:rsidP="00190668">
      <w:pPr>
        <w:numPr>
          <w:ilvl w:val="0"/>
          <w:numId w:val="109"/>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Times New Roman" w:hAnsi="Times New Roman"/>
          <w:color w:val="000000"/>
          <w:sz w:val="24"/>
          <w:szCs w:val="24"/>
          <w:lang w:eastAsia="en-GB"/>
        </w:rPr>
        <w:t>Emocionet e mira dhe të këqija dhe si dallohen;</w:t>
      </w:r>
    </w:p>
    <w:p w:rsidR="00E0701B" w:rsidRPr="00E64B1F" w:rsidRDefault="00E0701B" w:rsidP="00190668">
      <w:pPr>
        <w:numPr>
          <w:ilvl w:val="0"/>
          <w:numId w:val="109"/>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Xhelozia, zemërimi, urrejtja, paaftësia për të qenë të kënaqur me suksesin e tjetrit ose gëzimi për fatkeqësitë e njerëzve të tjerë, si emocione të këqija;</w:t>
      </w:r>
    </w:p>
    <w:p w:rsidR="00E0701B" w:rsidRPr="00E64B1F" w:rsidRDefault="00E0701B" w:rsidP="00190668">
      <w:pPr>
        <w:numPr>
          <w:ilvl w:val="0"/>
          <w:numId w:val="109"/>
        </w:numPr>
        <w:spacing w:after="0" w:line="240" w:lineRule="auto"/>
        <w:ind w:firstLine="45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Dashamirësia, simpatia, dhembshuria dhe gëzimi për suksesin e tjetrit, si emocione të mira.</w:t>
      </w:r>
    </w:p>
    <w:bookmarkEnd w:id="61"/>
    <w:p w:rsidR="00E0701B" w:rsidRPr="00E64B1F" w:rsidRDefault="00E0701B" w:rsidP="00E0701B">
      <w:pPr>
        <w:spacing w:after="0" w:line="240" w:lineRule="auto"/>
        <w:jc w:val="both"/>
        <w:rPr>
          <w:rFonts w:ascii="Times New Roman" w:eastAsia="Times New Roman" w:hAnsi="Times New Roman"/>
          <w:b/>
          <w:bCs/>
          <w:i/>
          <w:iCs/>
          <w:sz w:val="24"/>
          <w:szCs w:val="24"/>
          <w:u w:val="single"/>
          <w:lang w:eastAsia="en-GB"/>
        </w:rPr>
      </w:pPr>
    </w:p>
    <w:p w:rsidR="00E0701B" w:rsidRPr="00E64B1F" w:rsidRDefault="00E0701B" w:rsidP="00E0701B">
      <w:pPr>
        <w:spacing w:after="0" w:line="240" w:lineRule="auto"/>
        <w:jc w:val="both"/>
        <w:rPr>
          <w:rFonts w:ascii="Times New Roman" w:eastAsia="Times New Roman" w:hAnsi="Times New Roman"/>
          <w:b/>
          <w:bCs/>
          <w:iCs/>
          <w:sz w:val="24"/>
          <w:szCs w:val="24"/>
          <w:lang w:eastAsia="en-GB"/>
        </w:rPr>
      </w:pPr>
      <w:r w:rsidRPr="00E64B1F">
        <w:rPr>
          <w:rFonts w:ascii="Times New Roman" w:eastAsia="Times New Roman" w:hAnsi="Times New Roman"/>
          <w:b/>
          <w:bCs/>
          <w:iCs/>
          <w:sz w:val="24"/>
          <w:szCs w:val="24"/>
          <w:lang w:eastAsia="en-GB"/>
        </w:rPr>
        <w:t>Pyetjet vetëstudimore:</w:t>
      </w:r>
    </w:p>
    <w:p w:rsidR="00E0701B" w:rsidRPr="00E64B1F" w:rsidRDefault="00E0701B" w:rsidP="00190668">
      <w:pPr>
        <w:numPr>
          <w:ilvl w:val="0"/>
          <w:numId w:val="261"/>
        </w:numPr>
        <w:spacing w:after="0" w:line="240" w:lineRule="auto"/>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duhet të jetojmë?</w:t>
      </w:r>
    </w:p>
    <w:p w:rsidR="00E0701B" w:rsidRPr="00E64B1F" w:rsidRDefault="00E0701B" w:rsidP="00190668">
      <w:pPr>
        <w:numPr>
          <w:ilvl w:val="0"/>
          <w:numId w:val="261"/>
        </w:numPr>
        <w:spacing w:after="0" w:line="240" w:lineRule="auto"/>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ta arrijmë lumturinë?</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Pse </w:t>
      </w:r>
      <w:bookmarkStart w:id="64" w:name="_Hlk131707284"/>
      <w:r w:rsidRPr="00E64B1F">
        <w:rPr>
          <w:rFonts w:ascii="Times New Roman" w:eastAsia="MS Mincho" w:hAnsi="Times New Roman"/>
          <w:bCs/>
          <w:iCs/>
          <w:color w:val="000000"/>
          <w:sz w:val="24"/>
          <w:szCs w:val="24"/>
          <w:lang w:eastAsia="en-GB"/>
        </w:rPr>
        <w:t>për</w:t>
      </w:r>
      <w:bookmarkEnd w:id="64"/>
      <w:r w:rsidRPr="00E64B1F">
        <w:rPr>
          <w:rFonts w:ascii="Times New Roman" w:eastAsia="MS Mincho" w:hAnsi="Times New Roman"/>
          <w:bCs/>
          <w:iCs/>
          <w:color w:val="000000"/>
          <w:sz w:val="24"/>
          <w:szCs w:val="24"/>
          <w:lang w:eastAsia="en-GB"/>
        </w:rPr>
        <w:t xml:space="preserve"> Sokratin, mençuria dhe lumturia janë të pandashme?</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për Platonin emocionet dhe orekset njerëzore duhet të jenë nën kontrollin e arsyes?</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bookmarkStart w:id="65" w:name="_Hlk131707343"/>
      <w:r w:rsidRPr="00E64B1F">
        <w:rPr>
          <w:rFonts w:ascii="Times New Roman" w:eastAsia="MS Mincho" w:hAnsi="Times New Roman"/>
          <w:bCs/>
          <w:iCs/>
          <w:color w:val="000000"/>
          <w:sz w:val="24"/>
          <w:szCs w:val="24"/>
          <w:lang w:eastAsia="en-GB"/>
        </w:rPr>
        <w:t xml:space="preserve">Pse </w:t>
      </w:r>
      <w:bookmarkStart w:id="66" w:name="_Hlk131707728"/>
      <w:r w:rsidRPr="00E64B1F">
        <w:rPr>
          <w:rFonts w:ascii="Times New Roman" w:eastAsia="MS Mincho" w:hAnsi="Times New Roman"/>
          <w:bCs/>
          <w:iCs/>
          <w:color w:val="000000"/>
          <w:sz w:val="24"/>
          <w:szCs w:val="24"/>
          <w:lang w:eastAsia="en-GB"/>
        </w:rPr>
        <w:t>për</w:t>
      </w:r>
      <w:bookmarkEnd w:id="66"/>
      <w:r w:rsidRPr="00E64B1F">
        <w:rPr>
          <w:rFonts w:ascii="Times New Roman" w:eastAsia="MS Mincho" w:hAnsi="Times New Roman"/>
          <w:bCs/>
          <w:iCs/>
          <w:color w:val="000000"/>
          <w:sz w:val="24"/>
          <w:szCs w:val="24"/>
          <w:lang w:eastAsia="en-GB"/>
        </w:rPr>
        <w:t xml:space="preserve"> Aristotelin, dëshirat racionale duhet të jenë në përputhje me Mesataren e Artë?</w:t>
      </w:r>
    </w:p>
    <w:bookmarkEnd w:id="65"/>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për Shën Agustinin, duke ndjekur vullnetin e Zotit, njerëzit mund të jenë dashamirës të së mirës dhe urrejtës të së keqes?</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Pse </w:t>
      </w:r>
      <w:bookmarkStart w:id="67" w:name="_Hlk131708009"/>
      <w:r w:rsidRPr="00E64B1F">
        <w:rPr>
          <w:rFonts w:ascii="Times New Roman" w:eastAsia="MS Mincho" w:hAnsi="Times New Roman"/>
          <w:bCs/>
          <w:iCs/>
          <w:color w:val="000000"/>
          <w:sz w:val="24"/>
          <w:szCs w:val="24"/>
          <w:lang w:eastAsia="en-GB"/>
        </w:rPr>
        <w:t>për</w:t>
      </w:r>
      <w:bookmarkEnd w:id="67"/>
      <w:r w:rsidRPr="00E64B1F">
        <w:rPr>
          <w:rFonts w:ascii="Times New Roman" w:eastAsia="MS Mincho" w:hAnsi="Times New Roman"/>
          <w:bCs/>
          <w:iCs/>
          <w:color w:val="000000"/>
          <w:sz w:val="24"/>
          <w:szCs w:val="24"/>
          <w:lang w:eastAsia="en-GB"/>
        </w:rPr>
        <w:t xml:space="preserve"> Shën Thomas Aquinin burimi i të gjitha veprimeve lind nga vullneti për të arritur një qëllim të caktuar?</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për William of Ockham, veprat e mira ose të liga të qenieve njerëzore përcaktohen nga qëllimet e tyre?</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Çfarë nënkupton René Descartes me konceptin "intelekt i pastër" dhe pse ai është i nevojshme për veprimet morale?</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Baruch Spinoza pranonte se burimi i vetëm i dijes është</w:t>
      </w:r>
      <w:bookmarkStart w:id="68" w:name="_Hlk43659571"/>
      <w:r w:rsidRPr="00E64B1F">
        <w:rPr>
          <w:rFonts w:ascii="Times New Roman" w:eastAsia="MS Mincho" w:hAnsi="Times New Roman"/>
          <w:bCs/>
          <w:iCs/>
          <w:color w:val="000000"/>
          <w:sz w:val="24"/>
          <w:szCs w:val="24"/>
          <w:lang w:eastAsia="en-GB"/>
        </w:rPr>
        <w:t xml:space="preserve"> ‘arsyea’?</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Gottfried Wilhelm Leibniz mendonte se mençuria dhe vullneti i mirë janë të nevojshme që njerëzit të ndërtojnë karakter të mirë?</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John Locke e pranonte kënaqësinë dhe dhimbjen si faktorët kryesorë motivues për të gjitha veprimet njerëzore?</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Pse George Berkeley theksonte se vetëm Zoti mund t'i bëjë njerëzit të zotërojnë lumturinë duke u treguar atyre se çfarë është e mirë dhe çfarë është e keqe?</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Si David Hume pranoi se vetëm arsyeja nuk është e mjaftueshme për të motivuar veprimin njerëzor?</w:t>
      </w:r>
    </w:p>
    <w:p w:rsidR="00E0701B" w:rsidRPr="00E64B1F" w:rsidRDefault="00E0701B" w:rsidP="00190668">
      <w:pPr>
        <w:numPr>
          <w:ilvl w:val="0"/>
          <w:numId w:val="261"/>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lastRenderedPageBreak/>
        <w:t>Pse etika e Immanuel Kant bazohet në pikëpamjen se e vetmja gjë e mirë në thelb është një vullnet i mirë?</w:t>
      </w:r>
    </w:p>
    <w:p w:rsidR="00E0701B" w:rsidRPr="00E64B1F" w:rsidRDefault="00E0701B" w:rsidP="00E0701B">
      <w:pPr>
        <w:spacing w:after="0" w:line="240" w:lineRule="auto"/>
        <w:ind w:left="1080"/>
        <w:jc w:val="both"/>
        <w:rPr>
          <w:rFonts w:ascii="Times New Roman" w:eastAsia="MS Mincho" w:hAnsi="Times New Roman"/>
          <w:bCs/>
          <w:iCs/>
          <w:color w:val="000000"/>
          <w:sz w:val="24"/>
          <w:szCs w:val="24"/>
          <w:lang w:eastAsia="en-GB"/>
        </w:rPr>
      </w:pPr>
    </w:p>
    <w:bookmarkEnd w:id="68"/>
    <w:p w:rsidR="00E0701B" w:rsidRPr="00E64B1F" w:rsidRDefault="00E0701B" w:rsidP="00E0701B">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Ushtrime, debat, punë e pavarur në grup:</w:t>
      </w:r>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 xml:space="preserve">Diskutim/debat/prezantim, </w:t>
      </w:r>
      <w:r w:rsidRPr="00E64B1F">
        <w:rPr>
          <w:rFonts w:ascii="Times New Roman" w:eastAsia="MS Mincho" w:hAnsi="Times New Roman"/>
          <w:bCs/>
          <w:color w:val="000000"/>
          <w:sz w:val="24"/>
          <w:szCs w:val="24"/>
          <w:lang w:eastAsia="en-GB"/>
        </w:rPr>
        <w:t>mbi çështjet tematike</w:t>
      </w:r>
      <w:r w:rsidRPr="00E64B1F">
        <w:rPr>
          <w:rFonts w:ascii="Times New Roman" w:eastAsia="MS Mincho" w:hAnsi="Times New Roman"/>
          <w:color w:val="000000"/>
          <w:sz w:val="24"/>
          <w:szCs w:val="24"/>
          <w:lang w:eastAsia="en-GB"/>
        </w:rPr>
        <w:t>, pyetjet studimore dhe raste praktike.</w:t>
      </w:r>
    </w:p>
    <w:p w:rsidR="00E0701B" w:rsidRPr="00E64B1F" w:rsidRDefault="00E0701B" w:rsidP="00E0701B">
      <w:pPr>
        <w:spacing w:after="0" w:line="240" w:lineRule="auto"/>
        <w:jc w:val="both"/>
        <w:rPr>
          <w:rFonts w:ascii="Times New Roman" w:eastAsia="MS Mincho" w:hAnsi="Times New Roman"/>
          <w:b/>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
          <w:iCs/>
          <w:color w:val="000000"/>
          <w:sz w:val="24"/>
          <w:szCs w:val="24"/>
          <w:lang w:eastAsia="en-GB"/>
        </w:rPr>
        <w:t>Raste në praktikë:</w:t>
      </w:r>
      <w:r w:rsidRPr="00E64B1F">
        <w:rPr>
          <w:rFonts w:ascii="Times New Roman" w:eastAsia="MS Mincho" w:hAnsi="Times New Roman"/>
          <w:bCs/>
          <w:color w:val="000000"/>
          <w:sz w:val="24"/>
          <w:szCs w:val="24"/>
          <w:lang w:eastAsia="en-GB"/>
        </w:rPr>
        <w:t xml:space="preserve"> </w:t>
      </w:r>
    </w:p>
    <w:p w:rsidR="00E0701B" w:rsidRPr="00E64B1F" w:rsidRDefault="00E0701B" w:rsidP="00190668">
      <w:pPr>
        <w:numPr>
          <w:ilvl w:val="0"/>
          <w:numId w:val="45"/>
        </w:numPr>
        <w:spacing w:after="0" w:line="240" w:lineRule="auto"/>
        <w:ind w:left="360"/>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Unaza e Gyges</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Është eksperimenti i mendimit i prezantuar nga personazhi Glaucon, në Republikën e Platonit (Libri II), ku një bari Lydian i cili posedon një unazë që i jep atij fuqinë e padukshmërisë. Gyges mori unazën dhe vendosi atë në mbledhjen e zakonshme mujore, ku i raportonte mbretit për gjendjen e kopesë së deleve. Ndërsa ishte ulur mes të tjerëve, ndodhi që ta kthente unazën drejt vetes. Unaza e vendosur në gishtin e Gyges e veshi atë si një bari të padukshëm, duke i mundësuar atij të kryejë krime pa ndëshkim. Gyges e përdori mantelin e padukshmërisë për të joshur gruan e Mbretit dhe më pas me ndihmën e saj uzurpoi mbretërinë.</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Glaucon e përdor historinë për të bërë të gjallë mendimin se - vetëm frika nga dënimet i pengon njerëzit të sillen padrejtësisht.</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p>
    <w:p w:rsidR="00E0701B" w:rsidRPr="00E64B1F" w:rsidRDefault="00E0701B" w:rsidP="00190668">
      <w:pPr>
        <w:numPr>
          <w:ilvl w:val="0"/>
          <w:numId w:val="45"/>
        </w:numPr>
        <w:spacing w:after="0" w:line="240" w:lineRule="auto"/>
        <w:ind w:left="360"/>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Arma e fqinjit</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“Unë mendova t’i marr hua një armë fqinjit tim dhe i premtova për t'ia kthyer atë kur ai ta kërkoj”.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Një ditë, në një situatë acarimi e buje, fqinji e “shkund” derën time dhe më kërkon armën, në mënyrë që ai mund të marrë hak mbi dikë.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Nga njëra anë, detyra e besnikërisë më detyron mua që të kthej  armën;  nga ana tjetër, detyra e mos të bërit keq, më detyron mua për të shmangur plagosjen dhe vrasjen e të tjerëve dhe kështu nuk duhet të kthehej armën”.</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p>
    <w:p w:rsidR="00E0701B" w:rsidRPr="00E64B1F" w:rsidRDefault="00E0701B" w:rsidP="00190668">
      <w:pPr>
        <w:numPr>
          <w:ilvl w:val="0"/>
          <w:numId w:val="45"/>
        </w:numPr>
        <w:spacing w:after="0" w:line="240" w:lineRule="auto"/>
        <w:ind w:left="360"/>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Gruaja, shoferi dhe përgjegjësia morale</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“Një grua ishte duke udhëtuar me makinë nëpër një rrugë, kur ajo pa një makinë të vinte përballë dhe të rrokullisej disa herë.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Ajo i kërkoi shoferit të saj për të zbritur dhe për të ndihmuar, por, për habinë e saj, shoferi nxitoi me nervozizëm dhe e kaluar atë skenë aksidenti.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Disa kilometra më poshtë shoferi shpjegoi, se në vendin e tij, nëse dikush ndihmon një viktimë aksidenti, atëherë policia shpesh mban personin që ndihmon si përgjegjës për aksidentin. Nëse viktima vdes, atëherë personi që ndihmon mund të mbahet si përgjegjës për vdekjen.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 xml:space="preserve">Shoferi vazhdoi, duke shpjeguar se viktimat në aksidentet rrugore, zakonisht lihen të pambikëqyrura dhe shpesh vdesin nga ekspozimi ndaj kushteve të vështira të shkretëtirës të vendit”.  </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p>
    <w:p w:rsidR="00E0701B" w:rsidRPr="00E64B1F" w:rsidRDefault="00E0701B" w:rsidP="00190668">
      <w:pPr>
        <w:numPr>
          <w:ilvl w:val="0"/>
          <w:numId w:val="45"/>
        </w:numPr>
        <w:spacing w:after="0" w:line="240" w:lineRule="auto"/>
        <w:ind w:left="360"/>
        <w:jc w:val="both"/>
        <w:rPr>
          <w:rFonts w:ascii="Times New Roman" w:eastAsia="MS Mincho" w:hAnsi="Times New Roman"/>
          <w:b/>
          <w:bCs/>
          <w:color w:val="000000"/>
          <w:sz w:val="24"/>
          <w:szCs w:val="24"/>
          <w:lang w:eastAsia="en-GB"/>
        </w:rPr>
      </w:pPr>
      <w:r w:rsidRPr="00E64B1F">
        <w:rPr>
          <w:rFonts w:ascii="Times New Roman" w:eastAsia="MS Mincho" w:hAnsi="Times New Roman"/>
          <w:b/>
          <w:bCs/>
          <w:color w:val="000000"/>
          <w:sz w:val="24"/>
          <w:szCs w:val="24"/>
          <w:lang w:eastAsia="en-GB"/>
        </w:rPr>
        <w:t>Lopa e fqinjit (respektimi i të drejtave të individit)</w:t>
      </w:r>
    </w:p>
    <w:p w:rsidR="00E0701B" w:rsidRPr="00E64B1F" w:rsidRDefault="00E0701B" w:rsidP="00E0701B">
      <w:pPr>
        <w:spacing w:after="0" w:line="240" w:lineRule="auto"/>
        <w:jc w:val="both"/>
        <w:rPr>
          <w:rFonts w:ascii="Times New Roman" w:eastAsia="MS Mincho" w:hAnsi="Times New Roman"/>
          <w:bCs/>
          <w:color w:val="000000"/>
          <w:sz w:val="24"/>
          <w:szCs w:val="24"/>
          <w:lang w:eastAsia="en-GB"/>
        </w:rPr>
      </w:pPr>
      <w:r w:rsidRPr="00E64B1F">
        <w:rPr>
          <w:rFonts w:ascii="Times New Roman" w:eastAsia="MS Mincho" w:hAnsi="Times New Roman"/>
          <w:bCs/>
          <w:color w:val="000000"/>
          <w:sz w:val="24"/>
          <w:szCs w:val="24"/>
          <w:lang w:eastAsia="en-GB"/>
        </w:rPr>
        <w:t>“Unë dëshiroj ta posedoj lopën e fqinjit tim, mirëpo e kuptoj se nëse veproj ashtu, atëherë ai do të reagojë, do ma grabisë timen (lopën). Ndoshta në të njëjtën mënyrë do të veprojë edhe ndonjë fqinj tjetër. Kështu, në vend që të përfitoj, do të humb, dhe për këtë shkak preferoj ta respektoj të drejtën, ai ta ruajë lopën e tij, ndërsa unë ta ruaj timen”.</w:t>
      </w:r>
    </w:p>
    <w:p w:rsidR="00E0701B" w:rsidRPr="00E64B1F" w:rsidRDefault="00E0701B" w:rsidP="00E0701B">
      <w:pPr>
        <w:spacing w:after="0" w:line="240" w:lineRule="auto"/>
        <w:ind w:firstLine="360"/>
        <w:jc w:val="both"/>
        <w:rPr>
          <w:rFonts w:ascii="Times New Roman" w:eastAsia="Times New Roman" w:hAnsi="Times New Roman"/>
          <w:b/>
          <w:bCs/>
          <w:i/>
          <w:sz w:val="24"/>
          <w:szCs w:val="24"/>
          <w:u w:val="single"/>
          <w:lang w:eastAsia="en-GB"/>
        </w:rPr>
      </w:pPr>
    </w:p>
    <w:p w:rsidR="00E0701B" w:rsidRPr="00E64B1F" w:rsidRDefault="00E0701B" w:rsidP="00E0701B">
      <w:pPr>
        <w:spacing w:after="0" w:line="240" w:lineRule="auto"/>
        <w:jc w:val="both"/>
        <w:rPr>
          <w:rFonts w:ascii="Times New Roman" w:eastAsia="Times New Roman" w:hAnsi="Times New Roman"/>
          <w:b/>
          <w:bCs/>
          <w:i/>
          <w:sz w:val="24"/>
          <w:szCs w:val="24"/>
          <w:lang w:eastAsia="en-GB"/>
        </w:rPr>
      </w:pPr>
      <w:r w:rsidRPr="00E64B1F">
        <w:rPr>
          <w:rFonts w:ascii="Times New Roman" w:eastAsia="Times New Roman" w:hAnsi="Times New Roman"/>
          <w:b/>
          <w:bCs/>
          <w:sz w:val="24"/>
          <w:szCs w:val="24"/>
          <w:lang w:eastAsia="en-GB"/>
        </w:rPr>
        <w:t>Debat</w:t>
      </w:r>
      <w:r w:rsidRPr="00E64B1F">
        <w:rPr>
          <w:rFonts w:ascii="Times New Roman" w:eastAsia="Times New Roman" w:hAnsi="Times New Roman"/>
          <w:b/>
          <w:bCs/>
          <w:i/>
          <w:sz w:val="24"/>
          <w:szCs w:val="24"/>
          <w:lang w:eastAsia="en-GB"/>
        </w:rPr>
        <w:t>:</w:t>
      </w:r>
    </w:p>
    <w:p w:rsidR="00E0701B" w:rsidRPr="00E64B1F" w:rsidRDefault="00E0701B" w:rsidP="00E0701B">
      <w:pPr>
        <w:spacing w:after="0" w:line="240" w:lineRule="auto"/>
        <w:jc w:val="both"/>
        <w:rPr>
          <w:rFonts w:ascii="Times New Roman" w:eastAsia="Times New Roman" w:hAnsi="Times New Roman"/>
          <w:b/>
          <w:bCs/>
          <w:i/>
          <w:sz w:val="24"/>
          <w:szCs w:val="24"/>
          <w:lang w:eastAsia="en-GB"/>
        </w:rPr>
      </w:pPr>
    </w:p>
    <w:p w:rsidR="00E0701B" w:rsidRPr="00E64B1F" w:rsidRDefault="00E0701B" w:rsidP="00190668">
      <w:pPr>
        <w:numPr>
          <w:ilvl w:val="0"/>
          <w:numId w:val="28"/>
        </w:numPr>
        <w:spacing w:after="0" w:line="240" w:lineRule="auto"/>
        <w:ind w:left="360"/>
        <w:jc w:val="both"/>
        <w:rPr>
          <w:rFonts w:ascii="Times New Roman" w:eastAsia="Times New Roman" w:hAnsi="Times New Roman"/>
          <w:b/>
          <w:iCs/>
          <w:sz w:val="24"/>
          <w:szCs w:val="24"/>
          <w:lang w:eastAsia="en-GB"/>
        </w:rPr>
      </w:pPr>
      <w:r w:rsidRPr="00E64B1F">
        <w:rPr>
          <w:rFonts w:ascii="Times New Roman" w:eastAsia="Times New Roman" w:hAnsi="Times New Roman"/>
          <w:b/>
          <w:iCs/>
          <w:sz w:val="24"/>
          <w:szCs w:val="24"/>
          <w:lang w:eastAsia="en-GB"/>
        </w:rPr>
        <w:t xml:space="preserve"> Privilegji i pozit</w:t>
      </w:r>
      <w:bookmarkStart w:id="69" w:name="_Hlk43802260"/>
      <w:r w:rsidRPr="00E64B1F">
        <w:rPr>
          <w:rFonts w:ascii="Times New Roman" w:eastAsia="Times New Roman" w:hAnsi="Times New Roman"/>
          <w:b/>
          <w:iCs/>
          <w:sz w:val="24"/>
          <w:szCs w:val="24"/>
          <w:lang w:eastAsia="en-GB"/>
        </w:rPr>
        <w:t>ë</w:t>
      </w:r>
      <w:bookmarkEnd w:id="69"/>
      <w:r w:rsidRPr="00E64B1F">
        <w:rPr>
          <w:rFonts w:ascii="Times New Roman" w:eastAsia="Times New Roman" w:hAnsi="Times New Roman"/>
          <w:b/>
          <w:iCs/>
          <w:sz w:val="24"/>
          <w:szCs w:val="24"/>
          <w:lang w:eastAsia="en-GB"/>
        </w:rPr>
        <w:t>s dhe elitës</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 xml:space="preserve">Njeriu më i pasur në botë gjithmonë, dëshiron të zgjidhet President i Shteteve të Bashkuara të Amerikës dhe ndonjëherë dëshira e tillë është aq e fuqishme, saqë është në gjendje ta sakrifikojë pjesën dërrmuese të pasurisë së tij vetëm për t'ia arritur qëllimit apo për të përfituar famë e nder si njeri i fuqishëm. </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lastRenderedPageBreak/>
        <w:t xml:space="preserve">Njeriu gjithmonë e çmon veten kur është i respektuar nga të tjerët, pa marrë parasysh se a realizohet respektimi nga frika, dëshira apo devocioni. </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 xml:space="preserve">A s'ka njerëz që mund të jenë në vend të Papës, Trampit, Putinit etj, që të pranojnë dhurata, të njihen nga të gjithë, t'ua puthin duart, e të jenë njerëzit tjerë të nderuar nëse takohen me ta? </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 nuk duan t</w:t>
      </w:r>
      <w:bookmarkStart w:id="70" w:name="_Hlk43804093"/>
      <w:r w:rsidRPr="00E64B1F">
        <w:rPr>
          <w:rFonts w:ascii="Times New Roman" w:eastAsia="Times New Roman" w:hAnsi="Times New Roman"/>
          <w:iCs/>
          <w:sz w:val="24"/>
          <w:szCs w:val="24"/>
          <w:lang w:eastAsia="en-GB"/>
        </w:rPr>
        <w:t>ë</w:t>
      </w:r>
      <w:bookmarkEnd w:id="70"/>
      <w:r w:rsidRPr="00E64B1F">
        <w:rPr>
          <w:rFonts w:ascii="Times New Roman" w:eastAsia="Times New Roman" w:hAnsi="Times New Roman"/>
          <w:iCs/>
          <w:sz w:val="24"/>
          <w:szCs w:val="24"/>
          <w:lang w:eastAsia="en-GB"/>
        </w:rPr>
        <w:t xml:space="preserve"> bëhen mbretër e të rrinë gatitu para tyre me qindra eprorë e njerëz, qoftë edhe nga frika?</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p>
    <w:p w:rsidR="00E0701B" w:rsidRPr="00E64B1F" w:rsidRDefault="00E0701B" w:rsidP="00E0701B">
      <w:pPr>
        <w:spacing w:after="0" w:line="240" w:lineRule="auto"/>
        <w:jc w:val="both"/>
        <w:rPr>
          <w:rFonts w:ascii="Times New Roman" w:eastAsia="Times New Roman" w:hAnsi="Times New Roman"/>
          <w:b/>
          <w:bCs/>
          <w:i/>
          <w:sz w:val="24"/>
          <w:szCs w:val="24"/>
          <w:lang w:eastAsia="en-GB"/>
        </w:rPr>
      </w:pPr>
      <w:r w:rsidRPr="00E64B1F">
        <w:rPr>
          <w:rFonts w:ascii="Times New Roman" w:eastAsia="Times New Roman" w:hAnsi="Times New Roman"/>
          <w:b/>
          <w:bCs/>
          <w:i/>
          <w:sz w:val="24"/>
          <w:szCs w:val="24"/>
          <w:lang w:eastAsia="en-GB"/>
        </w:rPr>
        <w:t>Referencat: Tema 1.</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p>
    <w:p w:rsidR="00E0701B" w:rsidRPr="00E64B1F" w:rsidRDefault="00E0701B" w:rsidP="00E0701B">
      <w:pPr>
        <w:spacing w:after="0" w:line="240" w:lineRule="auto"/>
        <w:jc w:val="both"/>
        <w:rPr>
          <w:rFonts w:ascii="Times New Roman" w:eastAsia="Times New Roman" w:hAnsi="Times New Roman"/>
          <w:b/>
          <w:bCs/>
          <w:iCs/>
          <w:sz w:val="24"/>
          <w:szCs w:val="24"/>
          <w:lang w:eastAsia="en-GB"/>
        </w:rPr>
      </w:pPr>
      <w:r w:rsidRPr="00E64B1F">
        <w:rPr>
          <w:rFonts w:ascii="Times New Roman" w:eastAsia="Times New Roman" w:hAnsi="Times New Roman"/>
          <w:b/>
          <w:iCs/>
          <w:sz w:val="24"/>
          <w:szCs w:val="24"/>
          <w:lang w:eastAsia="en-GB"/>
        </w:rPr>
        <w:t>Burime parësore</w:t>
      </w:r>
      <w:r w:rsidRPr="00E64B1F">
        <w:rPr>
          <w:rFonts w:ascii="Times New Roman" w:eastAsia="Times New Roman" w:hAnsi="Times New Roman"/>
          <w:b/>
          <w:bCs/>
          <w:iCs/>
          <w:sz w:val="24"/>
          <w:szCs w:val="24"/>
          <w:lang w:eastAsia="en-GB"/>
        </w:rPr>
        <w:t>:</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Aquinas, Saint Thomas. (Thomas Gilby (trans.)). (1951). Philosophical Texts. New York: Oxford University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Aristotle. (George Henry Lewes (trans.)). (1910). Nicomachean Ethics. London: George Routledge &amp; Sons, Limited.</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Aristotle. (Roger Crisp (trans.)). (2004). Nicomachean Ethics. Cambridge: Cambridge University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Augustine, Saint. (Rev. Marcus Dods (trans.)). (1681) The City of God. Volume II. London: Hamilton, Adams and Co.</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Berkeley, George. (Jonathan Bennett (trans.)). (2010). Alciphron. Indianapolis: Hackett Publishing Company.</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(Michael Moriarty (trans.)). (2008). Meditations on First Philosophy with Selection from the Objections and Replies. Oxford: Oxford University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(Jonathan Bennett (trans.)). (2010). The Passions of the Soul. Indianapolis: Hackett Publishing Company.</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Descartes, René. (Jonathan Bennett (trans.)). (2010). Discourse on the Method of Rightly Conducting one's Reason and Seeking Truth in the Science. Indianapolis: Hackett Publishing Company.</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Dewey, John. (1922). Human Nature and Conduct: An Introduction to Social Psychology. New York: Henry Holt and Company.</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10. Hume, David. (1986). A Treatise of Human Nature. Oxford: Clarendon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11. Kant, Immanuel. (Thomas Kingsmill Abbott (trans.)). (2010). Fundamental Principles of the Metaphysics of Morals. University Park: The Pennsylvania State University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12. Leibniz, Gottfried Wilhelm. (Ernest Rhys (trans.)). (1934). Philosophical Writings. London: J.M. Dent &amp; Sons LTD.</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13. Locke, John. (1690). An Essay Concerning Human Understanding. Pennsylvania State University: The Electronic Classics Series.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14. James, William. (1897). The Will to Believe and Other Essays in Popular Philosophy. New York: Longmans, Green and Co.</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15. James, William. (1949). Essays on Faith and Morals. London: Longmans, Green and Co.</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16. William James. (1995). Pragmatism. New York: Dover Publication.</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17. Peirce, Charles S. (1878). How to Make Our Ideas Clear. Indian University:Indian University Press.</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18. Sartre, Jean-Paul. (Hazel E. Barnes (trans.)). (1956). Being and Nothingness. New York: Philosophical Library.</w:t>
      </w:r>
    </w:p>
    <w:p w:rsidR="00E0701B" w:rsidRPr="00E64B1F" w:rsidRDefault="00E0701B" w:rsidP="00190668">
      <w:pPr>
        <w:numPr>
          <w:ilvl w:val="0"/>
          <w:numId w:val="47"/>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19. Spinoza, Benedict de. (R.H.M. Elwes (trans.)). (2000). The Ethics. Pennsylvania State University: The Electronic Classics Series.</w:t>
      </w:r>
    </w:p>
    <w:p w:rsidR="00E0701B" w:rsidRPr="00E64B1F" w:rsidRDefault="00E0701B" w:rsidP="00E0701B">
      <w:pPr>
        <w:spacing w:after="0" w:line="240" w:lineRule="auto"/>
        <w:ind w:left="720"/>
        <w:jc w:val="both"/>
        <w:rPr>
          <w:rFonts w:ascii="Times New Roman" w:eastAsia="Times New Roman" w:hAnsi="Times New Roman"/>
          <w:iCs/>
          <w:sz w:val="24"/>
          <w:szCs w:val="24"/>
          <w:lang w:eastAsia="en-GB"/>
        </w:rPr>
      </w:pPr>
    </w:p>
    <w:p w:rsidR="00E0701B" w:rsidRPr="00E64B1F" w:rsidRDefault="00E0701B" w:rsidP="00E0701B">
      <w:pPr>
        <w:spacing w:after="0" w:line="240" w:lineRule="auto"/>
        <w:jc w:val="both"/>
        <w:rPr>
          <w:rFonts w:ascii="Times New Roman" w:eastAsia="Times New Roman" w:hAnsi="Times New Roman"/>
          <w:b/>
          <w:iCs/>
          <w:sz w:val="24"/>
          <w:szCs w:val="24"/>
          <w:lang w:eastAsia="en-GB"/>
        </w:rPr>
      </w:pPr>
      <w:r w:rsidRPr="00E64B1F">
        <w:rPr>
          <w:rFonts w:ascii="Times New Roman" w:eastAsia="Times New Roman" w:hAnsi="Times New Roman"/>
          <w:b/>
          <w:iCs/>
          <w:sz w:val="24"/>
          <w:szCs w:val="24"/>
          <w:lang w:eastAsia="en-GB"/>
        </w:rPr>
        <w:t>Burime dytësore:</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bookmarkStart w:id="71" w:name="_Hlk43887660"/>
      <w:r w:rsidRPr="00E64B1F">
        <w:rPr>
          <w:rFonts w:ascii="Times New Roman" w:eastAsia="Times New Roman" w:hAnsi="Times New Roman"/>
          <w:iCs/>
          <w:sz w:val="24"/>
          <w:szCs w:val="24"/>
          <w:lang w:eastAsia="en-GB"/>
        </w:rPr>
        <w:t>Alimehmeti, Evis. “Ç</w:t>
      </w:r>
      <w:bookmarkStart w:id="72" w:name="_Hlk131759660"/>
      <w:r w:rsidRPr="00E64B1F">
        <w:rPr>
          <w:rFonts w:ascii="Times New Roman" w:eastAsia="Times New Roman" w:hAnsi="Times New Roman"/>
          <w:iCs/>
          <w:sz w:val="24"/>
          <w:szCs w:val="24"/>
          <w:lang w:eastAsia="en-GB"/>
        </w:rPr>
        <w:t>ë</w:t>
      </w:r>
      <w:bookmarkEnd w:id="72"/>
      <w:r w:rsidRPr="00E64B1F">
        <w:rPr>
          <w:rFonts w:ascii="Times New Roman" w:eastAsia="Times New Roman" w:hAnsi="Times New Roman"/>
          <w:iCs/>
          <w:sz w:val="24"/>
          <w:szCs w:val="24"/>
          <w:lang w:eastAsia="en-GB"/>
        </w:rPr>
        <w:t>shtje të përgjithshme të Etikës dhe Ligjit ”, cikël leksionesh.</w:t>
      </w:r>
    </w:p>
    <w:bookmarkEnd w:id="71"/>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Anscombe, Elizabeth "Modern Moral Philosophy," Philosophy, 1958, Vol. 33, reprinted in her   Ethics, Religion, and Politics (Oxford: Blackwell, 1981).</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lastRenderedPageBreak/>
        <w:t>Ayer, A. J., Language, Truth, and Logic (New York: Dover Publications, 1946).</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Bridges, Edward (1950), Portrait of a Profession, London: Cambridge University Press.</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Chapman, Richard A. (1998), Ethics in the British Civil Service, London Routledge.</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Lewis, Derek (1997), Hidden Agendas, London: Hamish Hamilton.</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Nolan, Lord (1995), First Report of the Committee on Standards in Public Life, Cm. 2850-I, London: HMSO</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Baier, Kurt, The Moral Point of View: A Rational Basis of Ethics (Cornell University Press, 1958).</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Bentham, Jeremy, Introduction to the Principles of Morals and Legislation (1789), in The Works of Jeremy Bentham, edited by John Bowring (London: 1838-1843).</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Hare, R.M., Moral Thinking, (Oxford: Clarendon Press, 1981).</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Hare, R.M., The Language of Morals (Oxford: Oxford University Press, 1952).</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Hobbes, Thomas, Leviathan, ed., E. Curley, (Chicago, IL: Hackett Publishing Company, 1994).</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Hume, David, A Treatise of Human Nature (1739-1740), eds. David Fate Norton, Mary J. Norton (Oxford; New York: Oxford University Press, 2000).</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Isaraj, Arben. Dy hapa në Etikë ( përmbledhje leksionesh), Tiranë 2021.</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Lewis, Derek (1997), Hidden Agendas, London: Hamish Hamilton.</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Locke, John, Two Treatises, ed., Peter Laslett (Cambridge: Cambridge University Press, 1963).</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MacIntyre, Alasdair, After Virtue, second edition, (Notre Dame: Notre Dame University Press, 1984).</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Mackie, John L., Ethics: Inventing Right and Wrong, (New York: Penguin Books, 1977).</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Mill, John Stuart, "Utilitarianism," in Collected Works of John Stuart Mill, ed., J.M. Robson (London: Routledge and Toronto, Ont.: University of Toronto Press, 1991).</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Moore, G.E., Principia Ethica, (Cambridge: Cambridge University Press, 1903).</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Noddings, Nel, "Ethics from the Stand Point Of Women," in Deborah L. Rhode, ed., Theoretical Perspectives on Sexual Difference (New Haven, CT: Yale University Press, 1990).</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Ockham, William of, Fourth Book of the Sentences, tr. Lucan Freppert, The Basis of Morality According to William Ockham (Chicago: Franciscan Herald Press, 1988).</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Plato, Republic, 6:510-511, in Cooper, John M., ed., Plato: Complete Works (Indianapolis: Hackett Publishing Company, 1997).</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Samuel Pufendorf, De Jure Naturae et Gentium (1762), tr. Of the Law of Nature and Nations</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Samuel Pufendorf, De officio hominis et civis juxta legem naturalem (1673), tr., The Whole Duty of Man according to the Law of Nature (London, 1691).</w:t>
      </w:r>
    </w:p>
    <w:p w:rsidR="00E0701B" w:rsidRPr="00E64B1F" w:rsidRDefault="00E0701B" w:rsidP="00190668">
      <w:pPr>
        <w:numPr>
          <w:ilvl w:val="0"/>
          <w:numId w:val="29"/>
        </w:numPr>
        <w:spacing w:after="0" w:line="240" w:lineRule="auto"/>
        <w:ind w:left="360"/>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Stevenson, Charles L., The Ethics of Language, (New Haven: Yale University Press, 1944).</w:t>
      </w:r>
    </w:p>
    <w:p w:rsidR="00E0701B" w:rsidRPr="00E64B1F" w:rsidRDefault="00E0701B" w:rsidP="00E0701B">
      <w:pPr>
        <w:spacing w:after="0" w:line="240" w:lineRule="auto"/>
        <w:jc w:val="both"/>
        <w:rPr>
          <w:rFonts w:ascii="Times New Roman" w:eastAsia="Times New Roman" w:hAnsi="Times New Roman"/>
          <w:iCs/>
          <w:sz w:val="24"/>
          <w:szCs w:val="24"/>
          <w:lang w:eastAsia="en-GB"/>
        </w:rPr>
      </w:pPr>
    </w:p>
    <w:p w:rsidR="00E0701B" w:rsidRPr="00E64B1F" w:rsidRDefault="00E0701B" w:rsidP="00E0701B">
      <w:pPr>
        <w:spacing w:after="0" w:line="240" w:lineRule="auto"/>
        <w:ind w:left="720"/>
        <w:jc w:val="both"/>
        <w:rPr>
          <w:rFonts w:ascii="Times New Roman" w:eastAsia="Times New Roman" w:hAnsi="Times New Roman"/>
          <w:iCs/>
          <w:sz w:val="24"/>
          <w:szCs w:val="24"/>
          <w:lang w:eastAsia="en-GB"/>
        </w:rPr>
      </w:pPr>
    </w:p>
    <w:p w:rsidR="00E0701B" w:rsidRPr="00E64B1F" w:rsidRDefault="00E0701B" w:rsidP="00E0701B">
      <w:pPr>
        <w:spacing w:line="240" w:lineRule="auto"/>
        <w:contextualSpacing/>
        <w:rPr>
          <w:rFonts w:ascii="Times New Roman" w:hAnsi="Times New Roman"/>
          <w:b/>
          <w:bCs/>
          <w:color w:val="000000"/>
          <w:sz w:val="24"/>
          <w:szCs w:val="24"/>
          <w:lang w:eastAsia="en-GB"/>
        </w:rPr>
      </w:pPr>
      <w:r w:rsidRPr="00E64B1F">
        <w:rPr>
          <w:rFonts w:ascii="Times New Roman" w:eastAsia="MS Mincho" w:hAnsi="Times New Roman"/>
          <w:b/>
          <w:bCs/>
          <w:iCs/>
          <w:sz w:val="24"/>
          <w:szCs w:val="24"/>
          <w:lang w:eastAsia="en-GB"/>
        </w:rPr>
        <w:t xml:space="preserve">TEMA 2:  </w:t>
      </w:r>
      <w:r w:rsidRPr="00E64B1F">
        <w:rPr>
          <w:rFonts w:ascii="Times New Roman" w:hAnsi="Times New Roman"/>
          <w:b/>
          <w:bCs/>
          <w:color w:val="000000"/>
          <w:sz w:val="24"/>
          <w:szCs w:val="24"/>
          <w:lang w:eastAsia="en-GB"/>
        </w:rPr>
        <w:t>ETIKA PROFESIONALE, SI PJESË E ETIKËS SË APLIKUAR (2 ORË)</w:t>
      </w:r>
    </w:p>
    <w:p w:rsidR="00E0701B" w:rsidRPr="00E64B1F" w:rsidRDefault="00E0701B" w:rsidP="00E0701B">
      <w:pPr>
        <w:spacing w:after="0" w:line="240" w:lineRule="auto"/>
        <w:rPr>
          <w:rFonts w:ascii="Times New Roman" w:eastAsia="MS Mincho" w:hAnsi="Times New Roman"/>
          <w:b/>
          <w:i/>
          <w:sz w:val="24"/>
          <w:szCs w:val="24"/>
          <w:lang w:eastAsia="en-GB"/>
        </w:rPr>
      </w:pPr>
      <w:r w:rsidRPr="00E64B1F">
        <w:rPr>
          <w:rFonts w:ascii="Times New Roman" w:eastAsia="MS Mincho" w:hAnsi="Times New Roman"/>
          <w:b/>
          <w:i/>
          <w:color w:val="000000"/>
          <w:sz w:val="24"/>
          <w:szCs w:val="24"/>
          <w:lang w:eastAsia="en-GB"/>
        </w:rPr>
        <w:t xml:space="preserve">Përshkrimi i kursit: </w:t>
      </w:r>
      <w:r w:rsidRPr="00E64B1F">
        <w:rPr>
          <w:rFonts w:ascii="Times New Roman" w:eastAsia="MS Mincho" w:hAnsi="Times New Roman"/>
          <w:bCs/>
          <w:iCs/>
          <w:color w:val="000000"/>
          <w:sz w:val="24"/>
          <w:szCs w:val="24"/>
          <w:lang w:eastAsia="en-GB"/>
        </w:rPr>
        <w:t xml:space="preserve">Në këtë kurs shpjegohet Etika profesionale (pjesë e Etikës së aplikuar) si tërësia e parimeve që rregullojnë sjelljen e një personi ose grupi, në një mjedis biznesi. Objekti i etikës profesionale është të analizojë dhe të udhëzojë sjelljen morale të individëve në kontekste profesionale. Etika profesionale fokusohet në parimet dhe standardet morale që rregullojnë veprimet dhe vendimet brenda profesionit ligjor specifik. </w:t>
      </w:r>
    </w:p>
    <w:p w:rsidR="00E0701B" w:rsidRPr="00E64B1F" w:rsidRDefault="00E0701B" w:rsidP="00E0701B">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Etika e aplikuar shihet si filozofi reflektuese e epokës moderne. Ajo i jep rëndësi veprimeve reflektuese të qenieve njerëzore, si një individ dhe si një grup, në mënyrë që të zvogëlojë pasojat negative të veprimeve. </w:t>
      </w:r>
    </w:p>
    <w:p w:rsidR="00E0701B" w:rsidRPr="00E64B1F" w:rsidRDefault="00E0701B" w:rsidP="00E0701B">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 xml:space="preserve">Arsyet historike për zhvillimin e etikës së aplikuar janë mjaft komplekse dhe të shumëllojshme. Etika e aplikuar i referohet zbatimit praktik të konsideratave morale. Është etika në lidhje me veprimet e botës reale dhe konsideratat e tyre morale në fushat e jetës private dhe publike, profesionet, shëndetësinë, teknologjinë, ligjin dhe udhëheqjen. </w:t>
      </w:r>
    </w:p>
    <w:p w:rsidR="00E0701B" w:rsidRPr="00E64B1F" w:rsidRDefault="00E0701B" w:rsidP="00E0701B">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lastRenderedPageBreak/>
        <w:t xml:space="preserve">Etika profesionale është tërësi rregullash personale dhe korporative, që rregullon sjelljen brenda kontekstit të një profesioni të veçantë. Shembuj të etikës profesionale janë grupet e rregullave etike që rregullojnë detyrimet morale të një gjyqtari, prokurori, avokati, noteri, ndërmjetësi etj. </w:t>
      </w:r>
    </w:p>
    <w:p w:rsidR="00E0701B" w:rsidRPr="00E64B1F" w:rsidRDefault="00E0701B" w:rsidP="00E0701B">
      <w:p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Disa organizata profesionale mund të përcaktojnë qasjen e tyre etike përsa i përket një numri komponentësh diskrete. Në mënyrë tipike, këto përfshijnë ndershmërinë, besueshmërinë, transparencën, përgjegjshmërinë, konfidencialitetin, objektivitetin, respektin, bindjen ndaj ligjit dhe besnikërinë.</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bookmarkStart w:id="73" w:name="_Hlk43886991"/>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Tema 2:</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r>
      <w:bookmarkStart w:id="74" w:name="_Hlk43887220"/>
      <w:r w:rsidRPr="00E64B1F">
        <w:rPr>
          <w:rFonts w:ascii="Times New Roman" w:eastAsia="MS Mincho" w:hAnsi="Times New Roman"/>
          <w:b/>
          <w:i/>
          <w:color w:val="000000"/>
          <w:sz w:val="24"/>
          <w:szCs w:val="24"/>
          <w:lang w:eastAsia="en-GB"/>
        </w:rPr>
        <w:t xml:space="preserve">Etika profesionale, si </w:t>
      </w:r>
      <w:bookmarkStart w:id="75" w:name="_Hlk43889272"/>
      <w:r w:rsidRPr="00E64B1F">
        <w:rPr>
          <w:rFonts w:ascii="Times New Roman" w:eastAsia="MS Mincho" w:hAnsi="Times New Roman"/>
          <w:b/>
          <w:i/>
          <w:color w:val="000000"/>
          <w:sz w:val="24"/>
          <w:szCs w:val="24"/>
          <w:lang w:eastAsia="en-GB"/>
        </w:rPr>
        <w:t xml:space="preserve">pjesë e Etikës së aplikuar </w:t>
      </w:r>
      <w:bookmarkEnd w:id="74"/>
      <w:bookmarkEnd w:id="75"/>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Ngarkesa:</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1 javë, 2 orë në javë, për grup</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Pedagoget: </w:t>
      </w:r>
      <w:r w:rsidRPr="00E64B1F">
        <w:rPr>
          <w:rFonts w:ascii="Times New Roman" w:eastAsia="MS Mincho" w:hAnsi="Times New Roman"/>
          <w:b/>
          <w:i/>
          <w:color w:val="000000"/>
          <w:sz w:val="24"/>
          <w:szCs w:val="24"/>
          <w:lang w:eastAsia="en-GB"/>
        </w:rPr>
        <w:tab/>
        <w:t xml:space="preserve">            Arben ISARAJ, Evis ALIMEHMETI.  </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Metodologjia: </w:t>
      </w:r>
      <w:r w:rsidRPr="00E64B1F">
        <w:rPr>
          <w:rFonts w:ascii="Times New Roman" w:eastAsia="MS Mincho" w:hAnsi="Times New Roman"/>
          <w:b/>
          <w:i/>
          <w:color w:val="000000"/>
          <w:sz w:val="24"/>
          <w:szCs w:val="24"/>
          <w:lang w:eastAsia="en-GB"/>
        </w:rPr>
        <w:tab/>
        <w:t>Prezantim, Raste Studimore, Punë në grup, Debat</w:t>
      </w:r>
    </w:p>
    <w:p w:rsidR="00E0701B" w:rsidRPr="00E64B1F" w:rsidRDefault="00E0701B" w:rsidP="00E0701B">
      <w:pPr>
        <w:spacing w:after="0" w:line="240" w:lineRule="auto"/>
        <w:rPr>
          <w:rFonts w:ascii="Times New Roman" w:eastAsia="MS Mincho" w:hAnsi="Times New Roman"/>
          <w:b/>
          <w:i/>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Java 5:</w:t>
      </w:r>
      <w:r w:rsidRPr="00E64B1F">
        <w:rPr>
          <w:rFonts w:ascii="Times New Roman" w:eastAsia="MS Mincho" w:hAnsi="Times New Roman"/>
          <w:b/>
          <w:i/>
          <w:color w:val="000000"/>
          <w:sz w:val="24"/>
          <w:szCs w:val="24"/>
          <w:lang w:eastAsia="en-GB"/>
        </w:rPr>
        <w:tab/>
        <w:t xml:space="preserve">            Struktura e organizimit të mësimit, 2 orë në javë për grup:</w:t>
      </w:r>
    </w:p>
    <w:p w:rsidR="00E0701B" w:rsidRPr="00E64B1F" w:rsidRDefault="00E0701B" w:rsidP="00E0701B">
      <w:pPr>
        <w:spacing w:after="0" w:line="240" w:lineRule="auto"/>
        <w:jc w:val="both"/>
        <w:rPr>
          <w:rFonts w:ascii="Times New Roman" w:eastAsia="MS Mincho" w:hAnsi="Times New Roman"/>
          <w:b/>
          <w:i/>
          <w:color w:val="000000"/>
          <w:sz w:val="24"/>
          <w:szCs w:val="24"/>
          <w:u w:val="single"/>
          <w:lang w:eastAsia="en-GB"/>
        </w:rPr>
      </w:pP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Prezantimi nga pedagogu: 40 minuta;</w:t>
      </w: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Diskutime, debat, raste studimore, detyra, punë e pavarur individuale në grup nën drejtimin e pedagogut: 50 minuta;</w:t>
      </w: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Gjithsej: 1 orë mësimore e 20‘</w:t>
      </w:r>
      <w:bookmarkEnd w:id="73"/>
    </w:p>
    <w:p w:rsidR="00E0701B" w:rsidRPr="00E64B1F" w:rsidRDefault="00E0701B" w:rsidP="00E0701B">
      <w:pPr>
        <w:spacing w:after="0" w:line="240" w:lineRule="auto"/>
        <w:ind w:left="360"/>
        <w:jc w:val="both"/>
        <w:rPr>
          <w:rFonts w:ascii="Times New Roman" w:eastAsia="MS Mincho" w:hAnsi="Times New Roman"/>
          <w:b/>
          <w:i/>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Çështjet kryesore:</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Etika e aplikuar. Kuptimi, llojet.</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Llojet e etikës së aplikuar.</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Etika profesionale. Kuptimi.</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Rëndësia dhe përdorimi i etikës profesionale.</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Roli i etikës profesionale.</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Parimet e etikës profesionale.</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Komponentët e etik</w:t>
      </w:r>
      <w:bookmarkStart w:id="76" w:name="_Hlk43883711"/>
      <w:r w:rsidRPr="00E64B1F">
        <w:rPr>
          <w:rFonts w:ascii="Times New Roman" w:eastAsia="MS Mincho" w:hAnsi="Times New Roman"/>
          <w:bCs/>
          <w:iCs/>
          <w:color w:val="000000"/>
          <w:sz w:val="24"/>
          <w:szCs w:val="24"/>
          <w:lang w:eastAsia="en-GB"/>
        </w:rPr>
        <w:t>ë</w:t>
      </w:r>
      <w:bookmarkEnd w:id="76"/>
      <w:r w:rsidRPr="00E64B1F">
        <w:rPr>
          <w:rFonts w:ascii="Times New Roman" w:eastAsia="MS Mincho" w:hAnsi="Times New Roman"/>
          <w:bCs/>
          <w:iCs/>
          <w:color w:val="000000"/>
          <w:sz w:val="24"/>
          <w:szCs w:val="24"/>
          <w:lang w:eastAsia="en-GB"/>
        </w:rPr>
        <w:t>s profesionale.</w:t>
      </w:r>
    </w:p>
    <w:p w:rsidR="00E0701B" w:rsidRPr="00E64B1F" w:rsidRDefault="00E0701B" w:rsidP="00190668">
      <w:pPr>
        <w:numPr>
          <w:ilvl w:val="0"/>
          <w:numId w:val="263"/>
        </w:numPr>
        <w:spacing w:after="0" w:line="240" w:lineRule="auto"/>
        <w:jc w:val="both"/>
        <w:rPr>
          <w:rFonts w:ascii="Times New Roman" w:eastAsia="MS Mincho" w:hAnsi="Times New Roman"/>
          <w:bCs/>
          <w:iCs/>
          <w:color w:val="000000"/>
          <w:sz w:val="24"/>
          <w:szCs w:val="24"/>
          <w:lang w:eastAsia="en-GB"/>
        </w:rPr>
      </w:pPr>
      <w:r w:rsidRPr="00E64B1F">
        <w:rPr>
          <w:rFonts w:ascii="Times New Roman" w:eastAsia="MS Mincho" w:hAnsi="Times New Roman"/>
          <w:bCs/>
          <w:iCs/>
          <w:color w:val="000000"/>
          <w:sz w:val="24"/>
          <w:szCs w:val="24"/>
          <w:lang w:eastAsia="en-GB"/>
        </w:rPr>
        <w:t>Kodi profesional i etikës.</w:t>
      </w:r>
    </w:p>
    <w:p w:rsidR="00E0701B" w:rsidRPr="00E64B1F" w:rsidRDefault="00E0701B" w:rsidP="00E0701B">
      <w:pPr>
        <w:spacing w:after="0" w:line="240" w:lineRule="auto"/>
        <w:jc w:val="both"/>
        <w:rPr>
          <w:rFonts w:ascii="Times New Roman" w:eastAsia="MS Mincho" w:hAnsi="Times New Roman"/>
          <w:b/>
          <w:i/>
          <w:color w:val="000000"/>
          <w:sz w:val="24"/>
          <w:szCs w:val="24"/>
          <w:u w:val="single"/>
          <w:lang w:eastAsia="en-GB"/>
        </w:rPr>
      </w:pPr>
      <w:bookmarkStart w:id="77" w:name="_Hlk43895383"/>
    </w:p>
    <w:p w:rsidR="00E0701B" w:rsidRPr="00E64B1F" w:rsidRDefault="00E0701B" w:rsidP="00E0701B">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Pyetje vetëstudimore:</w:t>
      </w:r>
      <w:bookmarkEnd w:id="77"/>
      <w:r w:rsidRPr="00E64B1F">
        <w:rPr>
          <w:rFonts w:ascii="Times New Roman" w:eastAsia="MS Mincho" w:hAnsi="Times New Roman"/>
          <w:b/>
          <w:i/>
          <w:color w:val="000000"/>
          <w:sz w:val="24"/>
          <w:szCs w:val="24"/>
          <w:lang w:eastAsia="en-GB"/>
        </w:rPr>
        <w:t xml:space="preserve">                   </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bookmarkStart w:id="78" w:name="_Hlk43896171"/>
      <w:r w:rsidRPr="00E64B1F">
        <w:rPr>
          <w:rFonts w:ascii="Times New Roman" w:eastAsia="Times New Roman" w:hAnsi="Times New Roman"/>
          <w:iCs/>
          <w:sz w:val="24"/>
          <w:szCs w:val="24"/>
          <w:lang w:eastAsia="en-GB"/>
        </w:rPr>
        <w:t xml:space="preserve">Çfarë është etika </w:t>
      </w:r>
      <w:bookmarkEnd w:id="78"/>
      <w:r w:rsidRPr="00E64B1F">
        <w:rPr>
          <w:rFonts w:ascii="Times New Roman" w:eastAsia="Times New Roman" w:hAnsi="Times New Roman"/>
          <w:iCs/>
          <w:sz w:val="24"/>
          <w:szCs w:val="24"/>
          <w:lang w:eastAsia="en-GB"/>
        </w:rPr>
        <w:t>e aplikuar?</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llojet e etikës së aplikuar?</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Pse studiojmë etikën profesionale?</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shembujt e etikës profesionale?</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5 parimet e etikës profesionale?</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Pse etika profesionale është e rëndësishme?</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Cilat janë përfitimet e të pasurit etikë profesionale?</w:t>
      </w:r>
    </w:p>
    <w:p w:rsidR="00E0701B" w:rsidRPr="00E64B1F" w:rsidRDefault="00E0701B" w:rsidP="00190668">
      <w:pPr>
        <w:numPr>
          <w:ilvl w:val="0"/>
          <w:numId w:val="262"/>
        </w:numPr>
        <w:spacing w:after="0" w:line="240" w:lineRule="auto"/>
        <w:jc w:val="both"/>
        <w:rPr>
          <w:rFonts w:ascii="Times New Roman" w:eastAsia="Times New Roman" w:hAnsi="Times New Roman"/>
          <w:iCs/>
          <w:sz w:val="24"/>
          <w:szCs w:val="24"/>
          <w:lang w:eastAsia="en-GB"/>
        </w:rPr>
      </w:pPr>
      <w:r w:rsidRPr="00E64B1F">
        <w:rPr>
          <w:rFonts w:ascii="Times New Roman" w:eastAsia="Times New Roman" w:hAnsi="Times New Roman"/>
          <w:iCs/>
          <w:sz w:val="24"/>
          <w:szCs w:val="24"/>
          <w:lang w:eastAsia="en-GB"/>
        </w:rPr>
        <w:t>Çfarë është në një kod profesional sjelljeje?</w:t>
      </w:r>
    </w:p>
    <w:p w:rsidR="00E0701B" w:rsidRPr="00E64B1F" w:rsidRDefault="00E0701B" w:rsidP="00E0701B">
      <w:pPr>
        <w:spacing w:after="0" w:line="240" w:lineRule="auto"/>
        <w:rPr>
          <w:rFonts w:ascii="Times New Roman" w:eastAsia="MS Mincho" w:hAnsi="Times New Roman"/>
          <w:sz w:val="24"/>
          <w:szCs w:val="24"/>
          <w:lang w:eastAsia="en-GB"/>
        </w:rPr>
      </w:pPr>
    </w:p>
    <w:p w:rsidR="00E0701B" w:rsidRPr="00E64B1F" w:rsidRDefault="00E0701B" w:rsidP="00190668">
      <w:pPr>
        <w:numPr>
          <w:ilvl w:val="0"/>
          <w:numId w:val="31"/>
        </w:numPr>
        <w:spacing w:after="0" w:line="240" w:lineRule="auto"/>
        <w:ind w:left="360"/>
        <w:jc w:val="both"/>
        <w:rPr>
          <w:rFonts w:ascii="Times New Roman" w:eastAsia="MS Mincho" w:hAnsi="Times New Roman"/>
          <w:b/>
          <w:bCs/>
          <w:sz w:val="24"/>
          <w:szCs w:val="24"/>
          <w:lang w:eastAsia="en-GB"/>
        </w:rPr>
      </w:pPr>
      <w:r w:rsidRPr="00E64B1F">
        <w:rPr>
          <w:rFonts w:ascii="Times New Roman" w:eastAsia="MS Mincho" w:hAnsi="Times New Roman"/>
          <w:b/>
          <w:bCs/>
          <w:sz w:val="24"/>
          <w:szCs w:val="24"/>
          <w:lang w:eastAsia="en-GB"/>
        </w:rPr>
        <w:t>Dilema etike</w:t>
      </w:r>
    </w:p>
    <w:p w:rsidR="00E0701B" w:rsidRPr="00E64B1F" w:rsidRDefault="00E0701B" w:rsidP="00E0701B">
      <w:p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Situata në të cilën një person, i duhet të vendos ta bëj apo mos e bëj dicka, e cila edhe pse mund të jetë përfituese për ta apo organizatën, mund të konsiderohet joetike, pra kur ju kërkohet të përcaktojnë sjelljen e drejtë dhe atë të gabuarën.</w:t>
      </w:r>
    </w:p>
    <w:p w:rsidR="00E0701B" w:rsidRPr="00E64B1F" w:rsidRDefault="00E0701B" w:rsidP="00E0701B">
      <w:pPr>
        <w:spacing w:after="0" w:line="240" w:lineRule="auto"/>
        <w:jc w:val="both"/>
        <w:rPr>
          <w:rFonts w:ascii="Times New Roman" w:eastAsia="MS Mincho" w:hAnsi="Times New Roman"/>
          <w:bCs/>
          <w:sz w:val="24"/>
          <w:szCs w:val="24"/>
          <w:lang w:eastAsia="en-GB"/>
        </w:rPr>
      </w:pPr>
    </w:p>
    <w:p w:rsidR="00E0701B" w:rsidRPr="00E64B1F" w:rsidRDefault="00E0701B" w:rsidP="00190668">
      <w:pPr>
        <w:numPr>
          <w:ilvl w:val="0"/>
          <w:numId w:val="31"/>
        </w:numPr>
        <w:spacing w:after="0" w:line="240" w:lineRule="auto"/>
        <w:ind w:left="360"/>
        <w:jc w:val="both"/>
        <w:rPr>
          <w:rFonts w:ascii="Times New Roman" w:eastAsia="MS Mincho" w:hAnsi="Times New Roman"/>
          <w:b/>
          <w:bCs/>
          <w:sz w:val="24"/>
          <w:szCs w:val="24"/>
          <w:lang w:eastAsia="en-GB"/>
        </w:rPr>
      </w:pPr>
      <w:r w:rsidRPr="00E64B1F">
        <w:rPr>
          <w:rFonts w:ascii="Times New Roman" w:eastAsia="MS Mincho" w:hAnsi="Times New Roman"/>
          <w:b/>
          <w:bCs/>
          <w:sz w:val="24"/>
          <w:szCs w:val="24"/>
          <w:lang w:eastAsia="en-GB"/>
        </w:rPr>
        <w:t>Dilemat etike në karrierë</w:t>
      </w:r>
    </w:p>
    <w:p w:rsidR="00E0701B" w:rsidRPr="00E64B1F" w:rsidRDefault="00E0701B" w:rsidP="00E0701B">
      <w:pPr>
        <w:spacing w:after="0" w:line="240" w:lineRule="auto"/>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Kur administratorët në pozita lidershipi ose jo, ballafaqohen me dilema etike gjatë karrierës së tyre, kanë përpara katër hapa të rëndësishme:</w:t>
      </w:r>
    </w:p>
    <w:p w:rsidR="00E0701B" w:rsidRPr="00E64B1F" w:rsidRDefault="00E0701B" w:rsidP="00190668">
      <w:pPr>
        <w:numPr>
          <w:ilvl w:val="0"/>
          <w:numId w:val="32"/>
        </w:numPr>
        <w:spacing w:after="0" w:line="240" w:lineRule="auto"/>
        <w:ind w:left="360"/>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kërkojë gjykimin e eksperteve dhe mbështetje të gjerë nga njerëzit e besuar.</w:t>
      </w:r>
    </w:p>
    <w:p w:rsidR="00E0701B" w:rsidRPr="00E64B1F" w:rsidRDefault="00E0701B" w:rsidP="00190668">
      <w:pPr>
        <w:numPr>
          <w:ilvl w:val="0"/>
          <w:numId w:val="32"/>
        </w:numPr>
        <w:spacing w:after="0" w:line="240" w:lineRule="auto"/>
        <w:ind w:left="360"/>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lastRenderedPageBreak/>
        <w:t>Nëse është e nevojshme të ndërmarrë veprime për ta kthyer gjendjen në normalitet.</w:t>
      </w:r>
    </w:p>
    <w:p w:rsidR="00E0701B" w:rsidRPr="00E64B1F" w:rsidRDefault="00E0701B" w:rsidP="00190668">
      <w:pPr>
        <w:numPr>
          <w:ilvl w:val="0"/>
          <w:numId w:val="32"/>
        </w:numPr>
        <w:spacing w:after="0" w:line="240" w:lineRule="auto"/>
        <w:ind w:left="360"/>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ndërmarrë veprime për të mbrojtur veten.</w:t>
      </w:r>
    </w:p>
    <w:p w:rsidR="00E0701B" w:rsidRPr="00E64B1F" w:rsidRDefault="00E0701B" w:rsidP="00190668">
      <w:pPr>
        <w:numPr>
          <w:ilvl w:val="0"/>
          <w:numId w:val="32"/>
        </w:numPr>
        <w:spacing w:after="0" w:line="240" w:lineRule="auto"/>
        <w:ind w:left="360"/>
        <w:jc w:val="both"/>
        <w:rPr>
          <w:rFonts w:ascii="Times New Roman" w:eastAsia="MS Mincho" w:hAnsi="Times New Roman"/>
          <w:bCs/>
          <w:sz w:val="24"/>
          <w:szCs w:val="24"/>
          <w:lang w:eastAsia="en-GB"/>
        </w:rPr>
      </w:pPr>
      <w:r w:rsidRPr="00E64B1F">
        <w:rPr>
          <w:rFonts w:ascii="Times New Roman" w:eastAsia="MS Mincho" w:hAnsi="Times New Roman"/>
          <w:bCs/>
          <w:sz w:val="24"/>
          <w:szCs w:val="24"/>
          <w:lang w:eastAsia="en-GB"/>
        </w:rPr>
        <w:t>Të kërkuarit e një punë tjetër në mënyrë aktive.</w:t>
      </w:r>
    </w:p>
    <w:p w:rsidR="00E0701B" w:rsidRPr="00E64B1F" w:rsidRDefault="00E0701B" w:rsidP="00E0701B">
      <w:pPr>
        <w:spacing w:after="0" w:line="240" w:lineRule="auto"/>
        <w:jc w:val="both"/>
        <w:rPr>
          <w:rFonts w:ascii="Times New Roman" w:eastAsia="MS Mincho" w:hAnsi="Times New Roman"/>
          <w:b/>
          <w:sz w:val="24"/>
          <w:szCs w:val="24"/>
          <w:u w:val="single"/>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Referencat:</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bCs/>
          <w:iCs/>
          <w:color w:val="000000"/>
          <w:sz w:val="24"/>
          <w:szCs w:val="24"/>
          <w:lang w:eastAsia="en-GB"/>
        </w:rPr>
        <w:t>Tema 2</w:t>
      </w:r>
    </w:p>
    <w:p w:rsidR="00E0701B" w:rsidRPr="00E64B1F" w:rsidRDefault="00E0701B" w:rsidP="00190668">
      <w:pPr>
        <w:numPr>
          <w:ilvl w:val="0"/>
          <w:numId w:val="30"/>
        </w:numPr>
        <w:spacing w:after="0" w:line="240" w:lineRule="auto"/>
        <w:ind w:left="360"/>
        <w:rPr>
          <w:rFonts w:ascii="Times New Roman" w:eastAsia="MS Mincho" w:hAnsi="Times New Roman"/>
          <w:color w:val="000000"/>
          <w:sz w:val="24"/>
          <w:szCs w:val="24"/>
          <w:lang w:eastAsia="en-GB"/>
        </w:rPr>
      </w:pPr>
      <w:bookmarkStart w:id="79" w:name="_Hlk43894707"/>
      <w:r w:rsidRPr="00E64B1F">
        <w:rPr>
          <w:rFonts w:ascii="Times New Roman" w:eastAsia="MS Mincho" w:hAnsi="Times New Roman"/>
          <w:color w:val="000000"/>
          <w:sz w:val="24"/>
          <w:szCs w:val="24"/>
          <w:lang w:eastAsia="en-GB"/>
        </w:rPr>
        <w:t>Alimehmeti, Evis. “Çështje të përgjithshme të Etikës dhe Ligjit ”, cikël leksionesh.</w:t>
      </w:r>
    </w:p>
    <w:bookmarkEnd w:id="79"/>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Caroline Whitbeck, "Ethics in Engineering Practice and Research" Cambridge University Press, 1998 page 40 RICS- MAINTAINING PROFESSIONAL AND ETHICAL STANDARDS Archived 2011-12-16 at the Wayback Machine</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Callahan, Joan C., ed. 1988. Ethical Issues in Professional Life. New York: Oxford Univ. Press.</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Gorlin, Rena A., ed. 1994. Codes of Professional Responsibility. Washington, D.C.: Bureau of National Affairs.</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Gewirth, Alan (Jan 1986). "Professional Ethics: The Separatist Thesis". Ethics. 96 (2): 282–300. doi:10.1086/292747. JSTOR 2381378."Are Colleges Preparing Students For The Workplace".</w:t>
      </w:r>
    </w:p>
    <w:p w:rsidR="00E0701B" w:rsidRPr="00E64B1F" w:rsidRDefault="00E0701B" w:rsidP="00190668">
      <w:pPr>
        <w:numPr>
          <w:ilvl w:val="0"/>
          <w:numId w:val="30"/>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Joseph, J. (2007). Ethics in the Workplace. Retrieved August 16, 2009</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Kaufman, Andrew L. 2002. Problems in Professional Responsibility for a Changing Profession. 4th ed. Durham, N.C.: Carolina Academic Press.</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Margaret Brazier, ‘’Medicine, Patients and the Law’’, Penguin, 1987 page 147 The Bristol Royal Infirmary inquiry-Professional regulation - nursing: the UKCC Archived 2012-07-29</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Madsen, Peter, and Jay M. Shafritz. 1990. Essentials of Business Ethics. New York: Penguin Books.</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McDowell, Banks. 1991. Ethical Conduct and the Professional's Dilemma: Choosing between Service and Success. New York: Quorum Books.</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Michael Davis, ‘Thinking like an Engineer’ in Philosophy and Public Affairs, 20.2 (1991) page 158 "Citi | Investor Relations | Ethics Hotline". www.citigroup.com. Retrieved 2020-06-15.</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Professionalism Values, morals, and ethics. Retrieved August 16, 2009,</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Royal Institute of British Architects - Code of professional conduct Archived 2013-06-18 at the Wayback Machine "Professionalism and Ethics" (PDF). Archived from the original (PDF) on 2016-07-05.</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Ruth Chadwick (1998). Professional Ethics. In E. Craig (Ed.), Routledge Encyclopedia of Philosophy. London: Routledge. Retrieved October 20, 2006.</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"SXU Code of Conduct". Archived from the original on 4 March 2016. Retrieved 12 February 2016.</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"Student Conduct". Archived from the original on 2015-09-06. Retrieved 2015-09-27.</w:t>
      </w:r>
    </w:p>
    <w:p w:rsidR="00E0701B" w:rsidRPr="00E64B1F" w:rsidRDefault="00E0701B" w:rsidP="00190668">
      <w:pPr>
        <w:numPr>
          <w:ilvl w:val="0"/>
          <w:numId w:val="30"/>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Walker, Evelyn, and Perry Deane Young (1986). A Killing Cure. New York: H. Holt and Co. xiv, 338 p.</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3</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color w:val="000000"/>
          <w:sz w:val="24"/>
          <w:szCs w:val="24"/>
          <w:lang w:eastAsia="en-GB"/>
        </w:rPr>
        <w:t>ET</w:t>
      </w:r>
      <w:r w:rsidRPr="00E64B1F">
        <w:rPr>
          <w:rFonts w:ascii="Times New Roman" w:eastAsia="MS Mincho" w:hAnsi="Times New Roman"/>
          <w:b/>
          <w:bCs/>
          <w:iCs/>
          <w:color w:val="000000"/>
          <w:sz w:val="24"/>
          <w:szCs w:val="24"/>
          <w:lang w:eastAsia="en-GB"/>
        </w:rPr>
        <w:t>IKA LIGJORE,  SI PJESË E ETIKËS PROFESIONALE ......... (2 ORË)</w:t>
      </w:r>
    </w:p>
    <w:p w:rsidR="00E0701B" w:rsidRPr="00E64B1F" w:rsidRDefault="00E0701B" w:rsidP="00E0701B">
      <w:pPr>
        <w:spacing w:after="0" w:line="240" w:lineRule="auto"/>
        <w:ind w:left="720"/>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color w:val="000000"/>
          <w:sz w:val="24"/>
          <w:szCs w:val="24"/>
          <w:lang w:eastAsia="en-GB"/>
        </w:rPr>
        <w:t>Përshkrimi i kursit:</w:t>
      </w:r>
      <w:r w:rsidRPr="00E64B1F">
        <w:rPr>
          <w:rFonts w:ascii="Times New Roman" w:eastAsia="MS Mincho" w:hAnsi="Times New Roman"/>
          <w:color w:val="000000"/>
          <w:sz w:val="24"/>
          <w:szCs w:val="24"/>
          <w:lang w:eastAsia="en-GB"/>
        </w:rPr>
        <w:t xml:space="preserve"> Nga qytet-shtetet greke e Perandoria Romake dhe deri në ditët e sotme, profesionistët ligjorë (gjyqtarë, prokurorë, avokatë etj,) kanë luajtur një rol jetik dhe aktiv në formulimin dhe administrimin e ligjeve. Filozofët grekë dhe romakë, rabinët hebrenj, predikues dhe mësues të krishterë, si dhe juristët islamë, janë të parët në mesin e atyre të shumtëve deri në ditët tona, që e kanë përdorur etikën, për të zgjidhur problemet morale të jetës.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Në ndryshim nga etika në përgjithësi, etika ligjore fokusohet në parimet morale dhe standardet etike që rregullojnë sjelljen e juristëve, si avokatët, gjyqtarët dhe prokurorët, në sistemin e drejtësisë.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Etika ligjore përfshin norma që përcaktojnë si duhet të veprojnë profesionistët e ligjit në përputhje me detyrimet morale dhe profesionale për të ruajtur drejtësinë, ndershmërinë dhe integritetin në proceset ligjore.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Tema 3:</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Etika ligjore, si pjesë e etikës profesionale.</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Ngarkesa:</w:t>
      </w:r>
      <w:r w:rsidRPr="00E64B1F">
        <w:rPr>
          <w:rFonts w:ascii="Times New Roman" w:eastAsia="MS Mincho" w:hAnsi="Times New Roman"/>
          <w:b/>
          <w:i/>
          <w:color w:val="000000"/>
          <w:sz w:val="24"/>
          <w:szCs w:val="24"/>
          <w:lang w:eastAsia="en-GB"/>
        </w:rPr>
        <w:tab/>
      </w:r>
      <w:r w:rsidRPr="00E64B1F">
        <w:rPr>
          <w:rFonts w:ascii="Times New Roman" w:eastAsia="MS Mincho" w:hAnsi="Times New Roman"/>
          <w:b/>
          <w:i/>
          <w:color w:val="000000"/>
          <w:sz w:val="24"/>
          <w:szCs w:val="24"/>
          <w:lang w:eastAsia="en-GB"/>
        </w:rPr>
        <w:tab/>
        <w:t>1 javë, 2 orë në javë, për grup</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Pedagoget: </w:t>
      </w:r>
      <w:r w:rsidRPr="00E64B1F">
        <w:rPr>
          <w:rFonts w:ascii="Times New Roman" w:eastAsia="MS Mincho" w:hAnsi="Times New Roman"/>
          <w:b/>
          <w:i/>
          <w:color w:val="000000"/>
          <w:sz w:val="24"/>
          <w:szCs w:val="24"/>
          <w:lang w:eastAsia="en-GB"/>
        </w:rPr>
        <w:tab/>
        <w:t xml:space="preserve">            Arben ISARAJ, Evis ALIMEHMETI.  </w:t>
      </w:r>
    </w:p>
    <w:p w:rsidR="00E0701B" w:rsidRPr="00E64B1F" w:rsidRDefault="00E0701B" w:rsidP="00E0701B">
      <w:pPr>
        <w:spacing w:after="0" w:line="240" w:lineRule="auto"/>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 xml:space="preserve">Metodologjia: </w:t>
      </w:r>
      <w:r w:rsidRPr="00E64B1F">
        <w:rPr>
          <w:rFonts w:ascii="Times New Roman" w:eastAsia="MS Mincho" w:hAnsi="Times New Roman"/>
          <w:b/>
          <w:i/>
          <w:color w:val="000000"/>
          <w:sz w:val="24"/>
          <w:szCs w:val="24"/>
          <w:lang w:eastAsia="en-GB"/>
        </w:rPr>
        <w:tab/>
        <w:t>Prezantim, Raste Studimore, Punë në grup, Debat</w:t>
      </w:r>
    </w:p>
    <w:p w:rsidR="00E0701B" w:rsidRPr="00E64B1F" w:rsidRDefault="00E0701B" w:rsidP="00E0701B">
      <w:pPr>
        <w:spacing w:after="0" w:line="240" w:lineRule="auto"/>
        <w:rPr>
          <w:rFonts w:ascii="Times New Roman" w:eastAsia="MS Mincho" w:hAnsi="Times New Roman"/>
          <w:b/>
          <w:i/>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Java 6:</w:t>
      </w:r>
      <w:r w:rsidRPr="00E64B1F">
        <w:rPr>
          <w:rFonts w:ascii="Times New Roman" w:eastAsia="MS Mincho" w:hAnsi="Times New Roman"/>
          <w:b/>
          <w:i/>
          <w:color w:val="000000"/>
          <w:sz w:val="24"/>
          <w:szCs w:val="24"/>
          <w:lang w:eastAsia="en-GB"/>
        </w:rPr>
        <w:tab/>
        <w:t xml:space="preserve"> Struktura e organizimit të mësimit, 2 orë në javë për grup:</w:t>
      </w: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Prezantimi nga pedagogu: 40 minuta;</w:t>
      </w: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Diskutime, debat, raste studimore, detyra, punë e pavarur individuale në grup nën drejtimin e pedagogut: 50 minuta;</w:t>
      </w:r>
    </w:p>
    <w:p w:rsidR="00E0701B" w:rsidRPr="00E64B1F" w:rsidRDefault="00E0701B" w:rsidP="00190668">
      <w:pPr>
        <w:numPr>
          <w:ilvl w:val="0"/>
          <w:numId w:val="28"/>
        </w:numPr>
        <w:spacing w:after="0" w:line="240" w:lineRule="auto"/>
        <w:ind w:left="360"/>
        <w:jc w:val="both"/>
        <w:rPr>
          <w:rFonts w:ascii="Times New Roman" w:eastAsia="MS Mincho" w:hAnsi="Times New Roman"/>
          <w:b/>
          <w:i/>
          <w:color w:val="000000"/>
          <w:sz w:val="24"/>
          <w:szCs w:val="24"/>
          <w:lang w:eastAsia="en-GB"/>
        </w:rPr>
      </w:pPr>
      <w:r w:rsidRPr="00E64B1F">
        <w:rPr>
          <w:rFonts w:ascii="Times New Roman" w:eastAsia="MS Mincho" w:hAnsi="Times New Roman"/>
          <w:b/>
          <w:i/>
          <w:color w:val="000000"/>
          <w:sz w:val="24"/>
          <w:szCs w:val="24"/>
          <w:lang w:eastAsia="en-GB"/>
        </w:rPr>
        <w:t>Gjithsej: 1 orë mësimore e 20‘.</w:t>
      </w:r>
    </w:p>
    <w:p w:rsidR="00E0701B" w:rsidRPr="00E64B1F" w:rsidRDefault="00E0701B" w:rsidP="00E0701B">
      <w:pPr>
        <w:spacing w:after="0" w:line="240" w:lineRule="auto"/>
        <w:ind w:firstLine="360"/>
        <w:jc w:val="both"/>
        <w:rPr>
          <w:rFonts w:ascii="Times New Roman" w:eastAsia="MS Mincho" w:hAnsi="Times New Roman"/>
          <w:b/>
          <w:i/>
          <w:color w:val="000000"/>
          <w:sz w:val="24"/>
          <w:szCs w:val="24"/>
          <w:u w:val="single"/>
          <w:lang w:eastAsia="en-GB"/>
        </w:rPr>
      </w:pPr>
      <w:bookmarkStart w:id="80" w:name="_Hlk43901645"/>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Çështjet kryesore:</w:t>
      </w:r>
      <w:bookmarkEnd w:id="80"/>
    </w:p>
    <w:p w:rsidR="00E0701B" w:rsidRPr="00E64B1F" w:rsidRDefault="00E0701B" w:rsidP="00190668">
      <w:pPr>
        <w:numPr>
          <w:ilvl w:val="0"/>
          <w:numId w:val="26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Etika ligjore. Kuptimi.</w:t>
      </w:r>
    </w:p>
    <w:p w:rsidR="00E0701B" w:rsidRPr="00E64B1F" w:rsidRDefault="00E0701B" w:rsidP="00190668">
      <w:pPr>
        <w:numPr>
          <w:ilvl w:val="0"/>
          <w:numId w:val="26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thelbësore të etikës ligjore.</w:t>
      </w:r>
    </w:p>
    <w:p w:rsidR="00E0701B" w:rsidRPr="00E64B1F" w:rsidRDefault="00E0701B" w:rsidP="00190668">
      <w:pPr>
        <w:numPr>
          <w:ilvl w:val="0"/>
          <w:numId w:val="26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Ndryshimi midis sjelljes etike dhe ligjore.</w:t>
      </w:r>
    </w:p>
    <w:p w:rsidR="00E0701B" w:rsidRPr="00E64B1F" w:rsidRDefault="00E0701B" w:rsidP="00190668">
      <w:pPr>
        <w:numPr>
          <w:ilvl w:val="0"/>
          <w:numId w:val="26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Rregullat e etikës ligjore.</w:t>
      </w:r>
    </w:p>
    <w:p w:rsidR="00E0701B" w:rsidRPr="00E64B1F" w:rsidRDefault="00E0701B" w:rsidP="00190668">
      <w:pPr>
        <w:numPr>
          <w:ilvl w:val="0"/>
          <w:numId w:val="264"/>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Tipare të Etikës ligjore </w:t>
      </w:r>
      <w:bookmarkStart w:id="81" w:name="_Hlk43896315"/>
      <w:r w:rsidRPr="00E64B1F">
        <w:rPr>
          <w:rFonts w:ascii="Times New Roman" w:eastAsia="MS Mincho" w:hAnsi="Times New Roman"/>
          <w:color w:val="000000"/>
          <w:sz w:val="24"/>
          <w:szCs w:val="24"/>
          <w:lang w:eastAsia="en-GB"/>
        </w:rPr>
        <w:t xml:space="preserve">në marrëdhëniet e </w:t>
      </w:r>
      <w:bookmarkStart w:id="82" w:name="_Hlk43900617"/>
      <w:r w:rsidRPr="00E64B1F">
        <w:rPr>
          <w:rFonts w:ascii="Times New Roman" w:eastAsia="MS Mincho" w:hAnsi="Times New Roman"/>
          <w:color w:val="000000"/>
          <w:sz w:val="24"/>
          <w:szCs w:val="24"/>
          <w:lang w:eastAsia="en-GB"/>
        </w:rPr>
        <w:t>punë</w:t>
      </w:r>
      <w:bookmarkEnd w:id="82"/>
      <w:r w:rsidRPr="00E64B1F">
        <w:rPr>
          <w:rFonts w:ascii="Times New Roman" w:eastAsia="MS Mincho" w:hAnsi="Times New Roman"/>
          <w:color w:val="000000"/>
          <w:sz w:val="24"/>
          <w:szCs w:val="24"/>
          <w:lang w:eastAsia="en-GB"/>
        </w:rPr>
        <w:t>s</w:t>
      </w:r>
      <w:bookmarkEnd w:id="81"/>
      <w:r w:rsidRPr="00E64B1F">
        <w:rPr>
          <w:rFonts w:ascii="Times New Roman" w:eastAsia="MS Mincho" w:hAnsi="Times New Roman"/>
          <w:color w:val="000000"/>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Pyetje vetëstudimore</w:t>
      </w:r>
      <w:r w:rsidRPr="00E64B1F">
        <w:rPr>
          <w:rFonts w:ascii="Times New Roman" w:eastAsia="MS Mincho" w:hAnsi="Times New Roman"/>
          <w:color w:val="000000"/>
          <w:sz w:val="24"/>
          <w:szCs w:val="24"/>
          <w:lang w:eastAsia="en-GB"/>
        </w:rPr>
        <w:t>:</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etika ligjore?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Pse kemi etikë ligjore?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parimet thelbësore të etikës ligjore?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Cili është ndryshimi midis sjelljes etike dhe asaj ligjore?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pesë rregullat e etikës</w:t>
      </w:r>
      <w:r w:rsidRPr="00E64B1F">
        <w:rPr>
          <w:rFonts w:ascii="Times New Roman" w:eastAsia="Times New Roman" w:hAnsi="Times New Roman"/>
          <w:sz w:val="24"/>
          <w:szCs w:val="24"/>
          <w:lang w:eastAsia="en-GB"/>
        </w:rPr>
        <w:t xml:space="preserve"> </w:t>
      </w:r>
      <w:r w:rsidRPr="00E64B1F">
        <w:rPr>
          <w:rFonts w:ascii="Times New Roman" w:eastAsia="MS Mincho" w:hAnsi="Times New Roman"/>
          <w:color w:val="000000"/>
          <w:sz w:val="24"/>
          <w:szCs w:val="24"/>
          <w:lang w:eastAsia="en-GB"/>
        </w:rPr>
        <w:t>në marrëdhëniet e punës?</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 të jetë një ligj joetik?</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bookmarkStart w:id="83" w:name="_Hlk43897122"/>
      <w:r w:rsidRPr="00E64B1F">
        <w:rPr>
          <w:rFonts w:ascii="Times New Roman" w:eastAsia="MS Mincho" w:hAnsi="Times New Roman"/>
          <w:color w:val="000000"/>
          <w:sz w:val="24"/>
          <w:szCs w:val="24"/>
          <w:lang w:eastAsia="en-GB"/>
        </w:rPr>
        <w:t>Ç</w:t>
      </w:r>
      <w:bookmarkEnd w:id="83"/>
      <w:r w:rsidRPr="00E64B1F">
        <w:rPr>
          <w:rFonts w:ascii="Times New Roman" w:eastAsia="MS Mincho" w:hAnsi="Times New Roman"/>
          <w:color w:val="000000"/>
          <w:sz w:val="24"/>
          <w:szCs w:val="24"/>
          <w:lang w:eastAsia="en-GB"/>
        </w:rPr>
        <w:t>farë është etike, por e paligjshme?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e ligjshme, por joetike?</w:t>
      </w:r>
    </w:p>
    <w:p w:rsidR="00E0701B" w:rsidRPr="00E64B1F" w:rsidRDefault="00E0701B" w:rsidP="00190668">
      <w:pPr>
        <w:numPr>
          <w:ilvl w:val="0"/>
          <w:numId w:val="27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 të jetë diçka moralisht e drejtë, por etikisht dhe ligjërisht e gabuar?</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Referencat: Tema 3</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Alimehmeti, Evis. “Çështje të përgjithshme </w:t>
      </w:r>
      <w:bookmarkStart w:id="84" w:name="_Hlk43895074"/>
      <w:r w:rsidRPr="00E64B1F">
        <w:rPr>
          <w:rFonts w:ascii="Times New Roman" w:eastAsia="MS Mincho" w:hAnsi="Times New Roman"/>
          <w:color w:val="000000"/>
          <w:sz w:val="24"/>
          <w:szCs w:val="24"/>
          <w:lang w:eastAsia="en-GB"/>
        </w:rPr>
        <w:t xml:space="preserve">të Etikës </w:t>
      </w:r>
      <w:bookmarkEnd w:id="84"/>
      <w:r w:rsidRPr="00E64B1F">
        <w:rPr>
          <w:rFonts w:ascii="Times New Roman" w:eastAsia="MS Mincho" w:hAnsi="Times New Roman"/>
          <w:color w:val="000000"/>
          <w:sz w:val="24"/>
          <w:szCs w:val="24"/>
          <w:lang w:eastAsia="en-GB"/>
        </w:rPr>
        <w:t>dhe Ligjit ”, cikël leksionesh.</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"Bar Exam Eligibility". New York Board of Law Examiners. Retrieved 2013-05-15.</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Carle, Susan D., ed. Lawyers' Ethics and the Pursuit of Social Justice: A Critical Reader. New York: New York University Press, 200</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Gutmann, Amy. "Can Virtue Be Taught to Lawyers?" In Stanford Law Review, 45 (1993</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Ethics, Encyclopedia Britannica". Encyclopedia Britannica.</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Linowitz, Sol M. and Martin Mayer, The Betrayed Profession: Lawyering at the End of the Twentieth Century. Baltimore: The Johns Hopkins University Press, 1994.</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"Multistate Professional Responsibility Examination". NCBE. Retrieved 2017-11-12.</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Profession Uniform Law Australian Solicitors' Conduct Rules 2015". Austlii. Retrieved 2016-07-29.</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"Legal Profession Uniform Conduct Barristers' Rules 2015". Austlii. Retrieved 2016-07-29.</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Nader, Ralph and Wesley J. Smith, No Contest: Corporate Lawyers and the Perversion of Justice in America. New York: Random House, 1996.</w:t>
      </w:r>
    </w:p>
    <w:p w:rsidR="00E0701B" w:rsidRPr="00E64B1F" w:rsidRDefault="00E0701B" w:rsidP="00190668">
      <w:pPr>
        <w:numPr>
          <w:ilvl w:val="0"/>
          <w:numId w:val="33"/>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"THE ADVOCATES ACT, 1961" (PDF). Bar Council of India. Retrieved 2014-06-30.</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State Bar of California Professional Responsibility (Legal Ethics)</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California State Bar Discipline System - How It Works</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New York Rules of Professional Conduct</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LII Law about... Professional Responsibility (Legal Ethics)</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Association of Professional Responsibility Lawyers (APRL)</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Legal Information Institute at Cornell University (U.S.)</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Canadian Bar Association Code of Conduct</w:t>
      </w:r>
    </w:p>
    <w:p w:rsidR="00E0701B" w:rsidRPr="00E64B1F" w:rsidRDefault="00E0701B" w:rsidP="00190668">
      <w:pPr>
        <w:numPr>
          <w:ilvl w:val="0"/>
          <w:numId w:val="33"/>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2013 Legal Ethics Year in Review.</w:t>
      </w:r>
    </w:p>
    <w:p w:rsidR="00E0701B" w:rsidRPr="00E64B1F" w:rsidRDefault="00E0701B" w:rsidP="00E0701B">
      <w:pPr>
        <w:spacing w:after="0" w:line="240" w:lineRule="auto"/>
        <w:ind w:left="720"/>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4:</w:t>
      </w:r>
      <w:r w:rsidRPr="00E64B1F">
        <w:rPr>
          <w:rFonts w:ascii="Times New Roman" w:eastAsia="MS Mincho" w:hAnsi="Times New Roman"/>
          <w:color w:val="000000"/>
          <w:sz w:val="24"/>
          <w:szCs w:val="24"/>
          <w:lang w:eastAsia="en-GB"/>
        </w:rPr>
        <w:t xml:space="preserve"> </w:t>
      </w:r>
      <w:r w:rsidRPr="00E64B1F">
        <w:rPr>
          <w:rFonts w:ascii="Times New Roman" w:eastAsia="MS Mincho" w:hAnsi="Times New Roman"/>
          <w:b/>
          <w:bCs/>
          <w:iCs/>
          <w:color w:val="000000"/>
          <w:sz w:val="24"/>
          <w:szCs w:val="24"/>
          <w:lang w:eastAsia="en-GB"/>
        </w:rPr>
        <w:t>KODET ETIKE ....................................................... ( 2 ORË)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bookmarkStart w:id="85" w:name="_Hlk43930569"/>
      <w:r w:rsidRPr="00E64B1F">
        <w:rPr>
          <w:rFonts w:ascii="Times New Roman" w:eastAsia="MS Mincho" w:hAnsi="Times New Roman"/>
          <w:b/>
          <w:bCs/>
          <w:color w:val="000000"/>
          <w:sz w:val="24"/>
          <w:szCs w:val="24"/>
          <w:lang w:eastAsia="en-GB"/>
        </w:rPr>
        <w:t xml:space="preserve">Përshkrimi i kursit: </w:t>
      </w:r>
      <w:bookmarkEnd w:id="85"/>
      <w:r w:rsidRPr="00E64B1F">
        <w:rPr>
          <w:rFonts w:ascii="Times New Roman" w:eastAsia="MS Mincho" w:hAnsi="Times New Roman"/>
          <w:color w:val="000000"/>
          <w:sz w:val="24"/>
          <w:szCs w:val="24"/>
          <w:lang w:eastAsia="en-GB"/>
        </w:rPr>
        <w:t>Kodet etike janë udhëzues parimesh të krijuara për të ndihmuar profesionistët të kryejnë punën me ndershmëri dhe me integritet. Një kod i etikës mund të përshkruajë: misionin dhe vlerat e biznesit ose organizatës; si profesionistët supozohen t'iu qasen problemeve; parimet etike të bazuara në vlerat themelore të organizatës, si dhe standardet në të cilat mbahet profesionisti. Një kod i etikës i referuar gjithashtu si një "kod etik" mund të përfshijë fusha të tilla si, etika e biznesit, një kod i praktikës profesionale dhe një kod sjelljeje i punonjësve. Kodi etik dhe i sjelljes profesionale, përshkruan parimet etike që rregullojnë vendimet dhe sjelljen në një kompani ose organizatë. Ato japin përshkrime të përgjithshme se si duhet të sillen punonjësit, si dhe udhëzime specifike për trajtimin e çështjeve siç janë ngacmimi, siguria dhe konflikti i interesave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4:</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Kodet etike</w:t>
      </w:r>
    </w:p>
    <w:p w:rsidR="00E0701B" w:rsidRPr="00E64B1F" w:rsidRDefault="00E0701B" w:rsidP="00E0701B">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1 javë, 2 orë në javë, për grup</w:t>
      </w:r>
    </w:p>
    <w:p w:rsidR="00E0701B" w:rsidRPr="00E64B1F" w:rsidRDefault="00E0701B" w:rsidP="00E0701B">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Pedagogët: </w:t>
      </w:r>
      <w:r w:rsidRPr="00E64B1F">
        <w:rPr>
          <w:rFonts w:ascii="Times New Roman" w:eastAsia="MS Mincho" w:hAnsi="Times New Roman"/>
          <w:b/>
          <w:bCs/>
          <w:i/>
          <w:iCs/>
          <w:color w:val="000000"/>
          <w:sz w:val="24"/>
          <w:szCs w:val="24"/>
          <w:lang w:eastAsia="en-GB"/>
        </w:rPr>
        <w:tab/>
        <w:t>Arben ISARAJ, Evis ALIMEHMETI.</w:t>
      </w:r>
    </w:p>
    <w:p w:rsidR="00E0701B" w:rsidRPr="00E64B1F" w:rsidRDefault="00E0701B" w:rsidP="00E0701B">
      <w:pPr>
        <w:spacing w:after="0" w:line="240" w:lineRule="auto"/>
        <w:ind w:firstLine="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7: Struktura e organizimit të mësimit, 2 orë në javë për grup:</w:t>
      </w:r>
    </w:p>
    <w:p w:rsidR="00E0701B" w:rsidRPr="00E64B1F" w:rsidRDefault="00E0701B" w:rsidP="00E0701B">
      <w:pPr>
        <w:spacing w:after="0" w:line="240" w:lineRule="auto"/>
        <w:ind w:left="720"/>
        <w:jc w:val="both"/>
        <w:rPr>
          <w:rFonts w:ascii="Times New Roman" w:eastAsia="MS Mincho" w:hAnsi="Times New Roman"/>
          <w:b/>
          <w:bCs/>
          <w:i/>
          <w:iCs/>
          <w:color w:val="000000"/>
          <w:sz w:val="24"/>
          <w:szCs w:val="24"/>
          <w:lang w:eastAsia="en-GB"/>
        </w:rPr>
      </w:pPr>
    </w:p>
    <w:p w:rsidR="00E0701B" w:rsidRPr="00E64B1F" w:rsidRDefault="00E0701B" w:rsidP="00190668">
      <w:pPr>
        <w:numPr>
          <w:ilvl w:val="0"/>
          <w:numId w:val="34"/>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0701B" w:rsidRPr="00E64B1F" w:rsidRDefault="00E0701B" w:rsidP="00190668">
      <w:pPr>
        <w:numPr>
          <w:ilvl w:val="0"/>
          <w:numId w:val="34"/>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0701B" w:rsidRPr="00E64B1F" w:rsidRDefault="00E0701B" w:rsidP="00190668">
      <w:pPr>
        <w:numPr>
          <w:ilvl w:val="0"/>
          <w:numId w:val="34"/>
        </w:num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Gjithsej: 1 orë mësimore e 20‘</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Etik. Kuptimi</w:t>
      </w:r>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Kodi i Sjelljes. Kuptimi </w:t>
      </w:r>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Ndryshimi midis tyre</w:t>
      </w:r>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Modeli i </w:t>
      </w:r>
      <w:bookmarkStart w:id="86" w:name="_Hlk43903093"/>
      <w:r w:rsidRPr="00E64B1F">
        <w:rPr>
          <w:rFonts w:ascii="Times New Roman" w:eastAsia="MS Mincho" w:hAnsi="Times New Roman"/>
          <w:color w:val="000000"/>
          <w:sz w:val="24"/>
          <w:szCs w:val="24"/>
          <w:lang w:eastAsia="en-GB"/>
        </w:rPr>
        <w:t>Kodit të Etikës dhe Sjelljes Profesionale</w:t>
      </w:r>
      <w:bookmarkEnd w:id="86"/>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Përbërja e Kodit të Etikës dhe Sjelljes Profesionale</w:t>
      </w:r>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Modelet/tipat kryesorë </w:t>
      </w:r>
      <w:bookmarkStart w:id="87" w:name="_Hlk43929424"/>
      <w:r w:rsidRPr="00E64B1F">
        <w:rPr>
          <w:rFonts w:ascii="Times New Roman" w:eastAsia="MS Mincho" w:hAnsi="Times New Roman"/>
          <w:color w:val="000000"/>
          <w:sz w:val="24"/>
          <w:szCs w:val="24"/>
          <w:lang w:eastAsia="en-GB"/>
        </w:rPr>
        <w:t>të kodeve të etikës</w:t>
      </w:r>
      <w:bookmarkEnd w:id="87"/>
    </w:p>
    <w:p w:rsidR="00E0701B" w:rsidRPr="00E64B1F" w:rsidRDefault="00E0701B" w:rsidP="00190668">
      <w:pPr>
        <w:numPr>
          <w:ilvl w:val="0"/>
          <w:numId w:val="265"/>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Si të shkruajmë një Kod të Etikës dhe Sjelljes Profesionale </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0701B" w:rsidRPr="00E64B1F" w:rsidRDefault="00E0701B" w:rsidP="00190668">
      <w:pPr>
        <w:numPr>
          <w:ilvl w:val="0"/>
          <w:numId w:val="266"/>
        </w:numPr>
        <w:spacing w:after="0" w:line="240" w:lineRule="auto"/>
        <w:jc w:val="both"/>
        <w:rPr>
          <w:rFonts w:ascii="Times New Roman" w:eastAsia="MS Mincho" w:hAnsi="Times New Roman"/>
          <w:color w:val="000000"/>
          <w:sz w:val="24"/>
          <w:szCs w:val="24"/>
          <w:lang w:eastAsia="en-GB"/>
        </w:rPr>
      </w:pPr>
      <w:bookmarkStart w:id="88" w:name="_Hlk43934798"/>
      <w:r w:rsidRPr="00E64B1F">
        <w:rPr>
          <w:rFonts w:ascii="Times New Roman" w:eastAsia="MS Mincho" w:hAnsi="Times New Roman"/>
          <w:color w:val="000000"/>
          <w:sz w:val="24"/>
          <w:szCs w:val="24"/>
          <w:lang w:eastAsia="en-GB"/>
        </w:rPr>
        <w:t>Çfarë</w:t>
      </w:r>
      <w:bookmarkEnd w:id="88"/>
      <w:r w:rsidRPr="00E64B1F">
        <w:rPr>
          <w:rFonts w:ascii="Times New Roman" w:eastAsia="MS Mincho" w:hAnsi="Times New Roman"/>
          <w:color w:val="000000"/>
          <w:sz w:val="24"/>
          <w:szCs w:val="24"/>
          <w:lang w:eastAsia="en-GB"/>
        </w:rPr>
        <w:t xml:space="preserve"> ësht</w:t>
      </w:r>
      <w:bookmarkStart w:id="89" w:name="_Hlk43903107"/>
      <w:r w:rsidRPr="00E64B1F">
        <w:rPr>
          <w:rFonts w:ascii="Times New Roman" w:eastAsia="MS Mincho" w:hAnsi="Times New Roman"/>
          <w:color w:val="000000"/>
          <w:sz w:val="24"/>
          <w:szCs w:val="24"/>
          <w:lang w:eastAsia="en-GB"/>
        </w:rPr>
        <w:t>ë</w:t>
      </w:r>
      <w:bookmarkEnd w:id="89"/>
      <w:r w:rsidRPr="00E64B1F">
        <w:rPr>
          <w:rFonts w:ascii="Times New Roman" w:eastAsia="MS Mincho" w:hAnsi="Times New Roman"/>
          <w:color w:val="000000"/>
          <w:sz w:val="24"/>
          <w:szCs w:val="24"/>
          <w:lang w:eastAsia="en-GB"/>
        </w:rPr>
        <w:t xml:space="preserve"> një Kod Etik?</w:t>
      </w:r>
    </w:p>
    <w:p w:rsidR="00E0701B" w:rsidRPr="00E64B1F" w:rsidRDefault="00E0701B" w:rsidP="00190668">
      <w:pPr>
        <w:numPr>
          <w:ilvl w:val="0"/>
          <w:numId w:val="26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një Kodi i Sjelljes?</w:t>
      </w:r>
    </w:p>
    <w:p w:rsidR="00E0701B" w:rsidRPr="00E64B1F" w:rsidRDefault="00E0701B" w:rsidP="00190668">
      <w:pPr>
        <w:numPr>
          <w:ilvl w:val="0"/>
          <w:numId w:val="266"/>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Cili është ndryshimi midis një Kodi Etik dhe një Kodi të Sjelljes?</w:t>
      </w:r>
    </w:p>
    <w:p w:rsidR="00E0701B" w:rsidRPr="00E64B1F" w:rsidRDefault="00E0701B" w:rsidP="00190668">
      <w:pPr>
        <w:numPr>
          <w:ilvl w:val="0"/>
          <w:numId w:val="26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pjesët përbërëse të</w:t>
      </w:r>
      <w:r w:rsidRPr="00E64B1F">
        <w:rPr>
          <w:rFonts w:ascii="Times New Roman" w:eastAsia="Times New Roman" w:hAnsi="Times New Roman"/>
          <w:sz w:val="24"/>
          <w:szCs w:val="24"/>
          <w:lang w:eastAsia="en-GB"/>
        </w:rPr>
        <w:t xml:space="preserve"> </w:t>
      </w:r>
      <w:r w:rsidRPr="00E64B1F">
        <w:rPr>
          <w:rFonts w:ascii="Times New Roman" w:eastAsia="MS Mincho" w:hAnsi="Times New Roman"/>
          <w:color w:val="000000"/>
          <w:sz w:val="24"/>
          <w:szCs w:val="24"/>
          <w:lang w:eastAsia="en-GB"/>
        </w:rPr>
        <w:t>modelit të Kodit të Etikës dhe atij të Sjelljes Profesionale?</w:t>
      </w:r>
    </w:p>
    <w:p w:rsidR="00E0701B" w:rsidRPr="00E64B1F" w:rsidRDefault="00E0701B" w:rsidP="00190668">
      <w:pPr>
        <w:numPr>
          <w:ilvl w:val="0"/>
          <w:numId w:val="26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t</w:t>
      </w:r>
      <w:bookmarkStart w:id="90" w:name="_Hlk43903495"/>
      <w:r w:rsidRPr="00E64B1F">
        <w:rPr>
          <w:rFonts w:ascii="Times New Roman" w:eastAsia="MS Mincho" w:hAnsi="Times New Roman"/>
          <w:color w:val="000000"/>
          <w:sz w:val="24"/>
          <w:szCs w:val="24"/>
          <w:lang w:eastAsia="en-GB"/>
        </w:rPr>
        <w:t>ë</w:t>
      </w:r>
      <w:bookmarkEnd w:id="90"/>
      <w:r w:rsidRPr="00E64B1F">
        <w:rPr>
          <w:rFonts w:ascii="Times New Roman" w:eastAsia="MS Mincho" w:hAnsi="Times New Roman"/>
          <w:color w:val="000000"/>
          <w:sz w:val="24"/>
          <w:szCs w:val="24"/>
          <w:lang w:eastAsia="en-GB"/>
        </w:rPr>
        <w:t xml:space="preserve"> përfshini në kodin tuaj të etikës apo sjelljes profesionale?</w:t>
      </w:r>
    </w:p>
    <w:p w:rsidR="00E0701B" w:rsidRPr="00E64B1F" w:rsidRDefault="00E0701B" w:rsidP="00190668">
      <w:pPr>
        <w:numPr>
          <w:ilvl w:val="0"/>
          <w:numId w:val="26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Sa modele/tipa kryesore të kodeve të etikës ka ?</w:t>
      </w:r>
    </w:p>
    <w:p w:rsidR="00E0701B" w:rsidRPr="00E64B1F" w:rsidRDefault="00E0701B" w:rsidP="00190668">
      <w:pPr>
        <w:numPr>
          <w:ilvl w:val="0"/>
          <w:numId w:val="266"/>
        </w:num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Cilat janë gjashtë hapat për të shkruar një Kod të Etikës apo Sjelljes Profesionale?</w:t>
      </w:r>
    </w:p>
    <w:p w:rsidR="00E0701B" w:rsidRPr="00E64B1F" w:rsidRDefault="00E0701B" w:rsidP="00E0701B">
      <w:pPr>
        <w:spacing w:after="0" w:line="240" w:lineRule="auto"/>
        <w:ind w:left="360"/>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Referencat: Tema 4</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Alimehmeti, Evis. “Çështje të përgjithshme të Etikës dhe Ligjit ”, cikël leksionesh.</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"Code of Ethics". Merriam Webster Dictionary. Retrieved March 23, 2017.</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"Code of professional ethics: Version 2012". International Association of Conference Interpreters (AIIC). 26 February 2014</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Dy hapa në Etikë ( përmbledhje leksionesh), Tiranë 2021.</w:t>
      </w:r>
    </w:p>
    <w:p w:rsidR="00E0701B" w:rsidRPr="00E64B1F" w:rsidRDefault="00E0701B" w:rsidP="00190668">
      <w:pPr>
        <w:numPr>
          <w:ilvl w:val="0"/>
          <w:numId w:val="35"/>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PAIB Committee (31 May 2007). Defining and Developing an Effective Code of Conduct for Organizations. International Good Practice Guidance. The International Federation of Accountants (IFAC). ISBN 978-1-931949-81-1.</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"The Journalism Code of Practice". Fourth Estate. Fourth Estate. Retrieved 23 December 2019.</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"PRSA Code of Ethics". Public Relations Society of America. Retrieved 19 August 2017.</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"SPJ Code of Ethics". Society of Professional Journalists. 6 September 2014.</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Buonomo, Giampiero (April–September 2000). "Elementi di deontologia politica". Nuovi studi politici (in Italian): 3–66.</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Assemblée Nationale (2 August 2017). "Déontologie à l'Assemblée nationale". Assemblée Nationale (in French). Archived from the original on 27 March 2014. Retrieved 3 April 2017.</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Interpreters (AIIC). 26 February 2014</w:t>
      </w:r>
    </w:p>
    <w:p w:rsidR="00E0701B" w:rsidRPr="00E64B1F" w:rsidRDefault="00E0701B" w:rsidP="00190668">
      <w:pPr>
        <w:numPr>
          <w:ilvl w:val="0"/>
          <w:numId w:val="35"/>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"Madrid Declaration on Ethical Standards for Psychiatric Practice". World Psychiatric Association. 21 September 2011. Archived from the original on 4 March 2016. Retrieved 28 February 2013.</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bookmarkStart w:id="91" w:name="_Hlk43995890"/>
      <w:r w:rsidRPr="00E64B1F">
        <w:rPr>
          <w:rFonts w:ascii="Times New Roman" w:eastAsia="MS Mincho" w:hAnsi="Times New Roman"/>
          <w:b/>
          <w:bCs/>
          <w:iCs/>
          <w:color w:val="000000"/>
          <w:sz w:val="24"/>
          <w:szCs w:val="24"/>
          <w:lang w:eastAsia="en-GB"/>
        </w:rPr>
        <w:t>TEMA 5: KODI I ETIKËS GJYQËSORE .....................................................(20 ORË</w:t>
      </w:r>
      <w:r w:rsidRPr="00E64B1F">
        <w:rPr>
          <w:rFonts w:ascii="Times New Roman" w:eastAsia="MS Mincho" w:hAnsi="Times New Roman"/>
          <w:color w:val="000000"/>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MS Mincho" w:hAnsi="Times New Roman"/>
          <w:color w:val="000000"/>
          <w:sz w:val="24"/>
          <w:szCs w:val="24"/>
          <w:lang w:eastAsia="en-GB"/>
        </w:rPr>
        <w:t>Kodi i etikës gjyqësore është një grup rregullash dhe parimesh që rregullojnë sjelljen dhe profesionalizmin e gjyqtarëve dhe punonjësve të tjerë të drejtësisë. Ky kod synon të sigurojë që vendimet gjyqësore të jenë të drejta, të paanshme dhe të bazuara në ligj, duke mbrojtur pavarësinë dhe integritetin e sistemit gjyqësor. Disa nga parimet e përgjithshme kryesore të Kodit të etikës gjyqësore janë: Pavarësia, Paanshmëria, Integriteti, Neutraliteti, Konfidencialiteti, Respekti për dinjitetin njerëzor.</w:t>
      </w:r>
    </w:p>
    <w:p w:rsidR="00E0701B" w:rsidRPr="00E64B1F" w:rsidRDefault="00E0701B" w:rsidP="00E0701B">
      <w:pPr>
        <w:spacing w:after="0" w:line="240" w:lineRule="auto"/>
        <w:jc w:val="both"/>
        <w:rPr>
          <w:rFonts w:ascii="Times New Roman" w:eastAsia="MS Mincho" w:hAnsi="Times New Roman"/>
          <w:b/>
          <w:bCs/>
          <w:color w:val="000000"/>
          <w:sz w:val="24"/>
          <w:szCs w:val="24"/>
          <w:lang w:eastAsia="en-GB"/>
        </w:rPr>
      </w:pPr>
      <w:r w:rsidRPr="00E64B1F">
        <w:rPr>
          <w:rFonts w:ascii="Times New Roman" w:eastAsia="MS Mincho" w:hAnsi="Times New Roman"/>
          <w:color w:val="000000"/>
          <w:sz w:val="24"/>
          <w:szCs w:val="24"/>
          <w:lang w:eastAsia="en-GB"/>
        </w:rPr>
        <w:t>Kodi i etikës gjyqësore ka për qëllim të garantojë një drejtësi të besueshme dhe transparente, ku qytetarët të kenë besim në integritetin e sistemit të drejtësisë</w:t>
      </w:r>
      <w:r w:rsidRPr="00E64B1F">
        <w:rPr>
          <w:rFonts w:ascii="Times New Roman" w:eastAsia="MS Mincho" w:hAnsi="Times New Roman"/>
          <w:b/>
          <w:bCs/>
          <w:color w:val="000000"/>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Kërkesat morale për aktivitetin e gjyqtarëve, marrin një kuptim të veçantë me hyrjen në fuqi të Kodit të  Etikës Gjyqësore. Ky dokument normativ paraprin prezantimin e normave morale dhe statusin ligjor gjatë implementimit të ligjit në praktikë. </w:t>
      </w:r>
      <w:bookmarkStart w:id="92" w:name="_Hlk131763849"/>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Kodet e etikës gjyqësore </w:t>
      </w:r>
      <w:bookmarkEnd w:id="92"/>
      <w:r w:rsidRPr="00E64B1F">
        <w:rPr>
          <w:rFonts w:ascii="Times New Roman" w:eastAsia="MS Mincho" w:hAnsi="Times New Roman"/>
          <w:color w:val="000000"/>
          <w:sz w:val="24"/>
          <w:szCs w:val="24"/>
          <w:lang w:eastAsia="en-GB"/>
        </w:rPr>
        <w:t xml:space="preserve">si rregull paraqesin udhëzime morale mbi aktivitetin gjyqësor ligjor në marrjen e vendimeve të drejta, të pavarura dhe të paanshme; barazinë e palëve, objektivitetin dhe konsideratën e kujdesshme të meritave të rastit, përgjegjësinë para shtetit dhe bindjes së vet, me një mbështetje ekskluzive në ligj. Prandaj, etika e gjyqtarit është veprimi profesional i tij në një procedurë gjyqësore dhe jashtë saj, bazuar në integritet, drejtësi, barazi, objektivitet, përgjegjësi, pavarësi dhe paanshmëri.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Gjyqtarët i nënshtrohen të njëjtës dobësi njerëzore si të gjithë anëtarët e tjerë të shoqërisë. Si të tillë, ata duhet të presin që sjellja e tyre të jetë subjekt i një kontrolli të vazhdueshëm publik. Kodi i Etikës Gjyqësore, është një mënyrë e kontrollit të vazhdueshëm të sjelljes gjyqësore.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Me kuptimin e drejtë të dispozitave të përgjithshme, parimeve dhe qëllimit të vetë Kodit të Etikës Gjyqësore, gjyqtarët do të jenë më të vetëdijshëm dhe më të përgjegjshëm mbi sjelljet e tyre etike, brenda dhe jashtë sistemit të drejtësisë.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i Etikës Gjyqësore, është i dobishëm si për gjyqësorin, ashtu dhe për publikun e gjerë.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lastRenderedPageBreak/>
        <w:t>Tema 5:</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Kodi i etikës gjyqësore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10 javë, 2 orë në javë, për grup</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 </w:t>
      </w:r>
      <w:r w:rsidRPr="00E64B1F">
        <w:rPr>
          <w:rFonts w:ascii="Times New Roman" w:eastAsia="MS Mincho" w:hAnsi="Times New Roman"/>
          <w:b/>
          <w:bCs/>
          <w:i/>
          <w:iCs/>
          <w:color w:val="000000"/>
          <w:sz w:val="24"/>
          <w:szCs w:val="24"/>
          <w:lang w:eastAsia="en-GB"/>
        </w:rPr>
        <w:tab/>
        <w:t xml:space="preserve">            Arben ISARAJ, Evis ALIMEHMETI.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0701B" w:rsidRPr="00E64B1F" w:rsidRDefault="00E0701B" w:rsidP="00E0701B">
      <w:pPr>
        <w:spacing w:after="0" w:line="240" w:lineRule="auto"/>
        <w:ind w:left="720"/>
        <w:jc w:val="both"/>
        <w:rPr>
          <w:rFonts w:ascii="Times New Roman" w:eastAsia="MS Mincho" w:hAnsi="Times New Roman"/>
          <w:b/>
          <w:bCs/>
          <w:i/>
          <w:iCs/>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8,9,10,11,12,13,14,15,16,17: Struktura e organizimit të mësimit, 2 orë në javë për grup:</w:t>
      </w:r>
    </w:p>
    <w:p w:rsidR="00E0701B" w:rsidRPr="00E64B1F" w:rsidRDefault="00E0701B" w:rsidP="00E0701B">
      <w:pPr>
        <w:spacing w:after="0" w:line="240" w:lineRule="auto"/>
        <w:ind w:left="720"/>
        <w:jc w:val="both"/>
        <w:rPr>
          <w:rFonts w:ascii="Times New Roman" w:eastAsia="MS Mincho" w:hAnsi="Times New Roman"/>
          <w:b/>
          <w:bCs/>
          <w:i/>
          <w:iCs/>
          <w:color w:val="000000"/>
          <w:sz w:val="24"/>
          <w:szCs w:val="24"/>
          <w:lang w:eastAsia="en-GB"/>
        </w:rPr>
      </w:pP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bookmarkStart w:id="93" w:name="_Hlk43996242"/>
      <w:bookmarkEnd w:id="91"/>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Çështjet kryesore:</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bookmarkStart w:id="94" w:name="_Hlk43933166"/>
      <w:bookmarkEnd w:id="93"/>
      <w:r w:rsidRPr="00E64B1F">
        <w:rPr>
          <w:rFonts w:ascii="Times New Roman" w:eastAsia="MS Mincho" w:hAnsi="Times New Roman"/>
          <w:color w:val="000000"/>
          <w:sz w:val="24"/>
          <w:szCs w:val="24"/>
          <w:lang w:eastAsia="en-GB"/>
        </w:rPr>
        <w:t>Kodi i Etikës Gjyqësore</w:t>
      </w:r>
      <w:bookmarkEnd w:id="94"/>
      <w:r w:rsidRPr="00E64B1F">
        <w:rPr>
          <w:rFonts w:ascii="Times New Roman" w:eastAsia="MS Mincho" w:hAnsi="Times New Roman"/>
          <w:color w:val="000000"/>
          <w:sz w:val="24"/>
          <w:szCs w:val="24"/>
          <w:lang w:eastAsia="en-GB"/>
        </w:rPr>
        <w:t>. Kuptimi. Miratimi</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Objekti dhe qëllimi i </w:t>
      </w:r>
      <w:bookmarkStart w:id="95" w:name="_Hlk43933831"/>
      <w:r w:rsidRPr="00E64B1F">
        <w:rPr>
          <w:rFonts w:ascii="Times New Roman" w:eastAsia="MS Mincho" w:hAnsi="Times New Roman"/>
          <w:color w:val="000000"/>
          <w:sz w:val="24"/>
          <w:szCs w:val="24"/>
          <w:lang w:eastAsia="en-GB"/>
        </w:rPr>
        <w:t>Kodit të Etikës Gjyqësore</w:t>
      </w:r>
      <w:bookmarkEnd w:id="95"/>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Pavarësia  </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Paanësia </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Integriteti</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Sjellja e hijshme dhe vetëpërmbajtja</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Kujdesi i duhur dhe profesionalizmi</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Respekti dhe aftësia për të dëgjuar</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Trajtimi i barabartë</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Transparenca</w:t>
      </w:r>
    </w:p>
    <w:p w:rsidR="00E0701B" w:rsidRPr="00E64B1F" w:rsidRDefault="00E0701B" w:rsidP="00190668">
      <w:pPr>
        <w:numPr>
          <w:ilvl w:val="0"/>
          <w:numId w:val="26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Zbatimi i Kodit të Etikës Gjyqësore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Pse hartohen rregullat e etikës gjyqësore?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parimet bazë të Kodit të Etikës Gjyqësore?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sjellje të papërshtatshme duhet të shmang gjyqtari gjat</w:t>
      </w:r>
      <w:bookmarkStart w:id="96" w:name="_Hlk131764388"/>
      <w:r w:rsidRPr="00E64B1F">
        <w:rPr>
          <w:rFonts w:ascii="Times New Roman" w:eastAsia="MS Mincho" w:hAnsi="Times New Roman"/>
          <w:color w:val="000000"/>
          <w:sz w:val="24"/>
          <w:szCs w:val="24"/>
          <w:lang w:eastAsia="en-GB"/>
        </w:rPr>
        <w:t>ë</w:t>
      </w:r>
      <w:bookmarkEnd w:id="96"/>
      <w:r w:rsidRPr="00E64B1F">
        <w:rPr>
          <w:rFonts w:ascii="Times New Roman" w:eastAsia="MS Mincho" w:hAnsi="Times New Roman"/>
          <w:color w:val="000000"/>
          <w:sz w:val="24"/>
          <w:szCs w:val="24"/>
          <w:lang w:eastAsia="en-GB"/>
        </w:rPr>
        <w:t xml:space="preserve"> punës së tij?</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sjellje të papërshtatshme duhet të shmang gjyqtari jashtë gjykatës?</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bookmarkStart w:id="97" w:name="_Hlk43936262"/>
      <w:r w:rsidRPr="00E64B1F">
        <w:rPr>
          <w:rFonts w:ascii="Times New Roman" w:eastAsia="MS Mincho" w:hAnsi="Times New Roman"/>
          <w:color w:val="000000"/>
          <w:sz w:val="24"/>
          <w:szCs w:val="24"/>
          <w:lang w:eastAsia="en-GB"/>
        </w:rPr>
        <w:t>Çfarë</w:t>
      </w:r>
      <w:bookmarkEnd w:id="97"/>
      <w:r w:rsidRPr="00E64B1F">
        <w:rPr>
          <w:rFonts w:ascii="Times New Roman" w:eastAsia="MS Mincho" w:hAnsi="Times New Roman"/>
          <w:color w:val="000000"/>
          <w:sz w:val="24"/>
          <w:szCs w:val="24"/>
          <w:lang w:eastAsia="en-GB"/>
        </w:rPr>
        <w:t xml:space="preserve"> kërkon nga palët në proces gjyqtari, për të siguruar rregull dhe respektim të solemnitetit gjatë seancave gjyqësore?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duhet gjyqtari edhe anëtarët e tjerë të trupit gjykues të bëjnë komente publike, që mund të ndikojnë në rezultatin e gjykimit të një çështje që ai/ata kanë ose do të kenë në shqyrtim?</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Në cilat raste gjyqtari duhet të heqë dorë, ose mund të përjashtohet nga gjykimi i një çështje?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Cilat janë detyrat e gjyqtarit me funksion drejtues?</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Si gjyqtari duhet të kryejë të gjitha veprimtaritë jashtëgjyqësore?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mundet gjyqtari të kryejë këshillime për çështje konkrete gjyqësore?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bookmarkStart w:id="98" w:name="_Hlk43936168"/>
      <w:r w:rsidRPr="00E64B1F">
        <w:rPr>
          <w:rFonts w:ascii="Times New Roman" w:eastAsia="MS Mincho" w:hAnsi="Times New Roman"/>
          <w:color w:val="000000"/>
          <w:sz w:val="24"/>
          <w:szCs w:val="24"/>
          <w:lang w:eastAsia="en-GB"/>
        </w:rPr>
        <w:t xml:space="preserve">A mundet gjyqtari </w:t>
      </w:r>
      <w:bookmarkEnd w:id="98"/>
      <w:r w:rsidRPr="00E64B1F">
        <w:rPr>
          <w:rFonts w:ascii="Times New Roman" w:eastAsia="MS Mincho" w:hAnsi="Times New Roman"/>
          <w:color w:val="000000"/>
          <w:sz w:val="24"/>
          <w:szCs w:val="24"/>
          <w:lang w:eastAsia="en-GB"/>
        </w:rPr>
        <w:t>ta përdorë autoritetin e të qenit gjyqtar për të arritur, përmbushur interesat e tij ose të të tjerëve?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 mundet gjyqtari të pranojnë dhurata, favore, privilegje ose premtime për ndihmë materiale nga një person që ka interes direkt ose indirekt në një çështje?</w:t>
      </w:r>
    </w:p>
    <w:p w:rsidR="00E0701B" w:rsidRPr="00E64B1F" w:rsidRDefault="00E0701B" w:rsidP="00190668">
      <w:pPr>
        <w:numPr>
          <w:ilvl w:val="0"/>
          <w:numId w:val="268"/>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Çfarë është dhe çfarë bën Këshilltari i Etikës në KLGJ?</w:t>
      </w:r>
    </w:p>
    <w:p w:rsidR="00E0701B" w:rsidRPr="00E64B1F" w:rsidRDefault="00E0701B" w:rsidP="00E0701B">
      <w:pPr>
        <w:spacing w:after="0" w:line="240" w:lineRule="auto"/>
        <w:ind w:firstLine="360"/>
        <w:jc w:val="both"/>
        <w:rPr>
          <w:rFonts w:ascii="Times New Roman" w:eastAsia="Times New Roman" w:hAnsi="Times New Roman"/>
          <w:b/>
          <w:bCs/>
          <w:i/>
          <w:sz w:val="24"/>
          <w:szCs w:val="24"/>
          <w:u w:val="single"/>
          <w:lang w:eastAsia="en-GB"/>
        </w:rPr>
      </w:pPr>
    </w:p>
    <w:p w:rsidR="00E0701B" w:rsidRPr="00E64B1F" w:rsidRDefault="00E0701B" w:rsidP="00E0701B">
      <w:pPr>
        <w:spacing w:after="0" w:line="240" w:lineRule="auto"/>
        <w:jc w:val="both"/>
        <w:rPr>
          <w:rFonts w:ascii="Times New Roman" w:eastAsia="Times New Roman" w:hAnsi="Times New Roman"/>
          <w:b/>
          <w:bCs/>
          <w:sz w:val="24"/>
          <w:szCs w:val="24"/>
          <w:lang w:eastAsia="en-GB"/>
        </w:rPr>
      </w:pPr>
      <w:r w:rsidRPr="00E64B1F">
        <w:rPr>
          <w:rFonts w:ascii="Times New Roman" w:eastAsia="Times New Roman" w:hAnsi="Times New Roman"/>
          <w:b/>
          <w:bCs/>
          <w:sz w:val="24"/>
          <w:szCs w:val="24"/>
          <w:lang w:eastAsia="en-GB"/>
        </w:rPr>
        <w:t>Raste në praktikë (kazuse):</w:t>
      </w:r>
    </w:p>
    <w:p w:rsidR="00E0701B" w:rsidRPr="00E64B1F" w:rsidRDefault="00E0701B" w:rsidP="00E0701B">
      <w:pPr>
        <w:spacing w:after="0" w:line="240" w:lineRule="auto"/>
        <w:jc w:val="both"/>
        <w:rPr>
          <w:rFonts w:ascii="Times New Roman" w:eastAsia="Times New Roman" w:hAnsi="Times New Roman"/>
          <w:b/>
          <w:bCs/>
          <w:i/>
          <w:sz w:val="24"/>
          <w:szCs w:val="24"/>
          <w:lang w:eastAsia="en-GB"/>
        </w:rPr>
      </w:pPr>
    </w:p>
    <w:p w:rsidR="00E0701B" w:rsidRPr="00E64B1F" w:rsidRDefault="00E0701B" w:rsidP="00190668">
      <w:pPr>
        <w:numPr>
          <w:ilvl w:val="0"/>
          <w:numId w:val="44"/>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Rast praktik</w:t>
      </w:r>
    </w:p>
    <w:p w:rsidR="00E0701B" w:rsidRPr="00E64B1F" w:rsidRDefault="00E0701B" w:rsidP="00E0701B">
      <w:pPr>
        <w:spacing w:after="0" w:line="240" w:lineRule="auto"/>
        <w:jc w:val="both"/>
        <w:rPr>
          <w:rFonts w:ascii="Times New Roman" w:eastAsia="Times New Roman" w:hAnsi="Times New Roman"/>
          <w:sz w:val="24"/>
          <w:szCs w:val="24"/>
          <w:lang w:eastAsia="en-GB"/>
        </w:rPr>
      </w:pPr>
      <w:bookmarkStart w:id="99" w:name="_Hlk81658855"/>
      <w:r w:rsidRPr="00E64B1F">
        <w:rPr>
          <w:rFonts w:ascii="Times New Roman" w:eastAsia="Times New Roman" w:hAnsi="Times New Roman"/>
          <w:sz w:val="24"/>
          <w:szCs w:val="24"/>
          <w:lang w:eastAsia="en-GB"/>
        </w:rPr>
        <w:t>Gjyqtari i gjykatës së Libohovës V.T është anëtar i minoritetit etnik grek, që historikisht ka pasur konflikte të mëdha fetare dhe të pronësisë me një grup të një feje tjetër</w:t>
      </w:r>
      <w:bookmarkEnd w:id="99"/>
      <w:r w:rsidRPr="00E64B1F">
        <w:rPr>
          <w:rFonts w:ascii="Times New Roman" w:eastAsia="Times New Roman" w:hAnsi="Times New Roman"/>
          <w:sz w:val="24"/>
          <w:szCs w:val="24"/>
          <w:lang w:eastAsia="en-GB"/>
        </w:rPr>
        <w:t xml:space="preserve">, banorë të fshatit ngjitur. T. A, banor i fshatit ngjitur me besim fetar tjetër, është arrestuar dhe akuzuar për vrasjen e një personi nga grupi i minoritetit etnik grek. Magjistrati V. T është caktuar me short të jetë gjyqtari i kësaj </w:t>
      </w:r>
      <w:bookmarkStart w:id="100" w:name="_Hlk81779990"/>
      <w:r w:rsidRPr="00E64B1F">
        <w:rPr>
          <w:rFonts w:ascii="Times New Roman" w:eastAsia="Times New Roman" w:hAnsi="Times New Roman"/>
          <w:sz w:val="24"/>
          <w:szCs w:val="24"/>
          <w:lang w:eastAsia="en-GB"/>
        </w:rPr>
        <w:t>çështje</w:t>
      </w:r>
      <w:bookmarkEnd w:id="100"/>
      <w:r w:rsidRPr="00E64B1F">
        <w:rPr>
          <w:rFonts w:ascii="Times New Roman" w:eastAsia="Times New Roman" w:hAnsi="Times New Roman"/>
          <w:sz w:val="24"/>
          <w:szCs w:val="24"/>
          <w:lang w:eastAsia="en-GB"/>
        </w:rPr>
        <w:t xml:space="preserve">je. </w:t>
      </w:r>
      <w:r w:rsidRPr="00E64B1F">
        <w:rPr>
          <w:rFonts w:ascii="Times New Roman" w:eastAsia="Times New Roman" w:hAnsi="Times New Roman"/>
          <w:sz w:val="24"/>
          <w:szCs w:val="24"/>
          <w:lang w:eastAsia="en-GB"/>
        </w:rPr>
        <w:lastRenderedPageBreak/>
        <w:t xml:space="preserve">Avokati mbrojtës i të pandehurit Y. M ka dorëzuar në gjykatë kërkesën për përjashtimin e gjyqtarit Tako, duke pretenduar se për shkak </w:t>
      </w:r>
      <w:bookmarkStart w:id="101" w:name="_Hlk81657177"/>
      <w:r w:rsidRPr="00E64B1F">
        <w:rPr>
          <w:rFonts w:ascii="Times New Roman" w:eastAsia="Times New Roman" w:hAnsi="Times New Roman"/>
          <w:sz w:val="24"/>
          <w:szCs w:val="24"/>
          <w:lang w:eastAsia="en-GB"/>
        </w:rPr>
        <w:t>të</w:t>
      </w:r>
      <w:bookmarkEnd w:id="101"/>
      <w:r w:rsidRPr="00E64B1F">
        <w:rPr>
          <w:rFonts w:ascii="Times New Roman" w:eastAsia="Times New Roman" w:hAnsi="Times New Roman"/>
          <w:sz w:val="24"/>
          <w:szCs w:val="24"/>
          <w:lang w:eastAsia="en-GB"/>
        </w:rPr>
        <w:t xml:space="preserve"> përkatësisë së tij etnike, nuk është në gjendje të gjykojë rastin në mënyrën të paanshme.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 duhet të përjashtohet gjyqtari V. Tako nga gjykimi i </w:t>
      </w:r>
      <w:bookmarkStart w:id="102" w:name="_Hlk81659204"/>
      <w:r w:rsidRPr="00E64B1F">
        <w:rPr>
          <w:rFonts w:ascii="Times New Roman" w:eastAsia="Times New Roman" w:hAnsi="Times New Roman"/>
          <w:sz w:val="24"/>
          <w:szCs w:val="24"/>
          <w:lang w:eastAsia="en-GB"/>
        </w:rPr>
        <w:t>çështjes</w:t>
      </w:r>
      <w:bookmarkEnd w:id="102"/>
      <w:r w:rsidRPr="00E64B1F">
        <w:rPr>
          <w:rFonts w:ascii="Times New Roman" w:eastAsia="Times New Roman" w:hAnsi="Times New Roman"/>
          <w:sz w:val="24"/>
          <w:szCs w:val="24"/>
          <w:lang w:eastAsia="en-GB"/>
        </w:rPr>
        <w:t xml:space="preserve"> me të pandehur T. Aliko? Po apo jo dhe pse?</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Identiteti kombëtar dhe trashëgimia kombëtare, bashkëjetesa fetare dhe bashkëjetesa e mirëkuptimi i shqiptarëve me pakicat janë baza e shtetit, i cili ka për detyrë t’i respektojë dhe t'i mbrojë. Askush nuk mund të diskriminohet padrejtësisht për shkaqe të tilla si gjinia, raca, feja, etnia, gjuha, bindjet politike, fetare a filozofike, gjendja ekonomike, arsimore, sociale ose përkatësia prindërore. Përgjithësisht, përkatësia etnike, prejardhja kombëtare, gjinia, raca, apo feja, mund të mos jenë baza mbi të cilën gjyqtari të heq dorë nga gjykimi apo të kërkohet përjashtimi i tij.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Në fakt, qenia anëtar i minoritetit etnik grek e gjyqtarit V. T, minoritet etnik që historikisht ka pasur konflikte të mëdha fetare dhe të pronësisë me një grup të një feje tjetër, anëtar i së cilit është i pandehuri T.A, përbën rastin sipas ligjit procedural penal dhe Kodit të Etikës Gjyqësore kur: ekzistojnë shkaqe të tjera të rëndësishme njëanshmërie; krijohen dhe nuk shmangen, për shkak të anëtarësisë së tij në shoqatat e gjyqtarëve apo në shoqata kulturore, sportive, fetare ose të fushave të tjera, ato marrëdhënie që mund të komprometojnë respektimin e imazhit të tij ose të sistemit gjyqësor.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Sa më sipër, qenia anëtar i minoritetit etnik grek e gjyqtarit V. T, krijon përshtypjen e arsyeshme në publik, se ai nuk është në gjendje të jetë i paanshëm dhe i lirë nga çdo lidhje, prirje ose paragjykim etniko-fetar që ndikon, ose mund të duket se ndikon, në aftësinë e tij për të gjykuar në mënyrë të paanshme çështjen penale me të pandehur shtetasin T. A.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Në këto kushte, është ligjore dhe etike që gjyqtari V. T të heq dorë apo të kërkohet përjashtimi i tij nga gjykimi i çështjes me të pandehur T. A.</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190668">
      <w:pPr>
        <w:numPr>
          <w:ilvl w:val="0"/>
          <w:numId w:val="44"/>
        </w:numPr>
        <w:spacing w:after="0" w:line="240" w:lineRule="auto"/>
        <w:ind w:left="360"/>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Rast praktik</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Një ditë para se të shpall vendimin në gjykatë, gjyqtari S.B është duke ngrënë darkë i vetëm në Restorantin “Sofra Dibrane”, ndërsa Ministri i Energjisë dhe Infrastrukturës N. Gj është ulur në një tavolinë përballë. Ministri afrohet në tavolinën e gjyqtarit, ulet dhe fillon të flasë vetëm për ekipin e basketbollit “KB Dibra Junior” në të cilin djali i gjyqtarit dhe djali i ministrit luanin bashkë mbi 10 vjet më parë.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Çfarë do të bëj gjatë darkës gjyqtari në restorant? Po pasi të ketë dalë nga restoranti “Sofra Dibrane”?</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Gjyqtari “respekton dhe punon për një gjyqësor të pavarur, si në aspektin individual ashtu edhe në aspektin institucional” si dhe “kujdeset gjithmonë që sjellja e tij, zyrtare apo private, të mos cenojë pavarësinë individuale apo institucionale të gjyqësorit dhe as dukjen e pavarësisë në sytë e publikut”.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Duke qenë në një vend publik, siç është restoranti, gjyqtari duhet t’i shpjegojë Ministrit se - derisa rasti është ende në shqyrtim gjyqësor, është e palejueshme që ata të dy të kenë kontakt me njëri-tjetrin edhe nëse diskutimi është vetëm për aktivitetet sportive të fëmijëve të tyre përpara shumë vitesh. Gjyqtari duhet të largohet nga restoranti edhe nëse Ministri pas këtij komunikimi qëndron në tavolinë. </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Të nesërmen, sa më shpejt që të jetë e mundur – gjyqtari duhet të ofrojë një përshkrim të plotë para avokatëve dhe palëve, si dhe të regjistrojë në procesverbalin gjyqësor, takimin dhe bisedën e bërë me Ministrin. Me një përshkrim të tillë të plotë dhe në kohë, gjyqtarit nuk do t’i duhet të vetë-përjashtohet nga rasti në gjykim.</w:t>
      </w:r>
    </w:p>
    <w:p w:rsidR="00E0701B" w:rsidRPr="00E64B1F" w:rsidRDefault="00E0701B" w:rsidP="00190668">
      <w:pPr>
        <w:numPr>
          <w:ilvl w:val="0"/>
          <w:numId w:val="44"/>
        </w:numPr>
        <w:spacing w:after="0" w:line="240" w:lineRule="auto"/>
        <w:ind w:left="360"/>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Rast praktik</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Magjistratët e Gjykatës së Apelit, </w:t>
      </w:r>
      <w:bookmarkStart w:id="103" w:name="_Hlk82157312"/>
      <w:r w:rsidRPr="00E64B1F">
        <w:rPr>
          <w:rFonts w:ascii="Times New Roman" w:eastAsia="Times New Roman" w:hAnsi="Times New Roman"/>
          <w:sz w:val="24"/>
          <w:szCs w:val="24"/>
          <w:lang w:eastAsia="en-GB"/>
        </w:rPr>
        <w:t xml:space="preserve">K.S, P.C dhe P.D </w:t>
      </w:r>
      <w:bookmarkEnd w:id="103"/>
      <w:r w:rsidRPr="00E64B1F">
        <w:rPr>
          <w:rFonts w:ascii="Times New Roman" w:eastAsia="Times New Roman" w:hAnsi="Times New Roman"/>
          <w:sz w:val="24"/>
          <w:szCs w:val="24"/>
          <w:lang w:eastAsia="en-GB"/>
        </w:rPr>
        <w:t xml:space="preserve">me cilësinë e gjyqtarit të çështjes, kanë pasur komunikime telefonike, me shtetasin N.S, palë ndërgjygjëse në një çështje pronësie që po gjykohet prej tyre. N.S i ka ftuar gjyqtarët </w:t>
      </w:r>
      <w:bookmarkStart w:id="104" w:name="_Hlk131765696"/>
      <w:r w:rsidRPr="00E64B1F">
        <w:rPr>
          <w:rFonts w:ascii="Times New Roman" w:eastAsia="Times New Roman" w:hAnsi="Times New Roman"/>
          <w:sz w:val="24"/>
          <w:szCs w:val="24"/>
          <w:lang w:eastAsia="en-GB"/>
        </w:rPr>
        <w:t xml:space="preserve">K.S, P.C dhe P.D </w:t>
      </w:r>
      <w:bookmarkEnd w:id="104"/>
      <w:r w:rsidRPr="00E64B1F">
        <w:rPr>
          <w:rFonts w:ascii="Times New Roman" w:eastAsia="Times New Roman" w:hAnsi="Times New Roman"/>
          <w:sz w:val="24"/>
          <w:szCs w:val="24"/>
          <w:lang w:eastAsia="en-GB"/>
        </w:rPr>
        <w:t xml:space="preserve">për të udhëtuar së bashku në Itali dhe Spanjë. Ku </w:t>
      </w:r>
      <w:r w:rsidRPr="00E64B1F">
        <w:rPr>
          <w:rFonts w:ascii="Times New Roman" w:eastAsia="Times New Roman" w:hAnsi="Times New Roman"/>
          <w:sz w:val="24"/>
          <w:szCs w:val="24"/>
          <w:lang w:eastAsia="en-GB"/>
        </w:rPr>
        <w:lastRenderedPageBreak/>
        <w:t xml:space="preserve">biletat e udhëtimit me avion, biletat e ndeshjeve sportive ndërkombëtare si dhe faturat e qëndrimit në hotel, do të paguhen nga N.S. Nuk dihet nëse në bisedat telefonike midis N.S dhe magjistratëve është folur mbi çështjen në gjykim.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Në këtë rast, a duhet që gjyqtarët K.S, P.C dhe P.D të pranojnë komunikime telefonike nga shtetasi N.S? Po apo Jo? Në këtë rast, a duhet që gjyqtarët të pranojnë ftesën e shtetasit N.S, për të udhëtuar së bashku jashtë vendit? Si duhet të sillen gjyqtarët pas këtyre dy situatave?</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Gjyqtarët K.S, P.C dhe P.D, në veprimtarinë e tyre gjyqësore si dhe jashtë saj, duhet të sillen me dinjitet dhe paanësi duke shmangur çdo lloj komunikimi real apo në tentativë, që ndikon ose duket që ndikon, në gjykimin dhe marrjen e një vendimi gjyqësor të drejtë. Ata duhet të marrin masa që sjellja e tyre në gjykatë dhe jashtë saj të garantojë dhe rrisë besimin e publikut, praktikuesve të tjerë të ligjit dhe të palëve tek vetë gjyqtari dhe gjyqësori si dhe të shmang çdo lloj sjelljeje që mund të krijojë përshtypjen e anshmërisë. Kështu, ata nuk duhet të pranojnë komunikimin telefonik me shtetasin N.S edhe nëse ai komunikim nuk ka lidhje me çështjen në gjykim.</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Gjyqtarët K.S, P.C dhe P.D, nuk duhet të pranojnë ftesën e shtetasit Nasi Shamia, për të udhëtuar së bashku jashtë vendit, duke shmangur situatat që në mënyrë të arsyeshme mund të perceptohen se çojnë drejt një konflikti interesi. Ata nuk duhet të pranojnë dhurata, favore apo përfitime, për veten apo të afërmit e tyre, të tilla që mund të venë në diskutim paanshmërinë e tyre.</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Gjyqtarët, përveç rasteve të parashikuara me ligj, nuk duhet të iniciojnë, lejojnë apo të konsiderojnë komunikimin </w:t>
      </w:r>
      <w:r w:rsidRPr="00E64B1F">
        <w:rPr>
          <w:rFonts w:ascii="Times New Roman" w:eastAsia="Times New Roman" w:hAnsi="Times New Roman"/>
          <w:i/>
          <w:sz w:val="24"/>
          <w:szCs w:val="24"/>
          <w:lang w:eastAsia="en-GB"/>
        </w:rPr>
        <w:t>ex parte</w:t>
      </w:r>
      <w:r w:rsidRPr="00E64B1F">
        <w:rPr>
          <w:rFonts w:ascii="Times New Roman" w:eastAsia="Times New Roman" w:hAnsi="Times New Roman"/>
          <w:sz w:val="24"/>
          <w:szCs w:val="24"/>
          <w:lang w:eastAsia="en-GB"/>
        </w:rPr>
        <w:t xml:space="preserve"> jashtë seancës gjyqësore. Kur ndodh një komunikim i tillë, gjyqtarët e ndajnë informacionin përkatës me palët e tjera të përfshira dhe kur është e mundur, sigurojnë pjesëmarrjen e tyre, duke u dhënë mundësinë për t’u shprehur, nëse kërkohet. Kjo sjellje – sipas Kodit të Etikës Gjyqësore, do të minimizojë rastet ku do të jetë i nevojshëm përjashtimi i tyre nga gjykimi i çështjes.</w:t>
      </w:r>
    </w:p>
    <w:p w:rsidR="00E0701B" w:rsidRPr="00E64B1F" w:rsidRDefault="00E0701B" w:rsidP="00E0701B">
      <w:pPr>
        <w:spacing w:after="0" w:line="240" w:lineRule="auto"/>
        <w:rPr>
          <w:rFonts w:ascii="Times New Roman" w:eastAsia="MS Mincho" w:hAnsi="Times New Roman"/>
          <w:b/>
          <w:bCs/>
          <w:iCs/>
          <w:color w:val="000000"/>
          <w:sz w:val="24"/>
          <w:szCs w:val="24"/>
          <w:lang w:eastAsia="en-GB"/>
        </w:rPr>
      </w:pPr>
      <w:bookmarkStart w:id="105" w:name="_Hlk43996991"/>
      <w:r w:rsidRPr="00E64B1F">
        <w:rPr>
          <w:rFonts w:ascii="Times New Roman" w:eastAsia="MS Mincho" w:hAnsi="Times New Roman"/>
          <w:b/>
          <w:bCs/>
          <w:iCs/>
          <w:color w:val="000000"/>
          <w:sz w:val="24"/>
          <w:szCs w:val="24"/>
          <w:lang w:eastAsia="en-GB"/>
        </w:rPr>
        <w:t>Referencat: Tema 5</w:t>
      </w:r>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Legjislacion:</w:t>
      </w:r>
    </w:p>
    <w:p w:rsidR="00E0701B" w:rsidRPr="00E64B1F" w:rsidRDefault="00E0701B" w:rsidP="00190668">
      <w:pPr>
        <w:numPr>
          <w:ilvl w:val="0"/>
          <w:numId w:val="48"/>
        </w:numPr>
        <w:spacing w:after="0" w:line="240" w:lineRule="auto"/>
        <w:ind w:left="360"/>
        <w:jc w:val="both"/>
        <w:rPr>
          <w:rFonts w:ascii="Times New Roman" w:eastAsia="MS Mincho" w:hAnsi="Times New Roman"/>
          <w:color w:val="000000"/>
          <w:sz w:val="24"/>
          <w:szCs w:val="24"/>
          <w:u w:val="single"/>
          <w:lang w:eastAsia="en-GB"/>
        </w:rPr>
      </w:pPr>
      <w:r w:rsidRPr="00E64B1F">
        <w:rPr>
          <w:rFonts w:ascii="Times New Roman" w:eastAsia="MS Mincho" w:hAnsi="Times New Roman"/>
          <w:color w:val="000000"/>
          <w:sz w:val="24"/>
          <w:szCs w:val="24"/>
          <w:lang w:eastAsia="en-GB"/>
        </w:rPr>
        <w:t>Kushtetuta e Shqipërisë.</w:t>
      </w:r>
    </w:p>
    <w:p w:rsidR="00E0701B" w:rsidRPr="00E64B1F" w:rsidRDefault="00E0701B" w:rsidP="00190668">
      <w:pPr>
        <w:numPr>
          <w:ilvl w:val="0"/>
          <w:numId w:val="48"/>
        </w:numPr>
        <w:spacing w:after="0" w:line="240" w:lineRule="auto"/>
        <w:ind w:left="360"/>
        <w:jc w:val="both"/>
        <w:rPr>
          <w:rFonts w:ascii="Times New Roman" w:eastAsia="MS Mincho" w:hAnsi="Times New Roman"/>
          <w:color w:val="000000"/>
          <w:sz w:val="24"/>
          <w:szCs w:val="24"/>
          <w:u w:val="single"/>
          <w:lang w:eastAsia="en-GB"/>
        </w:rPr>
      </w:pPr>
      <w:r w:rsidRPr="00E64B1F">
        <w:rPr>
          <w:rFonts w:ascii="Times New Roman" w:eastAsia="MS Mincho" w:hAnsi="Times New Roman"/>
          <w:color w:val="000000"/>
          <w:sz w:val="24"/>
          <w:szCs w:val="24"/>
          <w:lang w:eastAsia="en-GB"/>
        </w:rPr>
        <w:t>Kodi i Etikës Gjyqësore, miratuar nga Këshilli i Lartë Gjyqësor, më 22.04.2021, publikuar në Fletoren Zyrtare nr.66, datë 29/04/2021.</w:t>
      </w:r>
    </w:p>
    <w:p w:rsidR="00E0701B" w:rsidRPr="00E64B1F" w:rsidRDefault="00E0701B" w:rsidP="00190668">
      <w:pPr>
        <w:numPr>
          <w:ilvl w:val="0"/>
          <w:numId w:val="4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Ligj Nr. 115/2016 “PËR ORGANET E QEVERISJES SË SISTEMIT TË DREJTËSISË”.</w:t>
      </w:r>
    </w:p>
    <w:p w:rsidR="00E0701B" w:rsidRPr="00E64B1F" w:rsidRDefault="00E0701B" w:rsidP="00190668">
      <w:pPr>
        <w:numPr>
          <w:ilvl w:val="0"/>
          <w:numId w:val="4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Ligji nr. 98/2016 “PËR ORGANIZIMIN E PUSHTETIT GJYQËSOR NË REPUBLIKËN E SHQIPËRISË”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Standarde:</w:t>
      </w:r>
    </w:p>
    <w:bookmarkEnd w:id="105"/>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Deklarata Universale për të Drejtat e Njeriut (DUDNj), miratuar nga Asambleja e Përgjithshme e Kombeve të Bashkuara më 10 dhjetor 1948, në Palais de Chaillot, Paris. Francë;</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Themelore mbi Pavarësinë e Gjyqësorit, miratuar nga Kongresi i 7-të i Kombeve të Bashkuara për “Parandalimin e Krimit dhe Trajtimin e shkelësve” i mbajtur në Milano nga 26 gusht - 6 shtator 1985 dhe miratuar nga rezolutat e Asamblesë së Përgjithshme të Kombeve të Bashkuara 40/32 të 29 nëntorit 1985 dhe 40/146 të 13 dhjetorit 1985;</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Kartën e Gjyqtarëve në Evropë, miratuar nga Shoqata e Gjyqtarëve Evropianë (1997);</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Kartën Evropiane mbi Statusin e Gjyqtarëve dhe Memorandumin Shpjegues të saj, përgatitur nga Këshilli i Evropës, 1998;</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e Bangalore për Sjelljen Gjyqësore, miratuar nga Grupi Gjyqësor për Forcimin e Integritetit Gjyqësor (2001);</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Opinionet e Këshillit Konsultativ të Gjyqtarëve Evropianë: Nr. 1 (2001) - mbi standardet në lidhje me pavarësinë e gjyqësorit dhe parevokueshmërinë e gjyqtarëve dhe Nr. 3/2002 - mbi parimet dhe rregullat që rregullojnë sjelljen profesionale të gjyqtarëve dhe veçanërisht etikën, sjelljen e papërshtatshme dhe paanshmërinë;</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lastRenderedPageBreak/>
        <w:t>Masat për Zbatimin Efektiv të Parimeve të Bangalores për Sjelljen në Gjyqësor, të miratuara nga Grupi i Punës për Integritetin në Gjyqësor, Lusaka, Zambia, 21 dhe 22 Janar 2010;</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Rekomandimin e Këshillit të Evropës: Nr. R (94) – mbi pavarësinë, eficencën dhe rolin e gjyqtarëve; </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Rekomandimin e Këshillit të Ministrave të Këshillit të Evropës: CM/Rec (2010)12 – mbi gjyqtarët: pavarësia, eficenca dhe përgjegjësitë;</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Rekomandimin e OSBE-së në Kiev (2010), për pavarësinë e gjyqësorit në Evropën Juglindore, Kaukazin Jugor dhe Azinë Qendrore;</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Magna Carta-n e Gjyqtarëve të miratuar nga Këshilli Konsultativ i Gjyqtarëve Evropianë (2010);</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Deklaratën e Stambollit për Transparencën në Procesin Gjyqësor, 20-22 Nëntor 2013;</w:t>
      </w:r>
    </w:p>
    <w:p w:rsidR="00E0701B" w:rsidRPr="00E64B1F" w:rsidRDefault="00E0701B" w:rsidP="00190668">
      <w:pPr>
        <w:numPr>
          <w:ilvl w:val="0"/>
          <w:numId w:val="49"/>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Kodin Global të Etikës Gjyqësore të Bolonjës dhe Milanos, miratuar në Konferencën Ndërkombëtare për Pavarësinë Gjyqësore (2015),</w:t>
      </w:r>
    </w:p>
    <w:p w:rsidR="00E0701B" w:rsidRPr="00E64B1F" w:rsidRDefault="00E0701B" w:rsidP="00E0701B">
      <w:pPr>
        <w:spacing w:after="0" w:line="240" w:lineRule="auto"/>
        <w:ind w:left="720"/>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Autorë:</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Breyer Committee (2006). Judicial Conference and Disability Act Study Committee,</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Implementation of the Judicial Conduct and Disability Act: A Report to the Chief Justice.</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Isaraj. Arben. Komentar i Kodit të Etikës Gjyqësore, 2022.</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Judicial Conduct and Disability Act of 1980 (28 U.S.C. §§ 351–364)</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JEFFREY M. SHAMAN, JUDICIAL CONDUCT AND ETHICS (1990)</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 P. Terhechte, Judicial Ethics for a Global Judiciary – How Judicial Networks Create their own Codes of Conduct.</w:t>
      </w:r>
    </w:p>
    <w:p w:rsidR="00E0701B" w:rsidRPr="00E64B1F" w:rsidRDefault="00E0701B" w:rsidP="00190668">
      <w:pPr>
        <w:numPr>
          <w:ilvl w:val="0"/>
          <w:numId w:val="37"/>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John F. Sutton, Jr., A Comparison of the Code of Professional Responsibility with the Code of Judicial Conduct, 1972 UTAH L. REV.</w:t>
      </w:r>
    </w:p>
    <w:p w:rsidR="00E0701B" w:rsidRPr="00E64B1F" w:rsidRDefault="00E0701B" w:rsidP="00190668">
      <w:pPr>
        <w:numPr>
          <w:ilvl w:val="0"/>
          <w:numId w:val="37"/>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M. Kelly, LEGAL ETHICS AND LEGAL EDUCATION, 23-29 (1980, History of teaching ethics in law school).</w:t>
      </w:r>
    </w:p>
    <w:p w:rsidR="00E0701B" w:rsidRPr="00E64B1F" w:rsidRDefault="00E0701B" w:rsidP="00190668">
      <w:pPr>
        <w:numPr>
          <w:ilvl w:val="0"/>
          <w:numId w:val="37"/>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Neil MacCormick, INSTITUTIONS OF LAW 249–251 (Oxford Univ. Press 2007)</w:t>
      </w:r>
    </w:p>
    <w:p w:rsidR="00E0701B" w:rsidRPr="00E64B1F" w:rsidRDefault="00E0701B" w:rsidP="00190668">
      <w:pPr>
        <w:numPr>
          <w:ilvl w:val="0"/>
          <w:numId w:val="37"/>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Oberto. Giacomo, Judicial Accountabilities in New Europe: From Rule of Law to Quality of Justice</w:t>
      </w:r>
    </w:p>
    <w:p w:rsidR="00E0701B" w:rsidRPr="00E64B1F" w:rsidRDefault="00E0701B" w:rsidP="00190668">
      <w:pPr>
        <w:numPr>
          <w:ilvl w:val="0"/>
          <w:numId w:val="37"/>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Richard A. POSNER, THE PROBLEMATICS OF MORAL AND LEGAL THEORY 132 (Harvard Univ. Press 1999).</w:t>
      </w:r>
    </w:p>
    <w:p w:rsidR="00E0701B" w:rsidRPr="00E64B1F" w:rsidRDefault="00E0701B" w:rsidP="00190668">
      <w:pPr>
        <w:numPr>
          <w:ilvl w:val="0"/>
          <w:numId w:val="37"/>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 J. Miner, Judicial Ethics in the Twenty-First Century: Tracing the Trends, Hofstra Law Review, Vol. 2, Iss. 4 (2004), p. 1109.</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TEMA 6:  KODI ETIK I PROKURORIT ....................................... (18 ORË</w:t>
      </w:r>
      <w:r w:rsidRPr="00E64B1F">
        <w:rPr>
          <w:rFonts w:ascii="Times New Roman" w:eastAsia="MS Mincho" w:hAnsi="Times New Roman"/>
          <w:color w:val="000000"/>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MS Mincho" w:hAnsi="Times New Roman"/>
          <w:color w:val="000000"/>
          <w:sz w:val="24"/>
          <w:szCs w:val="24"/>
          <w:lang w:eastAsia="en-GB"/>
        </w:rPr>
        <w:t xml:space="preserve">Kërkesat morale për aktivitetin e prokurorëve, marrin një kuptim të veçantë me hyrjen në fuqi të “Standardeve mbi etikën dhe rregullat </w:t>
      </w:r>
      <w:bookmarkStart w:id="106" w:name="_Hlk124764945"/>
      <w:r w:rsidRPr="00E64B1F">
        <w:rPr>
          <w:rFonts w:ascii="Times New Roman" w:eastAsia="MS Mincho" w:hAnsi="Times New Roman"/>
          <w:color w:val="000000"/>
          <w:sz w:val="24"/>
          <w:szCs w:val="24"/>
          <w:lang w:eastAsia="en-GB"/>
        </w:rPr>
        <w:t>mbi</w:t>
      </w:r>
      <w:bookmarkEnd w:id="106"/>
      <w:r w:rsidRPr="00E64B1F">
        <w:rPr>
          <w:rFonts w:ascii="Times New Roman" w:eastAsia="MS Mincho" w:hAnsi="Times New Roman"/>
          <w:color w:val="000000"/>
          <w:sz w:val="24"/>
          <w:szCs w:val="24"/>
          <w:lang w:eastAsia="en-GB"/>
        </w:rPr>
        <w:t xml:space="preserve"> sjelljen e prokurorëve”. Standardet e Etikës dhe r</w:t>
      </w:r>
      <w:r w:rsidRPr="00E64B1F">
        <w:rPr>
          <w:rFonts w:ascii="Times New Roman" w:eastAsia="Times New Roman" w:hAnsi="Times New Roman"/>
          <w:sz w:val="24"/>
          <w:szCs w:val="24"/>
          <w:lang w:eastAsia="en-GB"/>
        </w:rPr>
        <w:t>regullat mbi sjelljen e prokurorëve, synojnë t</w:t>
      </w:r>
      <w:bookmarkStart w:id="107" w:name="_Hlk124765600"/>
      <w:r w:rsidRPr="00E64B1F">
        <w:rPr>
          <w:rFonts w:ascii="Times New Roman" w:eastAsia="Times New Roman" w:hAnsi="Times New Roman"/>
          <w:sz w:val="24"/>
          <w:szCs w:val="24"/>
          <w:lang w:eastAsia="en-GB"/>
        </w:rPr>
        <w:t>ë</w:t>
      </w:r>
      <w:bookmarkEnd w:id="107"/>
      <w:r w:rsidRPr="00E64B1F">
        <w:rPr>
          <w:rFonts w:ascii="Times New Roman" w:eastAsia="Times New Roman" w:hAnsi="Times New Roman"/>
          <w:sz w:val="24"/>
          <w:szCs w:val="24"/>
          <w:lang w:eastAsia="en-GB"/>
        </w:rPr>
        <w:t xml:space="preserve"> krijojnë, ruajnë dhe forcojnë rregullat e sjelljes, si dhe të rrisin efikasitetin e të gjithë prokurorëve në ushtrimin e funksioneve Kushtetuese dhe ligjore, për llogari të shoqërisë, në interes të publikut dhe në emër të shtetit, si pjesë e sistemit të drejtësisë penale dhe shtetit të së drejtës.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Rregullat përkrahin zbatimin e standardeve të larta të sjelljes profesionale të prokurorëve të gjithë niveleve, në përshtatje me sjelljen e duhur në zyrë, në gjykatë dhe jashtë zyrës së tyre, si edhe për forcimin e dinjitetit, pavarësisë dhe integritetit profesional e personal të tyre.</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Rregullat shërbejnë si udhëzues për të gjithë prokurorët dhe kandidatët për prokuror në vend, për të rritur ndërgjegjësimin, përgjegjshmërinë dhe efikasitetin në ushtrimin e funksioneve të tyre.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Rregullat, plotësojnë kuadrin e akteve normative të nxjerra për prokuroret, me synim rritjen e transparencës dhe besimit të publikut ndaj prokurorëve.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6:</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Standardet e Etikës dhe rregullat mbi sjelljen e prokurorëve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6 javë, 2 orë në javë, për grup</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 </w:t>
      </w:r>
      <w:r w:rsidRPr="00E64B1F">
        <w:rPr>
          <w:rFonts w:ascii="Times New Roman" w:eastAsia="MS Mincho" w:hAnsi="Times New Roman"/>
          <w:b/>
          <w:bCs/>
          <w:i/>
          <w:iCs/>
          <w:color w:val="000000"/>
          <w:sz w:val="24"/>
          <w:szCs w:val="24"/>
          <w:lang w:eastAsia="en-GB"/>
        </w:rPr>
        <w:tab/>
        <w:t xml:space="preserve">            Evis ALIMEHMETI, Gent IBRAHIMI.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18,19,20,21,22,23,24,25: Struktura e organizimit të mësimit, 2 orë në javë për grup:</w:t>
      </w:r>
    </w:p>
    <w:p w:rsidR="00E0701B" w:rsidRPr="00E64B1F" w:rsidRDefault="00E0701B" w:rsidP="00E0701B">
      <w:pPr>
        <w:spacing w:after="0" w:line="240" w:lineRule="auto"/>
        <w:ind w:left="720"/>
        <w:jc w:val="both"/>
        <w:rPr>
          <w:rFonts w:ascii="Times New Roman" w:eastAsia="MS Mincho" w:hAnsi="Times New Roman"/>
          <w:b/>
          <w:bCs/>
          <w:i/>
          <w:iCs/>
          <w:color w:val="000000"/>
          <w:sz w:val="24"/>
          <w:szCs w:val="24"/>
          <w:lang w:eastAsia="en-GB"/>
        </w:rPr>
      </w:pP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Diskutime, debat, raste studimore, detyra, punë e pavarur individuale në grup nën drejtimin e pedagogut: 50 minuta.</w:t>
      </w: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Gjithsej: 1 orë mësimore e 20‘.</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bookmarkStart w:id="108" w:name="_Hlk43997947"/>
      <w:r w:rsidRPr="00E64B1F">
        <w:rPr>
          <w:rFonts w:ascii="Times New Roman" w:eastAsia="MS Mincho" w:hAnsi="Times New Roman"/>
          <w:color w:val="000000"/>
          <w:sz w:val="24"/>
          <w:szCs w:val="24"/>
          <w:lang w:eastAsia="en-GB"/>
        </w:rPr>
        <w:t>Rregullat mbi etikën dhe sjelljen e prokurorëve</w:t>
      </w:r>
      <w:bookmarkEnd w:id="108"/>
      <w:r w:rsidRPr="00E64B1F">
        <w:rPr>
          <w:rFonts w:ascii="Times New Roman" w:eastAsia="MS Mincho" w:hAnsi="Times New Roman"/>
          <w:color w:val="000000"/>
          <w:sz w:val="24"/>
          <w:szCs w:val="24"/>
          <w:lang w:eastAsia="en-GB"/>
        </w:rPr>
        <w:t>. Kuptimi. Miratimi</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Objekti, qëllimi dhe fusha e veprimtarisë e </w:t>
      </w:r>
      <w:bookmarkStart w:id="109" w:name="_Hlk124766187"/>
      <w:bookmarkStart w:id="110" w:name="_Hlk43996861"/>
      <w:r w:rsidRPr="00E64B1F">
        <w:rPr>
          <w:rFonts w:ascii="Times New Roman" w:eastAsia="MS Mincho" w:hAnsi="Times New Roman"/>
          <w:color w:val="000000"/>
          <w:sz w:val="24"/>
          <w:szCs w:val="24"/>
          <w:lang w:eastAsia="en-GB"/>
        </w:rPr>
        <w:t>Standardeve dhe Rregullave mbi etikën</w:t>
      </w:r>
      <w:bookmarkEnd w:id="109"/>
      <w:r w:rsidRPr="00E64B1F">
        <w:rPr>
          <w:rFonts w:ascii="Times New Roman" w:eastAsia="MS Mincho" w:hAnsi="Times New Roman"/>
          <w:color w:val="000000"/>
          <w:sz w:val="24"/>
          <w:szCs w:val="24"/>
          <w:lang w:eastAsia="en-GB"/>
        </w:rPr>
        <w:t xml:space="preserve"> dhe sjelljen e prokurorëve</w:t>
      </w:r>
      <w:bookmarkEnd w:id="110"/>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Pavarësia  </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Paanësia</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Pastërtia e figurës</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Sjellja e hijshme dhe me vetëpërmbajtje</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Kujdesi i duhur dhe profesionalizmi</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Respekti dhe aftësia për të dëgjuar</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Trajtimi i barabartë</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Transparenca</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Aktivitete jashtë prokurorisë</w:t>
      </w:r>
    </w:p>
    <w:p w:rsidR="00E0701B" w:rsidRPr="00E64B1F" w:rsidRDefault="00E0701B" w:rsidP="00190668">
      <w:pPr>
        <w:numPr>
          <w:ilvl w:val="3"/>
          <w:numId w:val="10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Zbatimi i Standardeve dhe Rregullave mbi etikën përgjegjësia për moszbatimin e tyre nga prokurorët.</w:t>
      </w: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w:t>
      </w:r>
      <w:r w:rsidRPr="00E64B1F">
        <w:rPr>
          <w:rFonts w:ascii="Times New Roman" w:eastAsia="MS Mincho" w:hAnsi="Times New Roman"/>
          <w:color w:val="000000"/>
          <w:sz w:val="24"/>
          <w:szCs w:val="24"/>
          <w:lang w:eastAsia="en-GB"/>
        </w:rPr>
        <w:t xml:space="preserve"> përcaktojnë </w:t>
      </w:r>
      <w:bookmarkStart w:id="111" w:name="_Hlk44011293"/>
      <w:r w:rsidRPr="00E64B1F">
        <w:rPr>
          <w:rFonts w:ascii="Times New Roman" w:eastAsia="MS Mincho" w:hAnsi="Times New Roman"/>
          <w:color w:val="000000"/>
          <w:sz w:val="24"/>
          <w:szCs w:val="24"/>
          <w:lang w:eastAsia="en-GB"/>
        </w:rPr>
        <w:t>Standardeve dhe Rregullave mbi etikën dhe sjelljen e prokurorëve?</w:t>
      </w:r>
      <w:bookmarkEnd w:id="111"/>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Për cilat subjekte janë</w:t>
      </w:r>
      <w:r w:rsidRPr="00E64B1F">
        <w:rPr>
          <w:rFonts w:ascii="Times New Roman" w:eastAsia="Times New Roman" w:hAnsi="Times New Roman"/>
          <w:sz w:val="24"/>
          <w:szCs w:val="24"/>
          <w:lang w:eastAsia="en-GB"/>
        </w:rPr>
        <w:t xml:space="preserve"> të detyrueshme për t'u zbatuar Standardet dhe Rregullat mbi etikën</w:t>
      </w:r>
      <w:r w:rsidRPr="00E64B1F">
        <w:rPr>
          <w:rFonts w:ascii="Times New Roman" w:eastAsia="MS Mincho" w:hAnsi="Times New Roman"/>
          <w:sz w:val="24"/>
          <w:szCs w:val="24"/>
          <w:lang w:eastAsia="en-GB"/>
        </w:rPr>
        <w:t xml:space="preserve"> </w:t>
      </w:r>
      <w:r w:rsidRPr="00E64B1F">
        <w:rPr>
          <w:rFonts w:ascii="Times New Roman" w:eastAsia="MS Mincho" w:hAnsi="Times New Roman"/>
          <w:color w:val="000000"/>
          <w:sz w:val="24"/>
          <w:szCs w:val="24"/>
          <w:lang w:eastAsia="en-GB"/>
        </w:rPr>
        <w:t>dhe sjelljen e prokurorëve?</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Ne rastet kur veprimet dhe sjelljet e prokurorit vlerësohen se kane efekte te ngjashme me Rregullat, edhe nëse ato nuk janë parashikuar shprehimisht, konsiderohen shkelje te Rregullave me ushtrimin me pavarësi të funksioneve apo detyrave nga prokurori?</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bookmarkStart w:id="112" w:name="_Hlk44013483"/>
      <w:r w:rsidRPr="00E64B1F">
        <w:rPr>
          <w:rFonts w:ascii="Times New Roman" w:eastAsia="Times New Roman" w:hAnsi="Times New Roman"/>
          <w:sz w:val="24"/>
          <w:szCs w:val="24"/>
          <w:lang w:eastAsia="en-GB"/>
        </w:rPr>
        <w:t xml:space="preserve">Çfarë kuptojmë me </w:t>
      </w:r>
      <w:bookmarkEnd w:id="112"/>
      <w:r w:rsidRPr="00E64B1F">
        <w:rPr>
          <w:rFonts w:ascii="Times New Roman" w:eastAsia="Times New Roman" w:hAnsi="Times New Roman"/>
          <w:sz w:val="24"/>
          <w:szCs w:val="24"/>
          <w:lang w:eastAsia="en-GB"/>
        </w:rPr>
        <w:t>ushtrimin me paanshmëri të funksioneve apo detyrave nga prokurori?</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duhet të bëjnë prokurorët që të ruajnë një nivel të lartë profesional në ushtrimin e kompetencave të tyre?</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Si duhet ti zhvillojnë aftësitë profesionale, dhe azhurnojnë dijet me standardet më të larta prokurorët?</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Si e </w:t>
      </w:r>
      <w:r w:rsidRPr="00E64B1F">
        <w:rPr>
          <w:rFonts w:ascii="Times New Roman" w:eastAsia="Times New Roman" w:hAnsi="Times New Roman"/>
          <w:sz w:val="24"/>
          <w:szCs w:val="24"/>
          <w:lang w:eastAsia="en-GB"/>
        </w:rPr>
        <w:t>garantojnë prokurorët  një procedim penal të ndershëm dhe të drejtë?</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duhet të bëjnë prokurorët për ruajtjen e sekretit hetimor?</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Si mund ti ushtrojnë funksionet me integritet dhe korrektësi prokurorët?</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cilat raste prokurori, jep njoftime lidhur me aktivitetin e tij?</w:t>
      </w:r>
    </w:p>
    <w:p w:rsidR="00E0701B" w:rsidRPr="00E64B1F" w:rsidRDefault="00E0701B" w:rsidP="00190668">
      <w:pPr>
        <w:numPr>
          <w:ilvl w:val="0"/>
          <w:numId w:val="269"/>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Cili organ apo funksion ndjek dhe kontrollon zbatimin e Rregullave </w:t>
      </w:r>
      <w:r w:rsidRPr="00E64B1F">
        <w:rPr>
          <w:rFonts w:ascii="Times New Roman" w:eastAsia="MS Mincho" w:hAnsi="Times New Roman"/>
          <w:color w:val="000000"/>
          <w:sz w:val="24"/>
          <w:szCs w:val="24"/>
          <w:lang w:eastAsia="en-GB"/>
        </w:rPr>
        <w:t>mbi etikën dhe sjelljen e prokurorëve?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Times New Roman" w:hAnsi="Times New Roman"/>
          <w:b/>
          <w:bCs/>
          <w:sz w:val="24"/>
          <w:szCs w:val="24"/>
          <w:lang w:eastAsia="en-GB"/>
        </w:rPr>
      </w:pPr>
      <w:bookmarkStart w:id="113" w:name="_Hlk44067165"/>
      <w:r w:rsidRPr="00E64B1F">
        <w:rPr>
          <w:rFonts w:ascii="Times New Roman" w:eastAsia="Times New Roman" w:hAnsi="Times New Roman"/>
          <w:b/>
          <w:bCs/>
          <w:sz w:val="24"/>
          <w:szCs w:val="24"/>
          <w:lang w:eastAsia="en-GB"/>
        </w:rPr>
        <w:t>Raste në praktikë (kazuse):</w:t>
      </w:r>
    </w:p>
    <w:bookmarkEnd w:id="113"/>
    <w:p w:rsidR="00E0701B" w:rsidRPr="00E64B1F" w:rsidRDefault="00E0701B" w:rsidP="00E0701B">
      <w:pPr>
        <w:spacing w:after="0" w:line="240" w:lineRule="auto"/>
        <w:jc w:val="both"/>
        <w:rPr>
          <w:rFonts w:ascii="Times New Roman" w:eastAsia="Times New Roman" w:hAnsi="Times New Roman"/>
          <w:b/>
          <w:bCs/>
          <w:i/>
          <w:sz w:val="24"/>
          <w:szCs w:val="24"/>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lastRenderedPageBreak/>
        <w:t>Pavarësia 1</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H.M ka një rast vrasjeje ende të pazgjidhur. Atij i telefonon kolegu i tij, prokurori T.B, duke i thënë se ai është mik i afërt i babait të të pandehurit, në rastin e vrasjes që i është caktuar atij. I kërkon që të kujdeset që djali të ketë një hetim të drejtë. Gjithashtu i thotë se nuk beson se dikush nga ajo familje mund të kryej vrasje.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është e drejtë sjellja e prokurorit T.B?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ka të drejtë kolegu tjetër që të kërkojë trajtimin e drejtë të një të pandehuri?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A paraqet kjo përpjekje për të ndikuar në rastet e një prokurori tjetër?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Çfarë ka nëse prokurori T.B beson me të vërtetë se ai nuk e ka kryer vrasjen?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A është e drejtë nëse prokurori H.M e pranon sugjerimin e prokurorit T.B?</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Çdo prokuror e ka të ndaluar të ndërmarrë veprime, me të cilat do ta influencojë vendimmarrjen e kolegëve të tjerë prokurorë, si dhe me këtë edhe ta cenojë pavarësinë e tyre. Pavarësia në vendimmarrje duhet të respektohet nga të gjithë dhe të jetë i lirë nga çdo ndikim i jashtëm apo që vjen brenda institucionit. Prokurorët mund t’i diskutojnë rastet që i kanë në punë vetëm në parim, sa i përket dilemave në aplikimin e ligjit, pa i identifikuar se cilat janë ato dhe kundër kujt zhvillohen. </w:t>
      </w:r>
    </w:p>
    <w:p w:rsidR="00E0701B" w:rsidRPr="00E64B1F" w:rsidRDefault="00E0701B" w:rsidP="00E0701B">
      <w:pPr>
        <w:spacing w:after="0" w:line="240" w:lineRule="auto"/>
        <w:rPr>
          <w:rFonts w:ascii="Times New Roman" w:eastAsia="MS Mincho" w:hAnsi="Times New Roman"/>
          <w:b/>
          <w:bCs/>
          <w:iCs/>
          <w:color w:val="000000"/>
          <w:sz w:val="24"/>
          <w:szCs w:val="24"/>
          <w:u w:val="single"/>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Pavarësia 2</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Kryeprokurori paralajmëron prokurorin e rrethit për një telefonatë, të cilën ky i fundit do ta marrë më vonë gjatë ditës. Prokurori i rrethit, pas disa orësh, e pranon një telefonatë nga deputeti i Kuvendit N.Y, i cili i thotë: “Ju jeni prokuror i rastit të një përleshje në një lokal nate në Bllok. Shikoni, në atë rast është i përfshirë nipi im. Nuk e dini, po ai djalë është ngatërruar pa dashje në atë lokal, i shtyrë nga disa miq të tij dhe është hera e parë që përfshihet në një ngatërresë të tillë. Ju lutem ta keni në konsideratë këtë rast dhe të mos e procedoni penalisht, kurse unë ju premtoj që nipi im nuk do përfshihet më në këto lloje ngatërresash.”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Të nesërmen, në zyrën e prokurorit të rrethit, paraqitet shoferi i Kryeprokurori, i cili i ofron dy bileta për një ndeshje futbolli për pranimin e telefonatës nga deputeti i Kuvendit N.Y.</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që prokurori të pranojë sugjerimin e kryeprokurorit për t’iu përgjigjur telefonatës?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që prokurori të pranojë telefonatën nga anëtari i Kuvendit?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që prokurori të pranojë biletat për ndeshjen e futbollit?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prokurori në këtë situatë? </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Prokurori duhet të jetë i pavarur nga të gjitha ndikimet e brendshme dhe të jashtme dhe t’i trajtojë palët pa asnjë diskriminim dhe këtë duhet ta tregojë me çdo veprim të tij. Në rastin konkret prokurori i rrethit nuk duhet të pranojë sugjerimin e Kryeprokurorit, për t’iu përgjigjur telefonatës dhe as që të pranojë telefonatën e sugjeruar.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Gjithashtu, në këtë rast, si Kryeprokurori dhe prokurori nuk duhet në asnjë mëyrë të pranojë dhuratën. Në këtë rast ai duhet të vazhdojë procedurën e filluar dhe të veprojë sipas ligjit dhe provave të rastit. Veprimet e kryeprokurorit drejtuar prokurorit të rrethit nuk janë në përputhje me parimin e pavarësisë së prokurorëve dhe </w:t>
      </w:r>
      <w:r w:rsidRPr="00E64B1F">
        <w:rPr>
          <w:rFonts w:ascii="Times New Roman" w:eastAsia="MS Mincho" w:hAnsi="Times New Roman"/>
          <w:color w:val="000000"/>
          <w:sz w:val="24"/>
          <w:szCs w:val="24"/>
          <w:lang w:eastAsia="en-GB"/>
        </w:rPr>
        <w:t>Rregullat mbi etikën dhe sjelljen e prokurorëve</w:t>
      </w:r>
      <w:r w:rsidRPr="00E64B1F">
        <w:rPr>
          <w:rFonts w:ascii="Times New Roman" w:eastAsia="Times New Roman" w:hAnsi="Times New Roman"/>
          <w:sz w:val="24"/>
          <w:szCs w:val="24"/>
          <w:lang w:eastAsia="en-GB"/>
        </w:rPr>
        <w:t>. Veprimet e Kryeprokurorit në rastin konkret dëmtojnë rëndë reputacionin e vetë Kryeprokurorit, prokurorit dhe sistemit prokurorial në tërësi.</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Paanshmëria 1</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L.E është nga Tirana, aty ka lindur dhe ka kryer shkollimin. Prokurori L.E gjatë jetës së tij shpesh ka bërë deklarata në vende publike lagje, prokurori, gjykatë, kafene, bilardo, stadiume dhe gjetiu, duke mos treguar respekt për njerëzit që vijnë nga fshatrat përreth ose që kanë prejardhje fshati. Tani ai punon si prokuror në Prokurorinë e Apelit. Edhe si prokuror i Apelit nuk e fsheh këtë edhe </w:t>
      </w:r>
      <w:r w:rsidRPr="00E64B1F">
        <w:rPr>
          <w:rFonts w:ascii="Times New Roman" w:eastAsia="Times New Roman" w:hAnsi="Times New Roman"/>
          <w:sz w:val="24"/>
          <w:szCs w:val="24"/>
          <w:lang w:eastAsia="en-GB"/>
        </w:rPr>
        <w:lastRenderedPageBreak/>
        <w:t xml:space="preserve">nëpër rrethet private. Ndërkohë, në punën e tij si prokuror po heton një rast me të dyshuar një blegtor, i cili vinte nga një fshat i largët, që gjendej në lartësitë pas malit të Dajtit. Duke qenë se prokurori njihej si përçmues i fshatarëve, edhe i dyshuari e kishte dëgjuar këtë qëndrim të prokurorit, kërkon përjashtimin e tij.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të vlerësohet qëndrimi i tij publik lidhur me njerëz me prejardhje gjeografike të caktuar?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drejtuesi prokurorisë së Apelit në këtë rast?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A janë qëndrimet e L.E paragjykuese, diskriminuese dhe a përbëjnë ato rrezik për mungesë        paanësie?</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 Si duhen të sillen prokurorët në publik për të rritur besimin e publikut? </w:t>
      </w:r>
      <w:r w:rsidRPr="00E64B1F">
        <w:rPr>
          <w:rFonts w:ascii="Times New Roman" w:eastAsia="Times New Roman" w:hAnsi="Times New Roman"/>
          <w:i/>
          <w:sz w:val="24"/>
          <w:szCs w:val="24"/>
          <w:lang w:eastAsia="en-GB"/>
        </w:rPr>
        <w:tab/>
      </w:r>
    </w:p>
    <w:p w:rsidR="00E0701B" w:rsidRPr="00E64B1F" w:rsidRDefault="00E0701B" w:rsidP="00E0701B">
      <w:pPr>
        <w:spacing w:after="0" w:line="240" w:lineRule="auto"/>
        <w:ind w:firstLine="360"/>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Çdo sjellje e prokurorit në publik duhet të jetë e cilësuar dhe e përcjell me standarde të larta të integritetit. Prokurori nuk guxon të shpreh paragjykime për persona me prejardhje të ndryshme etnike, fetare, gjinore, gjeografike apo çfarëdo cilësie tjetër, sepse kjo paraqet rrezik për anshmëri, apo së paku, për perceptimin e paanësisë së tij. Të gjitha palët duhet t’i trajtojë me respekt, ndershmëri dhe pa asnjë lloj diskriminimi dhe paragjykimi. </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Paanshmëria 2</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Bashkëshorti i Prokurores E.S është zëvendëskryetar i një partie politike me influencë të madhe. Një ditë organizohet një pritje në hapësirat e Hotelit “Derman” në Vorë, me ç’rast ftohen figura të ndryshme publike dhe politike, të gjithë me bashkëshortet/tët. Prokurorja E.S e shoqëron burrin e saj politikan në këtë pritje dhe aty takon shumë persona të tjerë që merren me politikë.</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 A është veprim i drejtë shkuarja e prokurores E.S në këtë pritje?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Cilat janë dilemat etike në këtë situatë, argumentet për dhe kundër shkuarjes së saj?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të izolohen prokurorët tërësisht nga jeta shoqërore dhe familjare? </w:t>
      </w:r>
    </w:p>
    <w:p w:rsidR="00E0701B" w:rsidRPr="00E64B1F" w:rsidRDefault="00E0701B" w:rsidP="00E0701B">
      <w:pPr>
        <w:spacing w:after="0" w:line="240" w:lineRule="auto"/>
        <w:rPr>
          <w:rFonts w:ascii="Times New Roman" w:eastAsia="Times New Roman" w:hAnsi="Times New Roman"/>
          <w:sz w:val="24"/>
          <w:szCs w:val="24"/>
          <w:lang w:eastAsia="en-GB"/>
        </w:rPr>
      </w:pPr>
    </w:p>
    <w:p w:rsidR="00E0701B" w:rsidRPr="00E64B1F" w:rsidRDefault="00E0701B" w:rsidP="00E0701B">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Prokurorëve nuk u kërkohet që të izolohen tërësisht nga jeta sociale. Bërja e një jete tejet të kufizuar dhe pa kontakte shoqërore ka ndikim edhe në vendimmarrjen e prokurorëve, sepse shkëputja nga realiteti shoqëror mund të sjellë deri te mungesa e cilësisë në punë dhe në vendimet që ai merr. Megjithatë, prokurori kur del në publik dhe kur shoqërohet me të tjerë, duhet të jetë i vëmendshëm që të mos krijojë perceptim të mungesës së pavarësisë dhe paanshmërisë. Në shembullin e mësipërm, pritja dhe sjellja është publike, prokurorja shoqëron bashkëshortin e saj, prandaj apriori kjo sjellje nuk duhet ndaluar. Nëse paraqitet ndonjë rast që prokurorja duhet ta trajtojë, kundër zyrtarëve të atyre rretheve, ajo duhet menjëherë të kërkojë përjashtimin sipas rregullave ligjore dhe etike.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color w:val="000000"/>
          <w:sz w:val="24"/>
          <w:szCs w:val="24"/>
          <w:lang w:eastAsia="en-GB"/>
        </w:rPr>
      </w:pPr>
      <w:bookmarkStart w:id="114" w:name="_Hlk44019316"/>
      <w:r w:rsidRPr="00E64B1F">
        <w:rPr>
          <w:rFonts w:ascii="Times New Roman" w:eastAsia="Times New Roman" w:hAnsi="Times New Roman"/>
          <w:b/>
          <w:sz w:val="24"/>
          <w:szCs w:val="24"/>
          <w:lang w:eastAsia="en-GB"/>
        </w:rPr>
        <w:t>Integriteti</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b/>
          <w:sz w:val="24"/>
          <w:szCs w:val="24"/>
          <w:lang w:eastAsia="en-GB"/>
        </w:rPr>
        <w:t>1</w:t>
      </w:r>
      <w:bookmarkEnd w:id="114"/>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Një prokuror gjersa darkon në një restorant, takohet rastësisht me një avokat me të cilin ka kontakte të shpeshta pune dhe private. Me avokatin njihen që nga studimet e larta. Restoranti është plot me mysafirë. Avokati, i cili po ashtu kishte dalë për darkë ulet në të njëjtën tavolinë me të. Në fund avokati insiston dhe e paguan darkën. Në këtë rast, dilemave që iu duhet përgjigjur janë: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Cili është qëllimi prapa kësaj darke të paguar?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perceptohet kjo nga ana e të tjerëve?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ndikon kjo te prokurori në vendimmarrjen e ardhshme?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e bën kjo që të ndihet si në borxh ndaj tij?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 Po nëse aty frekuentojnë shumë avokatë dhe kjo ndodhë shpesh? Si të veprohet në raste të tilla? </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duhet t’u shmanget këtyre situatave të krijuara, së paku, që cilësohen në dukje si mungesë integriteti dhe paanësie për të. Kjo dëmton në masë të madhe edhe besimin e njerëzve aty dhe publikut </w:t>
      </w:r>
      <w:r w:rsidRPr="00E64B1F">
        <w:rPr>
          <w:rFonts w:ascii="Times New Roman" w:eastAsia="Times New Roman" w:hAnsi="Times New Roman"/>
          <w:sz w:val="24"/>
          <w:szCs w:val="24"/>
          <w:lang w:eastAsia="en-GB"/>
        </w:rPr>
        <w:lastRenderedPageBreak/>
        <w:t xml:space="preserve">më të gjerë, për tërë sistemin e prokurorisë. Prokurori duhet që, gjithnjë, si gjatë punës së tij zyrtare, por edhe në jetën private, t’i ketë sjelljet e tij në harmoni me standardet e larta të etikës dhe sjelljes profesionale dhe të mos lejojë/krijojë asnjë mëdyshje në ndershmërinë, sinqeritetin dhe paanshmërinë e tij.  </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color w:val="000000"/>
          <w:sz w:val="24"/>
          <w:szCs w:val="24"/>
          <w:lang w:eastAsia="en-GB"/>
        </w:rPr>
      </w:pPr>
      <w:r w:rsidRPr="00E64B1F">
        <w:rPr>
          <w:rFonts w:ascii="Times New Roman" w:eastAsia="Times New Roman" w:hAnsi="Times New Roman"/>
          <w:b/>
          <w:sz w:val="24"/>
          <w:szCs w:val="24"/>
          <w:lang w:eastAsia="en-GB"/>
        </w:rPr>
        <w:t>Integriteti</w:t>
      </w:r>
      <w:r w:rsidRPr="00E64B1F">
        <w:rPr>
          <w:rFonts w:ascii="Times New Roman" w:eastAsia="Times New Roman" w:hAnsi="Times New Roman"/>
          <w:sz w:val="24"/>
          <w:szCs w:val="24"/>
          <w:lang w:eastAsia="en-GB"/>
        </w:rPr>
        <w:t xml:space="preserve"> 2</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B.F është njëkohësisht mësimdhënës në një universitet privat, ku jep një lëndë të fushës penale. Ai rregullisht kërkon nga oficeri i policisë gjyqësore pranë tij, që të shtyp tekste dhe materiale të tjera për nevojat e tij në punën me studentët, të fotokopjojë të bëjë telefonata dhe të kryejë shërbime të tjera.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ka të drejtë prokurori të ligjërojë në universitetin privat?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është veprimi i duhur i prokurorit, duke qenë se kjo është në shërbim të përcjelljes së dijes te gjeneratat e ardhshme?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ka të drejtë prokurori të shfrytëzojë resurset e prokurorisë për qëllime private? </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Shfrytëzimi i resurseve të prokurorisë për qëllim private është në kundërshtim me Kodin e Etikës. Në të njëjtën kohë, prokurori ka të drejtë të ligjërojë në një universitet privat si punë dytësore, për aq sa një veprim i tillë nuk shfaq pengesë për kryerjen e detyrave të prokurorit. Prokurori nuk duhet të përdorë statusin si prokuror dhe reputacionin e prokurorisë për të avancuar të drejtat apo interesat e tij personale, si dhe nuk do të kryejë asnjë detyrë apo shërbim tjetër që mund të ndërhyjë në pavarësinë dhe paanshmërinë e tij apo që në ndonjë mënyrë tjetër mund të mos jetë në përputhje me ushtrimin e funksionit të prokurorit</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190668">
      <w:pPr>
        <w:numPr>
          <w:ilvl w:val="0"/>
          <w:numId w:val="39"/>
        </w:numPr>
        <w:spacing w:after="0" w:line="240" w:lineRule="auto"/>
        <w:ind w:left="360"/>
        <w:rPr>
          <w:rFonts w:ascii="Times New Roman" w:eastAsia="MS Mincho" w:hAnsi="Times New Roman"/>
          <w:b/>
          <w:color w:val="000000"/>
          <w:sz w:val="24"/>
          <w:szCs w:val="24"/>
          <w:lang w:eastAsia="en-GB"/>
        </w:rPr>
      </w:pPr>
      <w:r w:rsidRPr="00E64B1F">
        <w:rPr>
          <w:rFonts w:ascii="Times New Roman" w:eastAsia="Times New Roman" w:hAnsi="Times New Roman"/>
          <w:b/>
          <w:sz w:val="24"/>
          <w:szCs w:val="24"/>
          <w:lang w:eastAsia="en-GB"/>
        </w:rPr>
        <w:t>Konfidencialiteti</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Prokurori A.T është shok fëmijërie me personin I.H, i cili është pronar i një kompanie mediatike, ndër më të mëdhatë në vend. Gazeta e I.H ia kushton një hapësirë të madhe zhvillimeve aktuale në drejtësi dhe rasteve që janë duke u trajtuar. Prokurori A.T është burim i pashtershëm i informimi për këtë gazetë. Ai i jep informata edhe për rastet që ende nuk kanë përfunduar. Këto informata i boton rregullisht gazeta, pa cituar burimin e informacionit. Ndërkohë, herë pas here, kjo gazetë flet me stil, në mënyrë pozitive për këtë prokuror, duke e lavdëruar për punën e tij. Me kalimin e kohës, komuniteti i prokurorëve fillon të dyshojë se pikërisht prokurori A.T, në mënyrë anonime është duke e pajisur gazetën me këto informacion.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është ky veprim i prokurorit në kundërshtim me Standardet e etikës për prokurorë?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A duhet prokurori që të nxjerrë informata për rastet që janë nën hetim në rrethet e tij miqësore? </w:t>
      </w:r>
    </w:p>
    <w:p w:rsidR="00E0701B" w:rsidRPr="00E64B1F" w:rsidRDefault="00E0701B" w:rsidP="00E0701B">
      <w:p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 Si duhet të veprojë prokurori në situatën kur gazetarin e ka mik të mirë dhe puna e tij varet shumë nga këto informata? </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r w:rsidRPr="00E64B1F">
        <w:rPr>
          <w:rFonts w:ascii="Times New Roman" w:eastAsia="Times New Roman" w:hAnsi="Times New Roman"/>
          <w:sz w:val="24"/>
          <w:szCs w:val="24"/>
          <w:lang w:eastAsia="en-GB"/>
        </w:rPr>
        <w:t xml:space="preserve">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Prokurorët duhet të ruajnë fshehtësinë e informatave në lidhje me hetimet në zhvillim e sipër dhe gjykimet të cilat gjykata në harmoni me ligjin i ka shpallë si të mbyllura për publikun. Në këtë mënyrë mund të sillet në rrezik jeta dhe siguria e të dëmtuarve, dëshmitarëve dhe qytetarëve të tjerë, të cilët janë pjesëmarrës në procedurë. Prokurorët nuk guxojnë që informatat që i posedojnë t’i përdorin për sigurimin e favoreve për vete apo tjetrin. Nëse një prokuror ka një mik gazetar, ai duhet të përmbahet maksimalisht në dhënien e informatave nga rastet në procedim. Këto informata duhet të komunikohen vetëm nga zyrtarët për informim, prokurorët e caktuar për informim dhe eventualisht eprori i asaj prokurorie, ose vetë prokurori i rastit me autorizimin e Kryeprokurorit. </w:t>
      </w:r>
    </w:p>
    <w:p w:rsidR="00E0701B" w:rsidRPr="00E64B1F" w:rsidRDefault="00E0701B" w:rsidP="00E0701B">
      <w:pPr>
        <w:spacing w:after="0" w:line="240" w:lineRule="auto"/>
        <w:rPr>
          <w:rFonts w:ascii="Times New Roman" w:eastAsia="MS Mincho" w:hAnsi="Times New Roman"/>
          <w:color w:val="000000"/>
          <w:sz w:val="24"/>
          <w:szCs w:val="24"/>
          <w:lang w:eastAsia="en-GB"/>
        </w:rPr>
      </w:pPr>
    </w:p>
    <w:p w:rsidR="00E0701B" w:rsidRPr="00E64B1F" w:rsidRDefault="00E0701B" w:rsidP="00E0701B">
      <w:pPr>
        <w:spacing w:after="0" w:line="240" w:lineRule="auto"/>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Referencat: Tema 6</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lastRenderedPageBreak/>
        <w:t>Legjislacion:</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Kushtetuta e Republikës së Shqipërisë;</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 nr. 97/2016, dat</w:t>
      </w:r>
      <w:bookmarkStart w:id="115" w:name="_Hlk43997665"/>
      <w:r w:rsidRPr="00E64B1F">
        <w:rPr>
          <w:rFonts w:ascii="Times New Roman" w:eastAsia="Times New Roman" w:hAnsi="Times New Roman"/>
          <w:sz w:val="24"/>
          <w:szCs w:val="24"/>
          <w:lang w:eastAsia="en-GB"/>
        </w:rPr>
        <w:t>ë</w:t>
      </w:r>
      <w:bookmarkEnd w:id="115"/>
      <w:r w:rsidRPr="00E64B1F">
        <w:rPr>
          <w:rFonts w:ascii="Times New Roman" w:eastAsia="Times New Roman" w:hAnsi="Times New Roman"/>
          <w:sz w:val="24"/>
          <w:szCs w:val="24"/>
          <w:lang w:eastAsia="en-GB"/>
        </w:rPr>
        <w:t xml:space="preserve"> 6.10.2016 "Për organizimin dhe funksionimin e Prokurorisë në Republikën e Shqipërisë"</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 nr. 96/2016 dat</w:t>
      </w:r>
      <w:bookmarkStart w:id="116" w:name="_Hlk43998402"/>
      <w:r w:rsidRPr="00E64B1F">
        <w:rPr>
          <w:rFonts w:ascii="Times New Roman" w:eastAsia="Times New Roman" w:hAnsi="Times New Roman"/>
          <w:sz w:val="24"/>
          <w:szCs w:val="24"/>
          <w:lang w:eastAsia="en-GB"/>
        </w:rPr>
        <w:t>ë</w:t>
      </w:r>
      <w:bookmarkEnd w:id="116"/>
      <w:r w:rsidRPr="00E64B1F">
        <w:rPr>
          <w:rFonts w:ascii="Times New Roman" w:eastAsia="Times New Roman" w:hAnsi="Times New Roman"/>
          <w:sz w:val="24"/>
          <w:szCs w:val="24"/>
          <w:lang w:eastAsia="en-GB"/>
        </w:rPr>
        <w:t xml:space="preserve"> 6.10.2016 “Për statusin e gjyqtarëve dhe prokurorëve në Republikën e Shqipërisë”;</w:t>
      </w:r>
    </w:p>
    <w:p w:rsidR="00E0701B" w:rsidRPr="00E64B1F" w:rsidRDefault="00E0701B" w:rsidP="00190668">
      <w:pPr>
        <w:numPr>
          <w:ilvl w:val="0"/>
          <w:numId w:val="3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Ligj Nr. 115/2016 “PËR ORGANET E QEVERISJES SË SISTEMIT TË DREJTËSISË</w:t>
      </w:r>
      <w:bookmarkStart w:id="117" w:name="_Hlk131774875"/>
      <w:r w:rsidRPr="00E64B1F">
        <w:rPr>
          <w:rFonts w:ascii="Times New Roman" w:eastAsia="Times New Roman" w:hAnsi="Times New Roman"/>
          <w:sz w:val="24"/>
          <w:szCs w:val="24"/>
          <w:lang w:eastAsia="en-GB"/>
        </w:rPr>
        <w:t>”</w:t>
      </w:r>
      <w:bookmarkEnd w:id="117"/>
      <w:r w:rsidRPr="00E64B1F">
        <w:rPr>
          <w:rFonts w:ascii="Times New Roman" w:eastAsia="Times New Roman" w:hAnsi="Times New Roman"/>
          <w:sz w:val="24"/>
          <w:szCs w:val="24"/>
          <w:lang w:eastAsia="en-GB"/>
        </w:rPr>
        <w:t>.</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Kodi i Procedurës Penale;</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Standardet e etikës dhe rregullat e sjelljes së prokurorit, Tiranë, 24.02.2022. Botuar në Fletoren Zyrtare nr.33 datë 01.03.2022;</w:t>
      </w:r>
    </w:p>
    <w:p w:rsidR="00E0701B" w:rsidRPr="00E64B1F" w:rsidRDefault="00E0701B" w:rsidP="00E0701B">
      <w:pPr>
        <w:spacing w:after="0" w:line="240" w:lineRule="auto"/>
        <w:ind w:left="720"/>
        <w:jc w:val="both"/>
        <w:rPr>
          <w:rFonts w:ascii="Times New Roman" w:eastAsia="Times New Roman" w:hAnsi="Times New Roman"/>
          <w:b/>
          <w:sz w:val="24"/>
          <w:szCs w:val="24"/>
          <w:lang w:eastAsia="en-GB"/>
        </w:rPr>
      </w:pPr>
    </w:p>
    <w:p w:rsidR="00E0701B" w:rsidRPr="00E64B1F" w:rsidRDefault="00E0701B" w:rsidP="00E0701B">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Standarde:</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Rekomandimet Rec (2000), 19 </w:t>
      </w:r>
      <w:bookmarkStart w:id="118" w:name="_Hlk43997549"/>
      <w:r w:rsidRPr="00E64B1F">
        <w:rPr>
          <w:rFonts w:ascii="Times New Roman" w:eastAsia="Times New Roman" w:hAnsi="Times New Roman"/>
          <w:sz w:val="24"/>
          <w:szCs w:val="24"/>
          <w:lang w:eastAsia="en-GB"/>
        </w:rPr>
        <w:t>"</w:t>
      </w:r>
      <w:bookmarkEnd w:id="118"/>
      <w:r w:rsidRPr="00E64B1F">
        <w:rPr>
          <w:rFonts w:ascii="Times New Roman" w:eastAsia="Times New Roman" w:hAnsi="Times New Roman"/>
          <w:sz w:val="24"/>
          <w:szCs w:val="24"/>
          <w:lang w:eastAsia="en-GB"/>
        </w:rPr>
        <w:t>Mbi rolin e prokurorisë në sistemin e drejtësisë penale" (Adaptuar nga Komiteti i Ministrave të Këshillit të Europës më 6 Qershor 2000), paragraf 4 e 10 të tyre;</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Udhëzime Europiane "Mbi etikën dhe sjelljen e prokurorëve", miratuar nga Konferenca e 6-të e Prokurorëve të Përgjithshëm të Europës (Budapest 29-31 Maj 2005),"Udhëzimet e Budapestit";</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Konventa e OKB-së për Parandalimin e Torturës dhe Mënyrave të tjera të Trajtimit Mizor, Jonjerëzor ose poshtërues ose e dënimit evitit 1984 (Convention against Torture and Other Cruel, Inhuman or Degrading Treatment or Punishment, G.A. res. 39/46, annex, 39 U.N. GAOR Supp. (No. 51) at 197, U.N. Doc. A/39/51 (1984), entered into force June 26, 1987</w:t>
      </w:r>
    </w:p>
    <w:p w:rsidR="00E0701B" w:rsidRPr="00E64B1F" w:rsidRDefault="00E0701B" w:rsidP="00190668">
      <w:pPr>
        <w:numPr>
          <w:ilvl w:val="0"/>
          <w:numId w:val="38"/>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Konventa Europiane për Mbrojtjen e të Drejtave dhe Lirive Themelore të Njeriut e vitit l950, me protokollet shtesë. </w:t>
      </w:r>
    </w:p>
    <w:p w:rsidR="00E0701B" w:rsidRPr="00E64B1F" w:rsidRDefault="00E0701B" w:rsidP="00190668">
      <w:pPr>
        <w:numPr>
          <w:ilvl w:val="0"/>
          <w:numId w:val="3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Konventa Europiane për parandalimine torturës, trajtimit jonjerëzor e poshtërues dhe të dhe të trajtimit jonjerëzore të dënimit e vitit 1987 (European Convention for the Prevention of Torture and Inhuman or Degrading Treatment or Punishment, entered into force Feb. 1, 1989)</w:t>
      </w:r>
    </w:p>
    <w:p w:rsidR="00E0701B" w:rsidRPr="00E64B1F" w:rsidRDefault="00E0701B" w:rsidP="00190668">
      <w:pPr>
        <w:numPr>
          <w:ilvl w:val="0"/>
          <w:numId w:val="3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Karta e gjelbër - Mbrojtja e të dyshuarëve dhe e të pandehurve në procedurat penale të Bashkimit Europian (Green Paper From the Commission: Procedural 38 Safeguards for Suspects and Defendants in Criminal Proceedings throughout the European, Union, Brussels, 19. II. 2003 COM (20003)75 final).</w:t>
      </w:r>
    </w:p>
    <w:p w:rsidR="00E0701B" w:rsidRPr="00E64B1F" w:rsidRDefault="00E0701B" w:rsidP="00190668">
      <w:pPr>
        <w:numPr>
          <w:ilvl w:val="0"/>
          <w:numId w:val="38"/>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Urdhri Europian i të provuarit (Proposal for a Framework Decision on European Evidence Warrant for Obtaining Objects, Documents, and Data for use n Proceedings in Criminal Matters, Brussels, 14.11.2003, COM (2003), 688 Final).</w:t>
      </w:r>
    </w:p>
    <w:p w:rsidR="00E0701B" w:rsidRPr="00E64B1F" w:rsidRDefault="00E0701B" w:rsidP="00E0701B">
      <w:pPr>
        <w:spacing w:after="0" w:line="240" w:lineRule="auto"/>
        <w:ind w:firstLine="720"/>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b/>
          <w:color w:val="000000"/>
          <w:sz w:val="24"/>
          <w:szCs w:val="24"/>
          <w:lang w:eastAsia="en-GB"/>
        </w:rPr>
      </w:pPr>
      <w:r w:rsidRPr="00E64B1F">
        <w:rPr>
          <w:rFonts w:ascii="Times New Roman" w:eastAsia="MS Mincho" w:hAnsi="Times New Roman"/>
          <w:b/>
          <w:bCs/>
          <w:iCs/>
          <w:color w:val="000000"/>
          <w:sz w:val="24"/>
          <w:szCs w:val="24"/>
          <w:lang w:eastAsia="en-GB"/>
        </w:rPr>
        <w:t>TEMA 7: KODI ETIK I AVOKATIT ................................................................  (8 ORË</w:t>
      </w:r>
      <w:r w:rsidRPr="00E64B1F">
        <w:rPr>
          <w:rFonts w:ascii="Times New Roman" w:eastAsia="MS Mincho" w:hAnsi="Times New Roman"/>
          <w:b/>
          <w:color w:val="000000"/>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MS Mincho" w:hAnsi="Times New Roman"/>
          <w:b/>
          <w:bCs/>
          <w:color w:val="000000"/>
          <w:sz w:val="24"/>
          <w:szCs w:val="24"/>
          <w:lang w:eastAsia="en-GB"/>
        </w:rPr>
        <w:t xml:space="preserve">Përshkrimi i kursit: </w:t>
      </w:r>
      <w:r w:rsidRPr="00E64B1F">
        <w:rPr>
          <w:rFonts w:ascii="Times New Roman" w:eastAsia="Times New Roman" w:hAnsi="Times New Roman"/>
          <w:sz w:val="24"/>
          <w:szCs w:val="24"/>
          <w:lang w:eastAsia="en-GB"/>
        </w:rPr>
        <w:t xml:space="preserve">Në një shoqëri të themeluar mbi respektin ndaj Shtetit të së Drejtës avokati ka një rol të veçantë. Detyrat e avokatit nuk fillojnë dhe mbarojnë me një përmbushje të ndershme nga ai/ajo të detyrave në mënyrën dhe në masën që përcaktohet në ligj.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 xml:space="preserve">Avokati duhet t’i shërbejë interesave të drejtësisë dhe të drejtave dhe lirive të klientëve që i janë besuar për t’i shërbyer dhe mbrojtur dhe është detyra e avokatit që jo vetëm të mbrojë kauzën e klientit, por të jetë edhe këshilltari i klientit të tij/saj. Respektimi i funksionit profesional të avokatit është një kusht esencial për shtetin e së drejtës dhe për demokracinë në një shoqëri.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Funksioni i avokatit, vendos një sërë detyrimesh ligjore dhe morale, mbi avokatin, ndonjëherë në dukje në konflikt me njeri-tjetrin, përkundrejt:</w:t>
      </w:r>
    </w:p>
    <w:p w:rsidR="00E0701B" w:rsidRPr="00E64B1F" w:rsidRDefault="00E0701B" w:rsidP="00190668">
      <w:pPr>
        <w:numPr>
          <w:ilvl w:val="0"/>
          <w:numId w:val="276"/>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klientit;</w:t>
      </w:r>
    </w:p>
    <w:p w:rsidR="00E0701B" w:rsidRPr="00E64B1F" w:rsidRDefault="00E0701B" w:rsidP="00190668">
      <w:pPr>
        <w:numPr>
          <w:ilvl w:val="0"/>
          <w:numId w:val="276"/>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gjykatave dhe institucioneve të tjera përpara të cilave avokati paraqet çështjen e klientit ose vepron në emër të klientit;</w:t>
      </w:r>
    </w:p>
    <w:p w:rsidR="00E0701B" w:rsidRPr="00E64B1F" w:rsidRDefault="00E0701B" w:rsidP="00190668">
      <w:pPr>
        <w:numPr>
          <w:ilvl w:val="0"/>
          <w:numId w:val="276"/>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profesionit ligjor në përgjithësi dhe çdo anëtari të tij në veçanti; dhe</w:t>
      </w:r>
    </w:p>
    <w:p w:rsidR="00E0701B" w:rsidRPr="00E64B1F" w:rsidRDefault="00E0701B" w:rsidP="00190668">
      <w:pPr>
        <w:numPr>
          <w:ilvl w:val="0"/>
          <w:numId w:val="276"/>
        </w:num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lastRenderedPageBreak/>
        <w:t>publikut, për të cilin ekzistenca e një profesioni të lirë dhe të pavarur, i mbështetur mbi respektimin e rregullave të vendosura nga vetë profesioni, është një element esencial për të mbrojtur të drejtat e njeriut përballë pushtetit të shtetit dhe interesave të tjera të shoqërisë.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Është e vërtetë se etika profesionale përfaqëson, së bashku me racionalitetin, terrenin mbi të cilin avokati duhet vazhdimisht të matet për të bërë zgjedhjen e një veprimtarie praktike ne te cilën konsiston ushtrimi i aktivitetit te tij. Nocioni i etikës profesionale, në fakt, ndodhet larg nocionit te thjesht teorik, është me vlerë praktike pasi avokati duhet normalisht të zgjidhë situatat në të cilën duhet të vendosi se çfarë është "e drejtë" dhe çfarë është "e gabuar".</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Avokatët, sikurse gjyqtarët dhe prokurorët, luajnë një rol të rëndësishëm në promovimin e sundimit të ligjit. Ata, duhet t’i promovojnë interesat e klientëve të tyre duke i ofruar atyre mbrojtje me përkushtim të duhur, si dhe mund të ndihmojnë që të sigurohet se edhe gjykatat, prokurorët dhe koleget e tyre avokatët e respektojnë ligjin.</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Tema 7:</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 xml:space="preserve">Kodi etik i Avokatit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Ngarkesa:</w:t>
      </w:r>
      <w:r w:rsidRPr="00E64B1F">
        <w:rPr>
          <w:rFonts w:ascii="Times New Roman" w:eastAsia="MS Mincho" w:hAnsi="Times New Roman"/>
          <w:b/>
          <w:bCs/>
          <w:i/>
          <w:iCs/>
          <w:color w:val="000000"/>
          <w:sz w:val="24"/>
          <w:szCs w:val="24"/>
          <w:lang w:eastAsia="en-GB"/>
        </w:rPr>
        <w:tab/>
      </w:r>
      <w:r w:rsidRPr="00E64B1F">
        <w:rPr>
          <w:rFonts w:ascii="Times New Roman" w:eastAsia="MS Mincho" w:hAnsi="Times New Roman"/>
          <w:b/>
          <w:bCs/>
          <w:i/>
          <w:iCs/>
          <w:color w:val="000000"/>
          <w:sz w:val="24"/>
          <w:szCs w:val="24"/>
          <w:lang w:eastAsia="en-GB"/>
        </w:rPr>
        <w:tab/>
        <w:t>4 javë, 2 orë në javë, për grup</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Pedagog/Specialist: </w:t>
      </w:r>
      <w:r w:rsidRPr="00E64B1F">
        <w:rPr>
          <w:rFonts w:ascii="Times New Roman" w:eastAsia="MS Mincho" w:hAnsi="Times New Roman"/>
          <w:b/>
          <w:bCs/>
          <w:i/>
          <w:iCs/>
          <w:color w:val="000000"/>
          <w:sz w:val="24"/>
          <w:szCs w:val="24"/>
          <w:lang w:eastAsia="en-GB"/>
        </w:rPr>
        <w:tab/>
        <w:t xml:space="preserve">Rezarta Abdiu, Arben ISARAJ,  </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Metodologjia: </w:t>
      </w:r>
      <w:r w:rsidRPr="00E64B1F">
        <w:rPr>
          <w:rFonts w:ascii="Times New Roman" w:eastAsia="MS Mincho" w:hAnsi="Times New Roman"/>
          <w:b/>
          <w:bCs/>
          <w:i/>
          <w:iCs/>
          <w:color w:val="000000"/>
          <w:sz w:val="24"/>
          <w:szCs w:val="24"/>
          <w:lang w:eastAsia="en-GB"/>
        </w:rPr>
        <w:tab/>
        <w:t>Prezantim, Raste Studimore, Punë në grup, Debat</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Java 26,27,28,29,30:</w:t>
      </w:r>
      <w:r w:rsidRPr="00E64B1F">
        <w:rPr>
          <w:rFonts w:ascii="Times New Roman" w:eastAsia="MS Mincho" w:hAnsi="Times New Roman"/>
          <w:b/>
          <w:bCs/>
          <w:i/>
          <w:iCs/>
          <w:color w:val="000000"/>
          <w:sz w:val="24"/>
          <w:szCs w:val="24"/>
          <w:lang w:eastAsia="en-GB"/>
        </w:rPr>
        <w:tab/>
        <w:t>Struktura e organizimit të mësimit, 2 orë në javë për grup:</w:t>
      </w:r>
    </w:p>
    <w:p w:rsidR="00E0701B" w:rsidRPr="00E64B1F" w:rsidRDefault="00E0701B" w:rsidP="00E0701B">
      <w:pPr>
        <w:spacing w:after="0" w:line="240" w:lineRule="auto"/>
        <w:jc w:val="both"/>
        <w:rPr>
          <w:rFonts w:ascii="Times New Roman" w:eastAsia="MS Mincho" w:hAnsi="Times New Roman"/>
          <w:b/>
          <w:bCs/>
          <w:i/>
          <w:iCs/>
          <w:color w:val="000000"/>
          <w:sz w:val="24"/>
          <w:szCs w:val="24"/>
          <w:lang w:eastAsia="en-GB"/>
        </w:rPr>
      </w:pP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Prezantimi nga pedagogu: 40 minuta;</w:t>
      </w:r>
    </w:p>
    <w:p w:rsidR="00E0701B" w:rsidRPr="00E64B1F" w:rsidRDefault="00E0701B" w:rsidP="00190668">
      <w:pPr>
        <w:numPr>
          <w:ilvl w:val="0"/>
          <w:numId w:val="36"/>
        </w:numPr>
        <w:spacing w:after="0" w:line="240" w:lineRule="auto"/>
        <w:ind w:left="360"/>
        <w:jc w:val="both"/>
        <w:rPr>
          <w:rFonts w:ascii="Times New Roman" w:eastAsia="MS Mincho" w:hAnsi="Times New Roman"/>
          <w:b/>
          <w:bCs/>
          <w:i/>
          <w:iCs/>
          <w:color w:val="000000"/>
          <w:sz w:val="24"/>
          <w:szCs w:val="24"/>
          <w:lang w:eastAsia="en-GB"/>
        </w:rPr>
      </w:pPr>
      <w:r w:rsidRPr="00E64B1F">
        <w:rPr>
          <w:rFonts w:ascii="Times New Roman" w:eastAsia="MS Mincho" w:hAnsi="Times New Roman"/>
          <w:b/>
          <w:bCs/>
          <w:i/>
          <w:iCs/>
          <w:color w:val="000000"/>
          <w:sz w:val="24"/>
          <w:szCs w:val="24"/>
          <w:lang w:eastAsia="en-GB"/>
        </w:rPr>
        <w:t xml:space="preserve">Diskutime, debat, raste studimore, detyra, punë e pavarur individuale në grup nën drejtimin e pedagogut: 50 minuta. </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bCs/>
          <w:iCs/>
          <w:color w:val="000000"/>
          <w:sz w:val="24"/>
          <w:szCs w:val="24"/>
          <w:lang w:eastAsia="en-GB"/>
        </w:rPr>
        <w:t>Çështjet kryesore:</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Hartimi dhe miratimi i rregullave etike për sjelljen e avokatit?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Pavarësia në ushtrimin e profesionit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Dinjiteti gjatë ushtrimit të profesionit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Përkushtimi dhe aftësitë profesionale gjatë ushtrimit të profesionit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bookmarkStart w:id="119" w:name="_Hlk44066443"/>
      <w:r w:rsidRPr="00E64B1F">
        <w:rPr>
          <w:rFonts w:ascii="Times New Roman" w:eastAsia="Times New Roman" w:hAnsi="Times New Roman"/>
          <w:sz w:val="24"/>
          <w:szCs w:val="24"/>
          <w:lang w:eastAsia="en-GB"/>
        </w:rPr>
        <w:t>Veprimtari dhe Punësime të papajtueshme</w:t>
      </w:r>
    </w:p>
    <w:bookmarkEnd w:id="119"/>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Konfidencialiteti, sekreti profesional dhe privilegji ligjor profesional.</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Interesi më i lartë për klientin</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Trajtimi i drejtë i klientëve në lidhje me pagesat. Marrëveshja “</w:t>
      </w:r>
      <w:r w:rsidRPr="00E64B1F">
        <w:rPr>
          <w:rFonts w:ascii="Times New Roman" w:eastAsia="Times New Roman" w:hAnsi="Times New Roman"/>
          <w:i/>
          <w:iCs/>
          <w:sz w:val="24"/>
          <w:szCs w:val="24"/>
          <w:lang w:eastAsia="en-GB"/>
        </w:rPr>
        <w:t>pactum de quota litis</w:t>
      </w:r>
      <w:r w:rsidRPr="00E64B1F">
        <w:rPr>
          <w:rFonts w:ascii="Times New Roman" w:eastAsia="Times New Roman" w:hAnsi="Times New Roman"/>
          <w:sz w:val="24"/>
          <w:szCs w:val="24"/>
          <w:lang w:eastAsia="en-GB"/>
        </w:rPr>
        <w: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Konflikti i interesit dhe </w:t>
      </w:r>
      <w:r w:rsidRPr="00E64B1F">
        <w:rPr>
          <w:rFonts w:ascii="Times New Roman" w:eastAsia="Times New Roman" w:hAnsi="Times New Roman"/>
          <w:sz w:val="24"/>
          <w:szCs w:val="24"/>
          <w:lang w:eastAsia="en-GB"/>
        </w:rPr>
        <w:t>trajtimi rast pas rasti</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Ndërveprimi midis Etikës dhe Disiplinës për avokatët. Përgjegjësia për moszbatimin e rregullave etike nga avokatët.</w:t>
      </w:r>
    </w:p>
    <w:p w:rsidR="00E0701B" w:rsidRPr="00E64B1F" w:rsidRDefault="00E0701B" w:rsidP="00190668">
      <w:pPr>
        <w:numPr>
          <w:ilvl w:val="0"/>
          <w:numId w:val="41"/>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Komiteti Disiplinor i Dhomës së Avokatëve të Shqipërisë, përbërja dhe funksionimi.</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Pyetje vetëstudimore:</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sa drejtime kryesore adresohen rregullat etike për avokatët?</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kuptojmë me rregulla profesionale në shërbim të interesave të klientit?</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bookmarkStart w:id="120" w:name="_Hlk44066628"/>
      <w:bookmarkStart w:id="121" w:name="_Hlk44066161"/>
      <w:r w:rsidRPr="00E64B1F">
        <w:rPr>
          <w:rFonts w:ascii="Times New Roman" w:eastAsia="Times New Roman" w:hAnsi="Times New Roman"/>
          <w:sz w:val="24"/>
          <w:szCs w:val="24"/>
          <w:lang w:eastAsia="en-GB"/>
        </w:rPr>
        <w:t>Ç</w:t>
      </w:r>
      <w:bookmarkEnd w:id="120"/>
      <w:r w:rsidRPr="00E64B1F">
        <w:rPr>
          <w:rFonts w:ascii="Times New Roman" w:eastAsia="Times New Roman" w:hAnsi="Times New Roman"/>
          <w:sz w:val="24"/>
          <w:szCs w:val="24"/>
          <w:lang w:eastAsia="en-GB"/>
        </w:rPr>
        <w:t xml:space="preserve">farë kuptojmë </w:t>
      </w:r>
      <w:bookmarkEnd w:id="121"/>
      <w:r w:rsidRPr="00E64B1F">
        <w:rPr>
          <w:rFonts w:ascii="Times New Roman" w:eastAsia="Times New Roman" w:hAnsi="Times New Roman"/>
          <w:sz w:val="24"/>
          <w:szCs w:val="24"/>
          <w:lang w:eastAsia="en-GB"/>
        </w:rPr>
        <w:t>rregulla profesionale në shërbim të interesave të drejtësisë?</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bookmarkStart w:id="122" w:name="_Hlk44066234"/>
      <w:r w:rsidRPr="00E64B1F">
        <w:rPr>
          <w:rFonts w:ascii="Times New Roman" w:eastAsia="Times New Roman" w:hAnsi="Times New Roman"/>
          <w:sz w:val="24"/>
          <w:szCs w:val="24"/>
          <w:lang w:eastAsia="en-GB"/>
        </w:rPr>
        <w:t xml:space="preserve">Çfarë nënkuptojmë </w:t>
      </w:r>
      <w:bookmarkEnd w:id="122"/>
      <w:r w:rsidRPr="00E64B1F">
        <w:rPr>
          <w:rFonts w:ascii="Times New Roman" w:eastAsia="Times New Roman" w:hAnsi="Times New Roman"/>
          <w:sz w:val="24"/>
          <w:szCs w:val="24"/>
          <w:lang w:eastAsia="en-GB"/>
        </w:rPr>
        <w:t>me pavarësi të avokatit në ushtrimin e profesionit?</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bookmarkStart w:id="123" w:name="_Hlk44066325"/>
      <w:r w:rsidRPr="00E64B1F">
        <w:rPr>
          <w:rFonts w:ascii="Times New Roman" w:eastAsia="Times New Roman" w:hAnsi="Times New Roman"/>
          <w:sz w:val="24"/>
          <w:szCs w:val="24"/>
          <w:lang w:eastAsia="en-GB"/>
        </w:rPr>
        <w:t>Çfarë nënkuptojmë me dinjitet të avokatit në ushtrimin e profesionit</w:t>
      </w:r>
      <w:bookmarkEnd w:id="123"/>
      <w:r w:rsidRPr="00E64B1F">
        <w:rPr>
          <w:rFonts w:ascii="Times New Roman" w:eastAsia="Times New Roman" w:hAnsi="Times New Roman"/>
          <w:sz w:val="24"/>
          <w:szCs w:val="24"/>
          <w:lang w:eastAsia="en-GB"/>
        </w:rPr>
        <w:t>?</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nënkuptojmë me përkushtim të avokatit në ushtrimin  profesionit?</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Cilat janë </w:t>
      </w:r>
      <w:r w:rsidRPr="00E64B1F">
        <w:rPr>
          <w:rFonts w:ascii="Times New Roman" w:eastAsia="Times New Roman" w:hAnsi="Times New Roman"/>
          <w:sz w:val="24"/>
          <w:szCs w:val="24"/>
          <w:lang w:eastAsia="en-GB"/>
        </w:rPr>
        <w:t>veprimtaritë dhe punësimet e papajtueshme për avokatin?</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Si e shmang konfliktin e interesit avokati gjatë veprimtarisë së tij ?</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Çdo të nënkuptojmë me “ Interesi më i lartë për klientin”?</w:t>
      </w:r>
    </w:p>
    <w:p w:rsidR="00E0701B" w:rsidRPr="00E64B1F" w:rsidRDefault="00E0701B" w:rsidP="00190668">
      <w:pPr>
        <w:numPr>
          <w:ilvl w:val="0"/>
          <w:numId w:val="277"/>
        </w:num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Çfarë nënkuptojmë me “</w:t>
      </w:r>
      <w:r w:rsidRPr="00E64B1F">
        <w:rPr>
          <w:rFonts w:ascii="Times New Roman" w:eastAsia="Times New Roman" w:hAnsi="Times New Roman"/>
          <w:i/>
          <w:iCs/>
          <w:sz w:val="24"/>
          <w:szCs w:val="24"/>
          <w:lang w:eastAsia="en-GB"/>
        </w:rPr>
        <w:t>pactum de quota litis</w:t>
      </w:r>
      <w:r w:rsidRPr="00E64B1F">
        <w:rPr>
          <w:rFonts w:ascii="Times New Roman" w:eastAsia="Times New Roman" w:hAnsi="Times New Roman"/>
          <w:sz w:val="24"/>
          <w:szCs w:val="24"/>
          <w:lang w:eastAsia="en-GB"/>
        </w:rPr>
        <w: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Times New Roman" w:hAnsi="Times New Roman"/>
          <w:b/>
          <w:bCs/>
          <w:sz w:val="24"/>
          <w:szCs w:val="24"/>
          <w:lang w:eastAsia="en-GB"/>
        </w:rPr>
      </w:pPr>
      <w:r w:rsidRPr="00E64B1F">
        <w:rPr>
          <w:rFonts w:ascii="Times New Roman" w:eastAsia="Times New Roman" w:hAnsi="Times New Roman"/>
          <w:b/>
          <w:bCs/>
          <w:sz w:val="24"/>
          <w:szCs w:val="24"/>
          <w:lang w:eastAsia="en-GB"/>
        </w:rPr>
        <w:lastRenderedPageBreak/>
        <w:t>Raste në praktikë (kazuse):</w:t>
      </w:r>
    </w:p>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190668">
      <w:pPr>
        <w:numPr>
          <w:ilvl w:val="0"/>
          <w:numId w:val="43"/>
        </w:numPr>
        <w:spacing w:after="0" w:line="240" w:lineRule="auto"/>
        <w:ind w:left="360"/>
        <w:rPr>
          <w:rFonts w:ascii="Times New Roman" w:eastAsia="MS Mincho" w:hAnsi="Times New Roman"/>
          <w:sz w:val="24"/>
          <w:szCs w:val="24"/>
          <w:lang w:eastAsia="en-GB"/>
        </w:rPr>
      </w:pPr>
      <w:r w:rsidRPr="00E64B1F">
        <w:rPr>
          <w:rFonts w:ascii="Times New Roman" w:eastAsia="MS Mincho" w:hAnsi="Times New Roman"/>
          <w:sz w:val="24"/>
          <w:szCs w:val="24"/>
          <w:lang w:eastAsia="en-GB"/>
        </w:rPr>
        <w:t>S’ka ndihmë pa paguar</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Në një rast konflikti të pronës, pranë Gjykatës së shkallës së parë, Bashkia në padinë e saj të datës 1 dhjetor 2014, kërkoi që i padituri të liroj pronën dhe t’ia kthejë atë Bashkisë. I padituri nuk ishte në gjendje ekonomike dhe arsimore të përfaqësoj veten. Në datë 7 dhjetor ai kërkoi ndihmën e një avokati. Avokati pranoi të përfaqësonte në gjykatë interesat e të paditurit dhe i jep atij për të nënshkruar marrëveshjen avokat-klient, sipas të cilës avokati merr përsipër ta fillojë mbrojtjen sipas tarifave minimale të përcaktuara dhe klienti bie dakord të paguajë një shumë të arsyeshme fikse në varësi të rezultateve pozitive të mbrojtjes. I padituri kërkoi një javë kohë për miratimin, deri më datë 14 dhjetor. Pas një javë i padituri shkon tek avokati dhe i thotë se – ai, familjarët dhe të afërmit janë persona që mbështeten me ndihmë financiare nga shteti. Avokati gris marrëveshjen dhe i thotë të paditurit, të shkoj të gjej një avokat pa lekë, ta mbroj shteti, ose të mbrohet vetë.  Pas dështimit të seancës së parë gjyqësore më 28 dhjetor 2015, për mospjesëmarrje të të paditurit, në seancën e radhës të mbajtur më 20 janar 2016, ai nuk ishte i aftë të shprehej në mënyrë të kuptueshme. Gjithashtu, dukej se nuk belbëzonte as argumente që shkonin në favor të tij. Gjykata me vendimin e saj të formës së prerë, vendosi të pranoj kërkesën e palës paditëse, Bashkisë.</w:t>
      </w:r>
    </w:p>
    <w:p w:rsidR="00E0701B" w:rsidRPr="00E64B1F" w:rsidRDefault="00E0701B" w:rsidP="00190668">
      <w:pPr>
        <w:numPr>
          <w:ilvl w:val="0"/>
          <w:numId w:val="278"/>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në këtë rast të refuzonte ndihmën ligjore për të paditurin?</w:t>
      </w:r>
    </w:p>
    <w:p w:rsidR="00E0701B" w:rsidRPr="00E64B1F" w:rsidRDefault="00E0701B" w:rsidP="00190668">
      <w:pPr>
        <w:numPr>
          <w:ilvl w:val="0"/>
          <w:numId w:val="278"/>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ta njoftonte të paditurin në një kohë të përshtatshme, për t’i dhënë atij mundësinë e gjetjes së një avokati tjetër?</w:t>
      </w:r>
    </w:p>
    <w:p w:rsidR="00E0701B" w:rsidRPr="00E64B1F" w:rsidRDefault="00E0701B" w:rsidP="00E0701B">
      <w:pPr>
        <w:spacing w:after="0" w:line="240" w:lineRule="auto"/>
        <w:ind w:left="360"/>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Bazuar në Kodin e Etikës, duke braktisur klientin ( duket se ka munguar dhe ndihma ligjore falas, nga shteti), avokati ka shkelur detyrimet e veta morale që të ofrojë ndihmë ligjore falas për personat që janë në vështirësi financiare dhe mbështeten me ndihmë financiare Avokati nuk mund të ushtrojë të drejtën e tij për t’u tërhequr nga një cështje në mënyrë ose në rrethana të tilla në të cilat klienti mund të mos jetë në gjendje të sigurojë në kohë asistencë ligjore. Pa përfaqësim ligjor nga avokati palët në konflikte civile, shpesh nuk i kuptojnë aspektet substanciale apo procedurale të rasteve. Për shkak të mungesës së trajnimit ligjor, palët që përfaqësojnë vetveten zakonisht nuk i përfillin rregullat procedurale dhe pengojnë vazhdimin e seancave. Gjyqtarët kanë vështirësi të mirëmbajnë rregullin gjatë seancave përgatitore dhe atyre gjyqësore, dhe jo-ligjorët (i padituri ynë) shpeshherë nuk i trajtojnë gjyqtarët dhe palët tjera me respektin e duhur. Në fakt, ka plot raste ku gjatë seancave përgatitore dhe gjyqësore palët bërtasin dhe ofendojnë si njëra-tjetrën ashtu dhe gjyqtarin. Kjo parregullsi në seancat përgatitore dhe ato gjyqësore ndikon gjithashtu edhe në mbarëvajtjen e rasteve gjyqësore, duke shkaktuar shtyerje të shpeshta të cilat do të mund të shmangeshin po që se palët do të kuptonin rregullat procedurale. Si pasojë, mungesa e përfaqësuesve ligjor dhe e ndihmës ligjore, në shumë raste ndikon negativisht në qasjen e palës në drejtësi si dhe u kontribuon vonesave të rasteve.</w:t>
      </w:r>
    </w:p>
    <w:p w:rsidR="00E0701B" w:rsidRPr="00E64B1F" w:rsidRDefault="00E0701B" w:rsidP="00E0701B">
      <w:pPr>
        <w:spacing w:after="0" w:line="240" w:lineRule="auto"/>
        <w:ind w:left="360"/>
        <w:jc w:val="both"/>
        <w:rPr>
          <w:rFonts w:ascii="Times New Roman" w:eastAsia="Times New Roman" w:hAnsi="Times New Roman"/>
          <w:sz w:val="24"/>
          <w:szCs w:val="24"/>
          <w:lang w:eastAsia="en-GB"/>
        </w:rPr>
      </w:pPr>
    </w:p>
    <w:p w:rsidR="00E0701B" w:rsidRPr="00E64B1F" w:rsidRDefault="00E0701B" w:rsidP="00190668">
      <w:pPr>
        <w:numPr>
          <w:ilvl w:val="0"/>
          <w:numId w:val="43"/>
        </w:numPr>
        <w:spacing w:after="0" w:line="240" w:lineRule="auto"/>
        <w:ind w:left="360"/>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Refuzimi i ofrimit të ndihmës juridike</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Qytetari X është subjekt përfitues i Ligjit për Ndihmën Juridike të Garantuar nga Shteti, dhe është pajisur me një vendim gjyqësor nga Gjykata e Shkalles së Parë, Tiranë lidhur me përfitimin e kësaj të drejte. Koordinatori i Dhomës së Avokatisë së Tiranës, pas marrjes së vendimit gjyqësor lidhur me përfitimin e ndihmës juridike nga qytetari X në bazë të parimit të rotacinit cakton Avokatin Y nga lista e ndihmës juridike dhe njofton qytetarin X lidhur me këtë gjë. Pas disa javësh qytetari X vjen pranë Dhomës së Avokatisë dhe kërkon t’i caktohet një avokat tjetër për arsye se Avokati Y refuzon mbrojtjen me justifikimin se nuk është i specializuar në çështjet civile, për shkak edhe të kompleksitetit të vetë çështjes në fjalë. Dhoma e Avokatisë Tiranë thërret për shpjegime Avokatin Y, I cili përsërit të njëjtat arsye refuzimi. </w:t>
      </w:r>
    </w:p>
    <w:p w:rsidR="00E0701B" w:rsidRPr="00E64B1F" w:rsidRDefault="00E0701B" w:rsidP="00190668">
      <w:pPr>
        <w:numPr>
          <w:ilvl w:val="0"/>
          <w:numId w:val="279"/>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A duhet avokati Y të refuzojë përfituesin e ndihmës juridike, qytetarin X?</w:t>
      </w:r>
    </w:p>
    <w:p w:rsidR="00E0701B" w:rsidRPr="00E64B1F" w:rsidRDefault="00E0701B" w:rsidP="00190668">
      <w:pPr>
        <w:numPr>
          <w:ilvl w:val="0"/>
          <w:numId w:val="279"/>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lastRenderedPageBreak/>
        <w:t xml:space="preserve">Çfarë problemi ligjor dhe etik ka rasti në fjalë, duke iu referuar jo vetëm dispozitave të ligjit 55/2018 por edhe ligjit të ndihmës juridike 111/2017?   </w:t>
      </w:r>
    </w:p>
    <w:p w:rsidR="00E0701B" w:rsidRPr="00E64B1F" w:rsidRDefault="00E0701B" w:rsidP="00190668">
      <w:pPr>
        <w:numPr>
          <w:ilvl w:val="0"/>
          <w:numId w:val="279"/>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Refuzimi i ndihmës juridike a përben shkak për fillimin e procesit disiplinor ndaj avokatit?</w:t>
      </w:r>
    </w:p>
    <w:p w:rsidR="00E0701B" w:rsidRPr="00E64B1F" w:rsidRDefault="00E0701B" w:rsidP="00E0701B">
      <w:pPr>
        <w:spacing w:after="0" w:line="240" w:lineRule="auto"/>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Avokati është i detyruar të pranojë përfaqësimin e personave përfitues të ndihmës juridike, me përjashtim të rasteve kur ka konflikt interesi dhe ligji nuk e lejon, referuar ligjit 55/2018 për profesionin e avokatit dhe 111/2017 për ndihmën juridike të garantuar nga shteti. Refuzimi i ofrimit të ndihmës juridike pa shkaqe të arsyeshme do të konsiderohet si shkak për fillimin e një procesi disiplinor ndaj avokatit, për faktin e thjeshtë se aplikimi i bërë nga ana e tij për të qenë pjesë e listave për ofrimin e ndihmës juridike dytësore është vullnet i vetë avokatit, por në momentin e hedhjes së shortit dhe shpalljes se listave të avokatëve të ndihmës juridike dytësore, kjo shprehje vullneti kthehet në detyrim. Por pavarësisht këtij detyrimi ligjor, nuk mund të përjashtohet refuzimi i marrjes së mbrojtjes së caktuar sipas parimit të rotacionit për faktin se një avokat mund të mos jetë i familjarizuar me çështje në fushën civile, sepse fusha e tij e ushtrimit lidhet më tepër me çështjet penale. Nga ana tjetër, avokati ka mundësinë e bashkëpunimit me një koleg më të specializuar se ai në këtë fushë. Në çdo rast, refuzimi i çështjes së caktuar bëhet në marrëveshje me dhomën vendore të avokatisë. Në asnjë rast avokati i caktuar nuk mund t’i komunikojë subjektit përfitues arsyet e mësipërme pa u konsultuar më parë me koordinatorin e caktuar nga dhoma vendore e avokatisë për këtë qëllim.</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Gjithashtu, avokati i cili ofron ndihmë juridike dytësore duhet të tregojë një korrektësi të shtuar në raport me çështjet e tjera ku është avokat i zgjedhur. Avokatët e ndihmës juridike duhet të tregojnë eupatinë e tyre me kategoritë përfituese te ndihmës juridike, të cilët në shumicën e rasteve i përkasin moshave të mëdha, dhe si të tillë me humbje të dëgjimit, shikimit apo edhe probleme të tjera të shëndetit mendor.</w:t>
      </w:r>
    </w:p>
    <w:p w:rsidR="00E0701B" w:rsidRPr="00E64B1F" w:rsidRDefault="00E0701B" w:rsidP="00E0701B">
      <w:pPr>
        <w:spacing w:after="0" w:line="240" w:lineRule="auto"/>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0701B" w:rsidRPr="00E64B1F" w:rsidRDefault="00E0701B" w:rsidP="00190668">
      <w:pPr>
        <w:numPr>
          <w:ilvl w:val="0"/>
          <w:numId w:val="43"/>
        </w:numPr>
        <w:spacing w:after="0" w:line="240" w:lineRule="auto"/>
        <w:ind w:left="360"/>
        <w:rPr>
          <w:rFonts w:ascii="Times New Roman" w:eastAsia="MS Mincho" w:hAnsi="Times New Roman"/>
          <w:b/>
          <w:color w:val="000000"/>
          <w:sz w:val="24"/>
          <w:szCs w:val="24"/>
          <w:lang w:eastAsia="en-GB"/>
        </w:rPr>
      </w:pPr>
      <w:bookmarkStart w:id="124" w:name="_Hlk75509993"/>
      <w:r w:rsidRPr="00E64B1F">
        <w:rPr>
          <w:rFonts w:ascii="Times New Roman" w:eastAsia="MS Mincho" w:hAnsi="Times New Roman"/>
          <w:b/>
          <w:color w:val="000000"/>
          <w:sz w:val="24"/>
          <w:szCs w:val="24"/>
          <w:lang w:eastAsia="en-GB"/>
        </w:rPr>
        <w:t>Papajtueshmëri dhe konflikt interesi</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Në shumë raste, pranë Gjykatës së shkallës së parë, juristi i Bashkisë (ka dhe lejen e ushtrimit të avokatisë) përfaqëson palë private. Në një rast konflikti të rentës minerare, juristi i Bashkisë përfaqësoi një paditës privat, kundër vet Bashkisë si palë e paditur, që në të njëjtën kohë është punëdhënëse e tij. Gjykata nuk ka vepruar për të bërë verifikimet e duhura mbi statusin e jurist/avokatit.</w:t>
      </w:r>
    </w:p>
    <w:p w:rsidR="00E0701B" w:rsidRPr="00E64B1F" w:rsidRDefault="00E0701B" w:rsidP="00190668">
      <w:pPr>
        <w:numPr>
          <w:ilvl w:val="0"/>
          <w:numId w:val="280"/>
        </w:numPr>
        <w:spacing w:after="0" w:line="240" w:lineRule="auto"/>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 xml:space="preserve">Çfarë problemi ligjor dhe etik ka këtu? </w:t>
      </w:r>
    </w:p>
    <w:p w:rsidR="00E0701B" w:rsidRPr="00E64B1F" w:rsidRDefault="00E0701B" w:rsidP="00190668">
      <w:pPr>
        <w:numPr>
          <w:ilvl w:val="0"/>
          <w:numId w:val="280"/>
        </w:numPr>
        <w:spacing w:after="0" w:line="240" w:lineRule="auto"/>
        <w:rPr>
          <w:rFonts w:ascii="Times New Roman" w:eastAsia="Times New Roman" w:hAnsi="Times New Roman"/>
          <w:i/>
          <w:sz w:val="24"/>
          <w:szCs w:val="24"/>
          <w:lang w:eastAsia="en-GB"/>
        </w:rPr>
      </w:pPr>
      <w:r w:rsidRPr="00E64B1F">
        <w:rPr>
          <w:rFonts w:ascii="Times New Roman" w:eastAsia="MS Mincho" w:hAnsi="Times New Roman"/>
          <w:i/>
          <w:color w:val="000000"/>
          <w:sz w:val="24"/>
          <w:szCs w:val="24"/>
          <w:lang w:eastAsia="en-GB"/>
        </w:rPr>
        <w:t xml:space="preserve">A mundet juristi i Bashkisë, </w:t>
      </w:r>
      <w:r w:rsidRPr="00E64B1F">
        <w:rPr>
          <w:rFonts w:ascii="Times New Roman" w:eastAsia="Times New Roman" w:hAnsi="Times New Roman"/>
          <w:i/>
          <w:sz w:val="24"/>
          <w:szCs w:val="24"/>
          <w:lang w:eastAsia="en-GB"/>
        </w:rPr>
        <w:t>të ushtroj dhe profesionin e avokatit?</w:t>
      </w:r>
    </w:p>
    <w:p w:rsidR="00E0701B" w:rsidRPr="00E64B1F" w:rsidRDefault="00E0701B" w:rsidP="00190668">
      <w:pPr>
        <w:numPr>
          <w:ilvl w:val="0"/>
          <w:numId w:val="280"/>
        </w:numPr>
        <w:spacing w:after="0" w:line="240" w:lineRule="auto"/>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Çfarë duhet të bënte gjykata në këtë rast?</w:t>
      </w:r>
    </w:p>
    <w:p w:rsidR="00E0701B" w:rsidRPr="00E64B1F" w:rsidRDefault="00E0701B" w:rsidP="00190668">
      <w:pPr>
        <w:numPr>
          <w:ilvl w:val="0"/>
          <w:numId w:val="280"/>
        </w:numPr>
        <w:spacing w:after="0" w:line="240" w:lineRule="auto"/>
        <w:rPr>
          <w:rFonts w:ascii="Times New Roman" w:eastAsia="MS Mincho" w:hAnsi="Times New Roman"/>
          <w:i/>
          <w:color w:val="000000"/>
          <w:sz w:val="24"/>
          <w:szCs w:val="24"/>
          <w:lang w:eastAsia="en-GB"/>
        </w:rPr>
      </w:pPr>
      <w:r w:rsidRPr="00E64B1F">
        <w:rPr>
          <w:rFonts w:ascii="Times New Roman" w:eastAsia="Times New Roman" w:hAnsi="Times New Roman"/>
          <w:i/>
          <w:sz w:val="24"/>
          <w:szCs w:val="24"/>
          <w:lang w:eastAsia="en-GB"/>
        </w:rPr>
        <w:t>Çfarë duhet të bënin avokatët kundërshtarë?</w:t>
      </w:r>
    </w:p>
    <w:p w:rsidR="00E0701B" w:rsidRPr="00E64B1F" w:rsidRDefault="00E0701B" w:rsidP="00E0701B">
      <w:pPr>
        <w:spacing w:after="0" w:line="240" w:lineRule="auto"/>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Alias juristi i Bashkisë (nëpunës i administratës publike) ka vepruar në shkelje të nenit 7,8 dhe nenit 94, të ligjit Nr.55/2018, “PËR PROFESIONIN E AVOKATIT NË REPUBLIKËN E SHQIPËRISË”, si dhe neneve 10, 21, 22, 23 të Kodit Etik të Avokatit.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Po ashtu si gjykata dhe avokatët e palëve kundërshtare kanë dështuar t’i raportojnë DHKA mbi shkeljet e përsëritura etike. Për më tepër, DHKA dhe Komiteti Disiplinor kanë dështuar të ndërmarrin masa disiplinore kundër avokatëve të tillë.</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ab/>
      </w:r>
    </w:p>
    <w:p w:rsidR="00E0701B" w:rsidRPr="00E64B1F" w:rsidRDefault="00E0701B" w:rsidP="00190668">
      <w:pPr>
        <w:numPr>
          <w:ilvl w:val="0"/>
          <w:numId w:val="43"/>
        </w:numPr>
        <w:spacing w:after="0" w:line="240" w:lineRule="auto"/>
        <w:ind w:left="360"/>
        <w:rPr>
          <w:rFonts w:ascii="Times New Roman" w:eastAsia="MS Mincho" w:hAnsi="Times New Roman"/>
          <w:b/>
          <w:color w:val="000000"/>
          <w:sz w:val="24"/>
          <w:szCs w:val="24"/>
          <w:lang w:eastAsia="en-GB"/>
        </w:rPr>
      </w:pPr>
      <w:r w:rsidRPr="00E64B1F">
        <w:rPr>
          <w:rFonts w:ascii="Times New Roman" w:eastAsia="MS Mincho" w:hAnsi="Times New Roman"/>
          <w:b/>
          <w:color w:val="000000"/>
          <w:sz w:val="24"/>
          <w:szCs w:val="24"/>
          <w:lang w:eastAsia="en-GB"/>
        </w:rPr>
        <w:t>Konfidencialiteti</w:t>
      </w:r>
    </w:p>
    <w:p w:rsidR="00E0701B" w:rsidRPr="00E64B1F" w:rsidRDefault="00E0701B" w:rsidP="00E0701B">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bCs/>
          <w:sz w:val="24"/>
          <w:szCs w:val="24"/>
          <w:lang w:eastAsia="en-GB"/>
        </w:rPr>
        <w:t>Avokati A e përfaqëson B-në në një akuzë kundër Y-së, të përfaqësuar nga avokati X. Avokati X pasi merr nga Y informacione që i referohen të dhënave konfidenciale, i ka paraqitur Y-së strategjinë e gjykimit me një vlerësim të punës së Avokatit A.  Ky informacion është dërguar i kryqëzuar avokat-klient me e-mail. Nga një gabim i sekretares së zyrës së avokatit X, informacioni konfidencial i është dërguar gabimisht edhe avokatit A që përfaqëson B-në.</w:t>
      </w:r>
    </w:p>
    <w:p w:rsidR="00E0701B" w:rsidRPr="00E64B1F" w:rsidRDefault="00E0701B" w:rsidP="00190668">
      <w:pPr>
        <w:numPr>
          <w:ilvl w:val="0"/>
          <w:numId w:val="16"/>
        </w:numPr>
        <w:spacing w:after="0" w:line="240" w:lineRule="auto"/>
        <w:contextualSpacing/>
        <w:jc w:val="both"/>
        <w:rPr>
          <w:rFonts w:ascii="Times New Roman" w:eastAsia="Times New Roman" w:hAnsi="Times New Roman"/>
          <w:bCs/>
          <w:i/>
          <w:sz w:val="24"/>
          <w:szCs w:val="24"/>
          <w:lang w:eastAsia="en-GB"/>
        </w:rPr>
      </w:pPr>
      <w:r w:rsidRPr="00E64B1F">
        <w:rPr>
          <w:rFonts w:ascii="Times New Roman" w:eastAsia="Times New Roman" w:hAnsi="Times New Roman"/>
          <w:bCs/>
          <w:i/>
          <w:sz w:val="24"/>
          <w:szCs w:val="24"/>
          <w:lang w:eastAsia="en-GB"/>
        </w:rPr>
        <w:t xml:space="preserve">A është përgjegjës avokati X për gabimin e bërë nga sekretarja e zyrës së tij? </w:t>
      </w:r>
    </w:p>
    <w:p w:rsidR="00E0701B" w:rsidRPr="00E64B1F" w:rsidRDefault="00E0701B" w:rsidP="00190668">
      <w:pPr>
        <w:numPr>
          <w:ilvl w:val="0"/>
          <w:numId w:val="16"/>
        </w:numPr>
        <w:spacing w:after="0" w:line="240" w:lineRule="auto"/>
        <w:contextualSpacing/>
        <w:jc w:val="both"/>
        <w:rPr>
          <w:rFonts w:ascii="Times New Roman" w:eastAsia="Times New Roman" w:hAnsi="Times New Roman"/>
          <w:bCs/>
          <w:i/>
          <w:sz w:val="24"/>
          <w:szCs w:val="24"/>
          <w:lang w:eastAsia="en-GB"/>
        </w:rPr>
      </w:pPr>
      <w:r w:rsidRPr="00E64B1F">
        <w:rPr>
          <w:rFonts w:ascii="Times New Roman" w:eastAsia="Times New Roman" w:hAnsi="Times New Roman"/>
          <w:bCs/>
          <w:i/>
          <w:sz w:val="24"/>
          <w:szCs w:val="24"/>
          <w:lang w:eastAsia="en-GB"/>
        </w:rPr>
        <w:lastRenderedPageBreak/>
        <w:t xml:space="preserve">A është i detyruar avokatit A të heq dorë nga klienti B, pasi ka lexuar informacionin konfidencial, dërguar gabimisht nga avokati i palës kundërshtare? </w:t>
      </w:r>
    </w:p>
    <w:p w:rsidR="00E0701B" w:rsidRPr="00E64B1F" w:rsidRDefault="00E0701B" w:rsidP="00E0701B">
      <w:pPr>
        <w:spacing w:line="240" w:lineRule="auto"/>
        <w:contextualSpacing/>
        <w:jc w:val="both"/>
        <w:rPr>
          <w:rFonts w:ascii="Times New Roman" w:eastAsia="Times New Roman" w:hAnsi="Times New Roman"/>
          <w:bCs/>
          <w:sz w:val="24"/>
          <w:szCs w:val="24"/>
          <w:lang w:eastAsia="en-GB"/>
        </w:rPr>
      </w:pPr>
    </w:p>
    <w:p w:rsidR="00E0701B" w:rsidRPr="00E64B1F" w:rsidRDefault="00E0701B" w:rsidP="00E0701B">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b/>
          <w:bCs/>
          <w:sz w:val="24"/>
          <w:szCs w:val="24"/>
          <w:lang w:eastAsia="en-GB"/>
        </w:rPr>
        <w:t>Koment</w:t>
      </w:r>
    </w:p>
    <w:p w:rsidR="00E0701B" w:rsidRPr="00E64B1F" w:rsidRDefault="00E0701B" w:rsidP="00E0701B">
      <w:pPr>
        <w:spacing w:line="240" w:lineRule="auto"/>
        <w:contextualSpacing/>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Konfidencialiteti që buron nga ligji dhe normat e etikës është e drejtë, detyrim dhe garanci për avokatin. Avokatit për shkak të informacionit të vecantë që merr nga klienti në kushtet e mirëbesimit, nuk i lejohet të shkel kërkesat e Nenit 10 të Ligjit nr.55/2018 “PËR PROFESIONIN E AVOKATIT NË REPUBLIKËN E SHQIPËRISË” si dhe kërkesat e neni 14, të Kodit Etik të Avokatit. </w:t>
      </w:r>
    </w:p>
    <w:p w:rsidR="00E0701B" w:rsidRPr="00E64B1F" w:rsidRDefault="00E0701B" w:rsidP="00E0701B">
      <w:pPr>
        <w:spacing w:line="240" w:lineRule="auto"/>
        <w:contextualSpacing/>
        <w:jc w:val="both"/>
        <w:rPr>
          <w:rFonts w:ascii="Times New Roman" w:eastAsia="Times New Roman" w:hAnsi="Times New Roman"/>
          <w:bCs/>
          <w:sz w:val="24"/>
          <w:szCs w:val="24"/>
          <w:lang w:eastAsia="en-GB"/>
        </w:rPr>
      </w:pPr>
      <w:r w:rsidRPr="00E64B1F">
        <w:rPr>
          <w:rFonts w:ascii="Times New Roman" w:eastAsia="Times New Roman" w:hAnsi="Times New Roman"/>
          <w:sz w:val="24"/>
          <w:szCs w:val="24"/>
          <w:lang w:eastAsia="en-GB"/>
        </w:rPr>
        <w:t xml:space="preserve">Avokati duhet të ruaje konfidencialitetin e të gjithë informacionit të dhënë nga klienti i tij ose të marrë prej tij, rreth këtij klienti ose të tjerëve, gjatë kryerjes së shërbimeve për klientin. Detyrimi për ruajtjen e konfidencialitetit nuk është i kufizuar në kohë.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duhet t’iu kërkojë ortakëve dhe stafit të tij dhe gjithkujt tjetër të angazhuar prej tij gjatë ofrimit të shërbimeve profesionale të ruajnë konfidencialitetin. </w:t>
      </w:r>
    </w:p>
    <w:p w:rsidR="00E0701B" w:rsidRPr="00E64B1F" w:rsidRDefault="00E0701B" w:rsidP="00E0701B">
      <w:pPr>
        <w:spacing w:after="0" w:line="240" w:lineRule="auto"/>
        <w:ind w:left="360"/>
        <w:jc w:val="both"/>
        <w:rPr>
          <w:rFonts w:ascii="Times New Roman" w:eastAsia="Times New Roman" w:hAnsi="Times New Roman"/>
          <w:sz w:val="24"/>
          <w:szCs w:val="24"/>
          <w:lang w:eastAsia="en-GB"/>
        </w:rPr>
      </w:pPr>
    </w:p>
    <w:p w:rsidR="00E0701B" w:rsidRPr="00E64B1F" w:rsidRDefault="00E0701B" w:rsidP="00190668">
      <w:pPr>
        <w:numPr>
          <w:ilvl w:val="0"/>
          <w:numId w:val="43"/>
        </w:numPr>
        <w:spacing w:after="0" w:line="240" w:lineRule="auto"/>
        <w:ind w:left="360"/>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 xml:space="preserve">Konfidencialiteti dhe detyrimi i raportimit të dyshimit në lidhje me aktivitetet e mundshme të pastrimit të parave nga klienti </w:t>
      </w:r>
    </w:p>
    <w:p w:rsidR="00E0701B" w:rsidRPr="00E64B1F" w:rsidRDefault="00E0701B" w:rsidP="00E0701B">
      <w:pPr>
        <w:spacing w:after="0" w:line="240" w:lineRule="auto"/>
        <w:ind w:left="360"/>
        <w:jc w:val="both"/>
        <w:rPr>
          <w:rFonts w:ascii="Times New Roman" w:eastAsia="Times New Roman" w:hAnsi="Times New Roman"/>
          <w:sz w:val="24"/>
          <w:szCs w:val="24"/>
          <w:lang w:eastAsia="en-GB"/>
        </w:rPr>
      </w:pP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Avokati E.D këshillon dhe përfaqëson biznesmenin në fushën e ndërtimit A.S në një çështje të ngritur kundrejt këtij të fundit lidhur me cilësinë e punimeve në një kompleks rezidencial, por gjatë kësaj kohe vëren kryerjen e transaksioneve të dyshimta nga ana e klientit te tij. Bazuar në detyrimet ligjore, nga ligji i profesionit të avokatit nr.55/2018, neni 8 germa “g”. dhe ligjit nr. 9917/2008, (i ndryshuar me ligjin nr.33/2019) për parandalimin e pastrimit të parave dhe financimin e terrorizmit, “avokati është i detyruar të raportojë për çdo dyshim të lindur në lidhje me masat e vigjilencës, në përputhje me legjislacionin në fuqi për parandalimin e pastrimit të parave dhe financimit të terrorizmit”.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Nga ana tjetër, avokati E.D është i detyruar nga ligji për profesionin e avokatit dhe Kodi Etik të ruajë konfidencialitetin e marrëdhënies me klientin e tij prandaj është i dyzuar se cili nga detyrimet prevalon, ai i raportimit të dyshimit në lidhje me aktivitetet e mundshme të pastrimit të parave nga klienti i tij, apo ruajtja e sekretit profesional/konfidencialitetit te marrëdhënies me klientin, i cili vjen si detyrim për avokatin dhe si e drejte themelore për klientin?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Nisur nga fakti se konfidencialiteti është një nga parimet bazë të profesionit dhe frika se mos sanksionohet me pezullimin apo heqjen e licencës nga Komiteti Disiplinor i DHKASH ai nuk e raporton këtë dyshim. </w:t>
      </w:r>
    </w:p>
    <w:p w:rsidR="00E0701B" w:rsidRPr="00E64B1F" w:rsidRDefault="00E0701B" w:rsidP="00190668">
      <w:pPr>
        <w:numPr>
          <w:ilvl w:val="0"/>
          <w:numId w:val="281"/>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Cilat janë problemet ligjore dhe etike të rastit?</w:t>
      </w:r>
    </w:p>
    <w:p w:rsidR="00E0701B" w:rsidRPr="00E64B1F" w:rsidRDefault="00E0701B" w:rsidP="00190668">
      <w:pPr>
        <w:numPr>
          <w:ilvl w:val="0"/>
          <w:numId w:val="281"/>
        </w:numPr>
        <w:spacing w:after="0" w:line="240" w:lineRule="auto"/>
        <w:jc w:val="both"/>
        <w:rPr>
          <w:rFonts w:ascii="Times New Roman" w:eastAsia="Times New Roman" w:hAnsi="Times New Roman"/>
          <w:i/>
          <w:sz w:val="24"/>
          <w:szCs w:val="24"/>
          <w:lang w:eastAsia="en-GB"/>
        </w:rPr>
      </w:pPr>
      <w:r w:rsidRPr="00E64B1F">
        <w:rPr>
          <w:rFonts w:ascii="Times New Roman" w:eastAsia="Times New Roman" w:hAnsi="Times New Roman"/>
          <w:i/>
          <w:sz w:val="24"/>
          <w:szCs w:val="24"/>
          <w:lang w:eastAsia="en-GB"/>
        </w:rPr>
        <w:t>Si ka vepruar avokati dhe në rast se do të raportonte këtë dyshim a do të duhej të merrej masë disiplinore ndaj tij?</w:t>
      </w:r>
    </w:p>
    <w:p w:rsidR="00E0701B" w:rsidRPr="00E64B1F" w:rsidRDefault="00E0701B" w:rsidP="00E0701B">
      <w:pPr>
        <w:spacing w:after="0" w:line="240" w:lineRule="auto"/>
        <w:jc w:val="both"/>
        <w:rPr>
          <w:rFonts w:ascii="Times New Roman" w:eastAsia="Times New Roman" w:hAnsi="Times New Roman"/>
          <w:i/>
          <w:sz w:val="24"/>
          <w:szCs w:val="24"/>
          <w:lang w:eastAsia="en-GB"/>
        </w:rPr>
      </w:pPr>
    </w:p>
    <w:p w:rsidR="00E0701B" w:rsidRPr="00E64B1F" w:rsidRDefault="00E0701B" w:rsidP="00E0701B">
      <w:pPr>
        <w:spacing w:after="0" w:line="240" w:lineRule="auto"/>
        <w:jc w:val="both"/>
        <w:rPr>
          <w:rFonts w:ascii="Times New Roman" w:eastAsia="Times New Roman" w:hAnsi="Times New Roman"/>
          <w:b/>
          <w:sz w:val="24"/>
          <w:szCs w:val="24"/>
          <w:lang w:eastAsia="en-GB"/>
        </w:rPr>
      </w:pPr>
      <w:r w:rsidRPr="00E64B1F">
        <w:rPr>
          <w:rFonts w:ascii="Times New Roman" w:eastAsia="Times New Roman" w:hAnsi="Times New Roman"/>
          <w:b/>
          <w:sz w:val="24"/>
          <w:szCs w:val="24"/>
          <w:lang w:eastAsia="en-GB"/>
        </w:rPr>
        <w:t>Koment</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Konfidencialiteti që buron nga ligji dhe normat e etikës është e drejtë, detyrim dhe garanci për avokatin. Avokatit për shkak të informacionit të veçantë që merr nga klienti në kushtet e mirëbesimit, nuk i lejohet të shkel kërkesat e Nenit 10 të Ligjit nr.55/2018,“PËR PROFESIONIN E AVOKATIT NË REPUBLIKËN E SHQIPËRISË” si dhe kërkesat e neni 14, të Kodit Etik të Avokatit. Bazuar ne sa me sipër, avokati duhet të ruaje konfidencialitetin e të gjithë informacionit të dhënë nga klienti i tij ose të marrë prej tij, rreth këtij klienti ose të tjerëve, gjatë kryerjes së shërbimeve për klientin.  </w:t>
      </w:r>
    </w:p>
    <w:p w:rsidR="00E0701B" w:rsidRPr="00E64B1F" w:rsidRDefault="00E0701B" w:rsidP="00E0701B">
      <w:pPr>
        <w:spacing w:after="0" w:line="240" w:lineRule="auto"/>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Nga ana tjetër, në bazë të nenit 8, germa “g” të Ligjit nr.55/2018 “PËR PROFESIONIN E AVOKATIT NË REPUBLIKËN E SHQIPËRISË”, është detyra e avokatit të raportoje çdo veprim në lidhje me transaksione të dyshimta të personave që ata përfaqësojnë, me qellim parandalimin e krimit ne fushën e pastrimit te parave dhe atë financiar pra ka nje interes publik dhe si i tille prevalon mbi detyrimin e ruajtjes se konfidencialitetit avokat - klient dhe sekretit profesional. Raportimi i këtij dyshimi te Dhoma e Avokatëve të Shqipërisë dhe jo jashtë saj nuk do të konsiderohet si shkelje e detyrimit ligjor dhe etik të konfidencialitetit. </w:t>
      </w:r>
    </w:p>
    <w:bookmarkEnd w:id="124"/>
    <w:p w:rsidR="00E0701B" w:rsidRPr="00E64B1F" w:rsidRDefault="00E0701B" w:rsidP="00E0701B">
      <w:pPr>
        <w:spacing w:after="0" w:line="240" w:lineRule="auto"/>
        <w:rPr>
          <w:rFonts w:ascii="Times New Roman" w:eastAsia="MS Mincho" w:hAnsi="Times New Roman"/>
          <w:b/>
          <w:bCs/>
          <w:i/>
          <w:iCs/>
          <w:color w:val="000000"/>
          <w:sz w:val="24"/>
          <w:szCs w:val="24"/>
          <w:u w:val="single"/>
          <w:lang w:eastAsia="en-GB"/>
        </w:rPr>
      </w:pPr>
    </w:p>
    <w:p w:rsidR="00E0701B" w:rsidRPr="00E64B1F" w:rsidRDefault="00E0701B" w:rsidP="00E0701B">
      <w:pPr>
        <w:spacing w:after="0" w:line="240" w:lineRule="auto"/>
        <w:rPr>
          <w:rFonts w:ascii="Times New Roman" w:eastAsia="MS Mincho" w:hAnsi="Times New Roman"/>
          <w:b/>
          <w:bCs/>
          <w:iCs/>
          <w:color w:val="000000"/>
          <w:sz w:val="24"/>
          <w:szCs w:val="24"/>
          <w:lang w:eastAsia="en-GB"/>
        </w:rPr>
      </w:pPr>
      <w:r w:rsidRPr="00E64B1F">
        <w:rPr>
          <w:rFonts w:ascii="Times New Roman" w:eastAsia="MS Mincho" w:hAnsi="Times New Roman"/>
          <w:b/>
          <w:bCs/>
          <w:iCs/>
          <w:color w:val="000000"/>
          <w:sz w:val="24"/>
          <w:szCs w:val="24"/>
          <w:lang w:eastAsia="en-GB"/>
        </w:rPr>
        <w:t xml:space="preserve">Referencat: Tema </w:t>
      </w:r>
    </w:p>
    <w:p w:rsidR="00E0701B" w:rsidRPr="00E64B1F" w:rsidRDefault="00E0701B" w:rsidP="00E0701B">
      <w:pPr>
        <w:spacing w:after="0" w:line="240" w:lineRule="auto"/>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Legjislacion dhe standarde:</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Kushtetuta e Republikës së Shqipërisë;</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Deklarata Universale te te Drejtave te Njeriut. </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 xml:space="preserve">Konventa Europiane te te Drejtave te Njeriut, 11 Nentor 1950. </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Karta e Bashkimit Evropian mbi te Drejtat Themelore;</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Ligji nr.55/2018, “Për Profesionin e Avokatit në Republikën e Shqipërisë”;</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Statuti i Dhomës  Kombëtare të Avokatëve të Shqipërisë ;</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Kodi Etik i Avokatit;</w:t>
      </w:r>
    </w:p>
    <w:p w:rsidR="00E0701B" w:rsidRPr="00E64B1F" w:rsidRDefault="00E0701B" w:rsidP="00190668">
      <w:pPr>
        <w:numPr>
          <w:ilvl w:val="0"/>
          <w:numId w:val="42"/>
        </w:numPr>
        <w:spacing w:after="0" w:line="240" w:lineRule="auto"/>
        <w:ind w:left="360"/>
        <w:jc w:val="both"/>
        <w:rPr>
          <w:rFonts w:ascii="Times New Roman" w:eastAsia="Times New Roman" w:hAnsi="Times New Roman"/>
          <w:sz w:val="24"/>
          <w:szCs w:val="24"/>
          <w:lang w:eastAsia="en-GB"/>
        </w:rPr>
      </w:pPr>
      <w:r w:rsidRPr="00E64B1F">
        <w:rPr>
          <w:rFonts w:ascii="Times New Roman" w:eastAsia="Times New Roman" w:hAnsi="Times New Roman"/>
          <w:sz w:val="24"/>
          <w:szCs w:val="24"/>
          <w:lang w:eastAsia="en-GB"/>
        </w:rPr>
        <w:t>Legjislacioni Penal në fuqi në Shqipëri;</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Zakonet dhe Traditën e profesionit të avokatit në Shqipëri;</w:t>
      </w:r>
    </w:p>
    <w:p w:rsidR="00E0701B" w:rsidRPr="00E64B1F" w:rsidRDefault="00E0701B" w:rsidP="00190668">
      <w:pPr>
        <w:numPr>
          <w:ilvl w:val="0"/>
          <w:numId w:val="42"/>
        </w:numPr>
        <w:spacing w:after="0" w:line="240" w:lineRule="auto"/>
        <w:ind w:left="360"/>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i Sjelljes për Avokatët Europianë, miratuar në Sesionin Plenar të CCBE më 28 Tetor 1988, dhe amenduar gjatë mbledhjeve në Seancat Plenare të mëvonshme më 28 Nëntor 1998, 6 Dhjetor 2002 dhe 19 Maj 2006. Kodi përfshin një Memorandum Shpjegues i cili është përditësuar gjatë Seancës Plenare të CCBE më 19 Maj 2006;</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Karta e Parimeve Themelore të Profesionit Ligjor n</w:t>
      </w:r>
      <w:bookmarkStart w:id="125" w:name="_Hlk139351117"/>
      <w:r w:rsidRPr="00E64B1F">
        <w:rPr>
          <w:rFonts w:ascii="Times New Roman" w:eastAsia="MS Mincho" w:hAnsi="Times New Roman"/>
          <w:color w:val="000000"/>
          <w:sz w:val="24"/>
          <w:szCs w:val="24"/>
          <w:lang w:eastAsia="en-GB"/>
        </w:rPr>
        <w:t>ë</w:t>
      </w:r>
      <w:bookmarkEnd w:id="125"/>
      <w:r w:rsidRPr="00E64B1F">
        <w:rPr>
          <w:rFonts w:ascii="Times New Roman" w:eastAsia="MS Mincho" w:hAnsi="Times New Roman"/>
          <w:color w:val="000000"/>
          <w:sz w:val="24"/>
          <w:szCs w:val="24"/>
          <w:lang w:eastAsia="en-GB"/>
        </w:rPr>
        <w:t xml:space="preserve"> Europë (dhjetë parimet e përbashkëta mbi profesionin ligjor evropian), CCBE, 24 Nëntor 2006;</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Kodi Ndërkombëtar i Etikës, i Organizatës së Bareve Ndërkombëetare (International Bar Association);</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Bazë mbi Rolin e Avokatëve të Organizatës së Kombeve të Bashkuara (1990).</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Rekomandimi Rec (2000) 21 i datës 25 Tetor 2000 të Komitetit të Ministrave të Këshillit të Europës për shtetet anëtare lidhur me lirinë e ushtrimit të profesionit të avokatit;</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Parimet Kryesore mbi Rolin e Avokatëve, të miratuar nga Kongresi i Tetë i OKB mbi Parandalimin e Krimit dhe Trajtimin e të Dënuarve, 27 Gusht - 7 Shtator 1990;</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Rezoluta e Parlamentit Europian mbi profesionet ligjore dhe interesin e përgjithshëm në funksionimin e sistemeve ligjore të 23 Mars 2006. </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“Vademekum për avokatët”, Botuar nga Organizata për Siguri dhe Bashkëpunim në Evropë, Prezenca në Shqipëri, 2014.</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Times New Roman" w:hAnsi="Times New Roman"/>
          <w:sz w:val="24"/>
          <w:szCs w:val="24"/>
          <w:lang w:eastAsia="en-GB"/>
        </w:rPr>
        <w:t>Praktika gjyq</w:t>
      </w:r>
      <w:bookmarkStart w:id="126" w:name="_Hlk131793892"/>
      <w:r w:rsidRPr="00E64B1F">
        <w:rPr>
          <w:rFonts w:ascii="Times New Roman" w:eastAsia="Times New Roman" w:hAnsi="Times New Roman"/>
          <w:sz w:val="24"/>
          <w:szCs w:val="24"/>
          <w:lang w:eastAsia="en-GB"/>
        </w:rPr>
        <w:t>ë</w:t>
      </w:r>
      <w:bookmarkEnd w:id="126"/>
      <w:r w:rsidRPr="00E64B1F">
        <w:rPr>
          <w:rFonts w:ascii="Times New Roman" w:eastAsia="Times New Roman" w:hAnsi="Times New Roman"/>
          <w:sz w:val="24"/>
          <w:szCs w:val="24"/>
          <w:lang w:eastAsia="en-GB"/>
        </w:rPr>
        <w:t>sore e GjEDNj-së si:</w:t>
      </w:r>
      <w:r w:rsidRPr="00E64B1F">
        <w:rPr>
          <w:rFonts w:ascii="Times New Roman" w:eastAsia="MS Mincho" w:hAnsi="Times New Roman"/>
          <w:color w:val="000000"/>
          <w:sz w:val="24"/>
          <w:szCs w:val="24"/>
          <w:lang w:eastAsia="en-GB"/>
        </w:rPr>
        <w:t xml:space="preserve"> </w:t>
      </w:r>
      <w:r w:rsidRPr="00E64B1F">
        <w:rPr>
          <w:rFonts w:ascii="Times New Roman" w:eastAsia="Times New Roman" w:hAnsi="Times New Roman"/>
          <w:i/>
          <w:iCs/>
          <w:sz w:val="24"/>
          <w:szCs w:val="24"/>
          <w:lang w:eastAsia="en-GB"/>
        </w:rPr>
        <w:t xml:space="preserve">Bertuzzi kundër Francës, 13 shkurt 2003, Parag. 24; Daud </w:t>
      </w:r>
      <w:bookmarkStart w:id="127" w:name="_Hlk131793605"/>
      <w:r w:rsidRPr="00E64B1F">
        <w:rPr>
          <w:rFonts w:ascii="Times New Roman" w:eastAsia="Times New Roman" w:hAnsi="Times New Roman"/>
          <w:i/>
          <w:iCs/>
          <w:sz w:val="24"/>
          <w:szCs w:val="24"/>
          <w:lang w:eastAsia="en-GB"/>
        </w:rPr>
        <w:t>kundër</w:t>
      </w:r>
      <w:bookmarkEnd w:id="127"/>
      <w:r w:rsidRPr="00E64B1F">
        <w:rPr>
          <w:rFonts w:ascii="Times New Roman" w:eastAsia="Times New Roman" w:hAnsi="Times New Roman"/>
          <w:i/>
          <w:iCs/>
          <w:sz w:val="24"/>
          <w:szCs w:val="24"/>
          <w:lang w:eastAsia="en-GB"/>
        </w:rPr>
        <w:t xml:space="preserve"> Portugalisë, 21 prill 1998, Parag. 38; </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i/>
          <w:iCs/>
          <w:sz w:val="24"/>
          <w:szCs w:val="24"/>
          <w:lang w:eastAsia="en-GB"/>
        </w:rPr>
        <w:t>Czekalla kundër Portugalisë</w:t>
      </w:r>
      <w:r w:rsidRPr="00E64B1F">
        <w:rPr>
          <w:rFonts w:ascii="Times New Roman" w:eastAsia="Times New Roman" w:hAnsi="Times New Roman"/>
          <w:sz w:val="24"/>
          <w:szCs w:val="24"/>
          <w:lang w:eastAsia="en-GB"/>
        </w:rPr>
        <w:t xml:space="preserve">, 10 tetor 2002, Para. 60, 62; </w:t>
      </w:r>
      <w:r w:rsidRPr="00E64B1F">
        <w:rPr>
          <w:rFonts w:ascii="Times New Roman" w:eastAsia="Times New Roman" w:hAnsi="Times New Roman"/>
          <w:i/>
          <w:iCs/>
          <w:sz w:val="24"/>
          <w:szCs w:val="24"/>
          <w:lang w:eastAsia="en-GB"/>
        </w:rPr>
        <w:t>Daud kundër Portugalisë, Para. 42</w:t>
      </w:r>
      <w:r w:rsidRPr="00E64B1F">
        <w:rPr>
          <w:rFonts w:ascii="Times New Roman" w:eastAsia="Times New Roman" w:hAnsi="Times New Roman"/>
          <w:sz w:val="24"/>
          <w:szCs w:val="24"/>
          <w:lang w:eastAsia="en-GB"/>
        </w:rPr>
        <w:t xml:space="preserve">; </w:t>
      </w:r>
      <w:r w:rsidRPr="00E64B1F">
        <w:rPr>
          <w:rFonts w:ascii="Times New Roman" w:eastAsia="Times New Roman" w:hAnsi="Times New Roman"/>
          <w:i/>
          <w:iCs/>
          <w:sz w:val="24"/>
          <w:szCs w:val="24"/>
          <w:lang w:eastAsia="en-GB"/>
        </w:rPr>
        <w:t>Michaud kundër Francës</w:t>
      </w:r>
      <w:r w:rsidRPr="00E64B1F">
        <w:rPr>
          <w:rFonts w:ascii="Times New Roman" w:eastAsia="Times New Roman" w:hAnsi="Times New Roman"/>
          <w:sz w:val="24"/>
          <w:szCs w:val="24"/>
          <w:lang w:eastAsia="en-GB"/>
        </w:rPr>
        <w:t>;</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Praktika gjyqësore e GjEDNj-s, në veçanti gjykimi i datës 19 Shkurt 2002, </w:t>
      </w:r>
      <w:r w:rsidRPr="00E64B1F">
        <w:rPr>
          <w:rFonts w:ascii="Times New Roman" w:eastAsia="MS Mincho" w:hAnsi="Times New Roman"/>
          <w:i/>
          <w:iCs/>
          <w:color w:val="000000"/>
          <w:sz w:val="24"/>
          <w:szCs w:val="24"/>
          <w:lang w:eastAsia="en-GB"/>
        </w:rPr>
        <w:t>Wouters kunder Algemene Raad van de Nederlandse Orde van Advocaten</w:t>
      </w:r>
      <w:r w:rsidRPr="00E64B1F">
        <w:rPr>
          <w:rFonts w:ascii="Times New Roman" w:eastAsia="MS Mincho" w:hAnsi="Times New Roman"/>
          <w:color w:val="000000"/>
          <w:sz w:val="24"/>
          <w:szCs w:val="24"/>
          <w:lang w:eastAsia="en-GB"/>
        </w:rPr>
        <w:t xml:space="preserve"> (C-309/99);</w:t>
      </w:r>
    </w:p>
    <w:p w:rsidR="00E0701B" w:rsidRPr="00E64B1F" w:rsidRDefault="00E0701B" w:rsidP="00190668">
      <w:pPr>
        <w:numPr>
          <w:ilvl w:val="0"/>
          <w:numId w:val="42"/>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Vendime te Komitetit Disiplinor te Dhomes se Avokateve te Shqiperise.</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Times New Roman" w:hAnsi="Times New Roman"/>
          <w:b/>
          <w:bCs/>
          <w:sz w:val="28"/>
          <w:szCs w:val="32"/>
          <w:lang w:eastAsia="en-GB"/>
        </w:rPr>
      </w:pPr>
      <w:r w:rsidRPr="00E64B1F">
        <w:rPr>
          <w:rFonts w:ascii="Times New Roman" w:eastAsia="Times New Roman" w:hAnsi="Times New Roman"/>
          <w:b/>
          <w:bCs/>
          <w:sz w:val="28"/>
          <w:szCs w:val="32"/>
          <w:lang w:eastAsia="en-GB"/>
        </w:rPr>
        <w:t>3.</w:t>
      </w:r>
      <w:r w:rsidRPr="00E64B1F">
        <w:rPr>
          <w:rFonts w:ascii="Times New Roman" w:eastAsia="Times New Roman" w:hAnsi="Times New Roman"/>
          <w:sz w:val="28"/>
          <w:szCs w:val="32"/>
          <w:lang w:eastAsia="en-GB"/>
        </w:rPr>
        <w:t xml:space="preserve"> </w:t>
      </w:r>
      <w:r w:rsidRPr="00E64B1F">
        <w:rPr>
          <w:rFonts w:ascii="Times New Roman" w:eastAsia="Times New Roman" w:hAnsi="Times New Roman"/>
          <w:b/>
          <w:bCs/>
          <w:sz w:val="28"/>
          <w:szCs w:val="32"/>
          <w:lang w:eastAsia="en-GB"/>
        </w:rPr>
        <w:t>Vlerësimi</w:t>
      </w:r>
    </w:p>
    <w:p w:rsidR="00E0701B" w:rsidRPr="00E64B1F" w:rsidRDefault="00E0701B" w:rsidP="00E0701B">
      <w:pPr>
        <w:spacing w:after="0" w:line="240" w:lineRule="auto"/>
        <w:jc w:val="both"/>
        <w:rPr>
          <w:rFonts w:ascii="Times New Roman" w:hAnsi="Times New Roman"/>
          <w:i/>
          <w:iCs/>
          <w:color w:val="000000"/>
          <w:sz w:val="24"/>
          <w:szCs w:val="24"/>
          <w:lang w:eastAsia="en-GB"/>
        </w:rPr>
      </w:pPr>
      <w:r w:rsidRPr="00E64B1F">
        <w:rPr>
          <w:rFonts w:ascii="Times New Roman" w:hAnsi="Times New Roman"/>
          <w:i/>
          <w:iCs/>
          <w:color w:val="000000"/>
          <w:sz w:val="24"/>
          <w:szCs w:val="24"/>
          <w:lang w:eastAsia="en-GB"/>
        </w:rPr>
        <w:t xml:space="preserve">Ky seksion përmban në mënyrë të detajuar format e vlerësimit, kriteret e vlerësimit për çdo formë vlerësimi të lidhura me ngarkesën mësimore të kursit dhe ngarkesën studimore për studentin të parashikuar në pikën 4 të këtij Programi. </w:t>
      </w:r>
    </w:p>
    <w:p w:rsidR="00E0701B" w:rsidRPr="00E64B1F" w:rsidRDefault="00E0701B" w:rsidP="00E0701B">
      <w:pPr>
        <w:spacing w:after="0" w:line="240" w:lineRule="auto"/>
        <w:jc w:val="both"/>
        <w:rPr>
          <w:rFonts w:ascii="Times New Roman" w:hAnsi="Times New Roman"/>
          <w:sz w:val="24"/>
          <w:szCs w:val="24"/>
          <w:lang w:eastAsia="en-GB"/>
        </w:rPr>
      </w:pPr>
      <w:r w:rsidRPr="00E64B1F">
        <w:rPr>
          <w:rFonts w:ascii="Times New Roman" w:hAnsi="Times New Roman"/>
          <w:sz w:val="24"/>
          <w:szCs w:val="24"/>
          <w:lang w:eastAsia="en-GB"/>
        </w:rPr>
        <w:t xml:space="preserve">Vlerësimi i kursit të Etikës Profesionale ndjek idenë </w:t>
      </w:r>
      <w:r w:rsidRPr="00E64B1F">
        <w:rPr>
          <w:rFonts w:ascii="Times New Roman" w:hAnsi="Times New Roman"/>
          <w:b/>
          <w:bCs/>
          <w:sz w:val="24"/>
          <w:szCs w:val="24"/>
          <w:lang w:eastAsia="en-GB"/>
        </w:rPr>
        <w:t>“mësimit përmes veprimit”</w:t>
      </w:r>
      <w:r w:rsidRPr="00E64B1F">
        <w:rPr>
          <w:rFonts w:ascii="Times New Roman" w:hAnsi="Times New Roman"/>
          <w:sz w:val="24"/>
          <w:szCs w:val="24"/>
          <w:lang w:eastAsia="en-GB"/>
        </w:rPr>
        <w:t xml:space="preserve"> dhe bëhet në dy forma:</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i/>
          <w:sz w:val="24"/>
          <w:szCs w:val="24"/>
          <w:lang w:eastAsia="en-GB"/>
        </w:rPr>
        <w:t xml:space="preserve">A. </w:t>
      </w:r>
      <w:r w:rsidRPr="00E64B1F">
        <w:rPr>
          <w:rFonts w:ascii="Times New Roman" w:eastAsia="MS Mincho" w:hAnsi="Times New Roman"/>
          <w:b/>
          <w:i/>
          <w:sz w:val="24"/>
          <w:szCs w:val="24"/>
          <w:u w:val="single"/>
          <w:lang w:eastAsia="en-GB"/>
        </w:rPr>
        <w:t xml:space="preserve">Me </w:t>
      </w:r>
      <w:r w:rsidRPr="00E64B1F">
        <w:rPr>
          <w:rFonts w:ascii="Times New Roman" w:eastAsia="MS Mincho" w:hAnsi="Times New Roman"/>
          <w:b/>
          <w:bCs/>
          <w:i/>
          <w:sz w:val="24"/>
          <w:szCs w:val="24"/>
          <w:u w:val="single"/>
          <w:lang w:eastAsia="en-GB"/>
        </w:rPr>
        <w:t>provim</w:t>
      </w:r>
      <w:r w:rsidRPr="00E64B1F">
        <w:rPr>
          <w:rFonts w:ascii="Times New Roman" w:eastAsia="MS Mincho" w:hAnsi="Times New Roman"/>
          <w:b/>
          <w:i/>
          <w:sz w:val="24"/>
          <w:szCs w:val="24"/>
          <w:u w:val="single"/>
          <w:lang w:eastAsia="en-GB"/>
        </w:rPr>
        <w:t>,</w:t>
      </w:r>
      <w:r w:rsidRPr="00E64B1F">
        <w:rPr>
          <w:rFonts w:ascii="Times New Roman" w:eastAsia="MS Mincho" w:hAnsi="Times New Roman"/>
          <w:sz w:val="24"/>
          <w:szCs w:val="24"/>
          <w:lang w:eastAsia="en-GB"/>
        </w:rPr>
        <w:t xml:space="preserve"> i cili realizohet në fund të çdo viti akademik me </w:t>
      </w:r>
      <w:r w:rsidRPr="00E64B1F">
        <w:rPr>
          <w:rFonts w:ascii="Times New Roman" w:eastAsia="MS Mincho" w:hAnsi="Times New Roman"/>
          <w:b/>
          <w:bCs/>
          <w:sz w:val="24"/>
          <w:szCs w:val="24"/>
          <w:lang w:eastAsia="en-GB"/>
        </w:rPr>
        <w:t>shkrim</w:t>
      </w:r>
      <w:r w:rsidRPr="00E64B1F">
        <w:rPr>
          <w:rFonts w:ascii="Times New Roman" w:eastAsia="MS Mincho" w:hAnsi="Times New Roman"/>
          <w:sz w:val="24"/>
          <w:szCs w:val="24"/>
          <w:lang w:eastAsia="en-GB"/>
        </w:rPr>
        <w:t xml:space="preserve"> dhe është </w:t>
      </w:r>
      <w:r w:rsidRPr="00E64B1F">
        <w:rPr>
          <w:rFonts w:ascii="Times New Roman" w:eastAsia="MS Mincho" w:hAnsi="Times New Roman"/>
          <w:b/>
          <w:bCs/>
          <w:sz w:val="24"/>
          <w:szCs w:val="24"/>
          <w:lang w:eastAsia="en-GB"/>
        </w:rPr>
        <w:t>i sekretuar</w:t>
      </w:r>
      <w:r w:rsidRPr="00E64B1F">
        <w:rPr>
          <w:rFonts w:ascii="Times New Roman" w:eastAsia="MS Mincho" w:hAnsi="Times New Roman"/>
          <w:sz w:val="24"/>
          <w:szCs w:val="24"/>
          <w:lang w:eastAsia="en-GB"/>
        </w:rPr>
        <w:t xml:space="preserve">. Hapja e zarfeve me rezultatet dhe krahasimi i tyre me zarfet me emrat e kandidatëve bëhet në mënyrë publike, përpara gjithë kandidatëve që kanë marrë pjesë në provim. Teza e provimit është e ndarë në dy pjesë: </w:t>
      </w:r>
      <w:r w:rsidRPr="00E64B1F">
        <w:rPr>
          <w:rFonts w:ascii="Times New Roman" w:eastAsia="MS Mincho" w:hAnsi="Times New Roman"/>
          <w:b/>
          <w:bCs/>
          <w:sz w:val="24"/>
          <w:szCs w:val="24"/>
          <w:lang w:eastAsia="en-GB"/>
        </w:rPr>
        <w:t>Pjesa e Parë</w:t>
      </w:r>
      <w:r w:rsidRPr="00E64B1F">
        <w:rPr>
          <w:rFonts w:ascii="Times New Roman" w:eastAsia="MS Mincho" w:hAnsi="Times New Roman"/>
          <w:sz w:val="24"/>
          <w:szCs w:val="24"/>
          <w:lang w:eastAsia="en-GB"/>
        </w:rPr>
        <w:t xml:space="preserve">, që është teorike, me pyetje në formë testi, pyetje përshkruese, diskutime konceptesh, interpretime dispozitash ligjore, analiza të problemeve juridike dhe </w:t>
      </w:r>
      <w:r w:rsidRPr="00E64B1F">
        <w:rPr>
          <w:rFonts w:ascii="Times New Roman" w:eastAsia="MS Mincho" w:hAnsi="Times New Roman"/>
          <w:b/>
          <w:bCs/>
          <w:sz w:val="24"/>
          <w:szCs w:val="24"/>
          <w:lang w:eastAsia="en-GB"/>
        </w:rPr>
        <w:t xml:space="preserve">Pjesa e </w:t>
      </w:r>
      <w:r w:rsidRPr="00E64B1F">
        <w:rPr>
          <w:rFonts w:ascii="Times New Roman" w:eastAsia="MS Mincho" w:hAnsi="Times New Roman"/>
          <w:b/>
          <w:bCs/>
          <w:color w:val="000000"/>
          <w:sz w:val="24"/>
          <w:szCs w:val="24"/>
          <w:lang w:eastAsia="en-GB"/>
        </w:rPr>
        <w:t>Dytë</w:t>
      </w:r>
      <w:r w:rsidRPr="00E64B1F">
        <w:rPr>
          <w:rFonts w:ascii="Times New Roman" w:eastAsia="MS Mincho" w:hAnsi="Times New Roman"/>
          <w:color w:val="000000"/>
          <w:sz w:val="24"/>
          <w:szCs w:val="24"/>
          <w:lang w:eastAsia="en-GB"/>
        </w:rPr>
        <w:t xml:space="preserve">, e cila është Praktike dhe ka dy deri në tre kazuse nga praktika. Totali i Tezës së Provimit të Etikës Profesionale, është </w:t>
      </w:r>
      <w:r w:rsidRPr="00E64B1F">
        <w:rPr>
          <w:rFonts w:ascii="Times New Roman" w:eastAsia="MS Mincho" w:hAnsi="Times New Roman"/>
          <w:b/>
          <w:color w:val="000000"/>
          <w:sz w:val="24"/>
          <w:szCs w:val="24"/>
          <w:lang w:eastAsia="en-GB"/>
        </w:rPr>
        <w:t xml:space="preserve">70 </w:t>
      </w:r>
      <w:r w:rsidRPr="00E64B1F">
        <w:rPr>
          <w:rFonts w:ascii="Times New Roman" w:eastAsia="MS Mincho" w:hAnsi="Times New Roman"/>
          <w:b/>
          <w:bCs/>
          <w:color w:val="000000"/>
          <w:sz w:val="24"/>
          <w:szCs w:val="24"/>
          <w:lang w:eastAsia="en-GB"/>
        </w:rPr>
        <w:lastRenderedPageBreak/>
        <w:t>pikë</w:t>
      </w:r>
      <w:r w:rsidRPr="00E64B1F">
        <w:rPr>
          <w:rFonts w:ascii="Times New Roman" w:eastAsia="MS Mincho" w:hAnsi="Times New Roman"/>
          <w:color w:val="000000"/>
          <w:sz w:val="24"/>
          <w:szCs w:val="24"/>
          <w:lang w:eastAsia="en-GB"/>
        </w:rPr>
        <w:t>. Në ndërtimin e Tezës bëhet kujdes, që të përfshihet programi i Etikës Profesionale, me qëllim që të kontrollohen dijet e kand</w:t>
      </w:r>
      <w:r>
        <w:rPr>
          <w:rFonts w:ascii="Times New Roman" w:eastAsia="MS Mincho" w:hAnsi="Times New Roman"/>
          <w:color w:val="000000"/>
          <w:sz w:val="24"/>
          <w:szCs w:val="24"/>
          <w:lang w:eastAsia="en-GB"/>
        </w:rPr>
        <w:t>idatëve në çdo pjesë të kursit.</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b/>
          <w:i/>
          <w:color w:val="000000"/>
          <w:sz w:val="24"/>
          <w:szCs w:val="24"/>
          <w:lang w:eastAsia="en-GB"/>
        </w:rPr>
        <w:t>B. Vlerësimi i vazhdueshëm</w:t>
      </w:r>
      <w:r w:rsidRPr="00E64B1F">
        <w:rPr>
          <w:rFonts w:ascii="Times New Roman" w:eastAsia="MS Mincho" w:hAnsi="Times New Roman"/>
          <w:b/>
          <w:color w:val="000000"/>
          <w:sz w:val="24"/>
          <w:szCs w:val="24"/>
          <w:lang w:eastAsia="en-GB"/>
        </w:rPr>
        <w:t xml:space="preserve"> </w:t>
      </w:r>
      <w:r w:rsidRPr="00E64B1F">
        <w:rPr>
          <w:rFonts w:ascii="Times New Roman" w:eastAsia="MS Mincho" w:hAnsi="Times New Roman"/>
          <w:color w:val="000000"/>
          <w:sz w:val="24"/>
          <w:szCs w:val="24"/>
          <w:lang w:eastAsia="en-GB"/>
        </w:rPr>
        <w:t xml:space="preserve">bëhet në bazë të rezultateve të arritura nga punimet e pavarura të dorëzuara me shkrim, nga prezantimet, diskutimet dhe debati në auditor, nga detyrat dhe çdo produkt apo material i përgatitur nga kandidati. Ky vlerësim është në total </w:t>
      </w:r>
      <w:r w:rsidRPr="00E64B1F">
        <w:rPr>
          <w:rFonts w:ascii="Times New Roman" w:eastAsia="MS Mincho" w:hAnsi="Times New Roman"/>
          <w:b/>
          <w:color w:val="000000"/>
          <w:sz w:val="24"/>
          <w:szCs w:val="24"/>
          <w:u w:val="single"/>
          <w:lang w:eastAsia="en-GB"/>
        </w:rPr>
        <w:t>30 pikë</w:t>
      </w:r>
      <w:r w:rsidRPr="00E64B1F">
        <w:rPr>
          <w:rFonts w:ascii="Times New Roman" w:eastAsia="MS Mincho" w:hAnsi="Times New Roman"/>
          <w:color w:val="000000"/>
          <w:sz w:val="24"/>
          <w:szCs w:val="24"/>
          <w:lang w:eastAsia="en-GB"/>
        </w:rPr>
        <w:t xml:space="preserve"> dhe i bashkëngjitet vlerësimit përfundimtar të kandidatit që mbaron Shkollën. Në këtë vlerësim, si rregull por jo shteruese do të përfshihen këto komponentë: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B.1 Pjesëmarrja dhe aktivizimi i kandidatëve nëpërmjet diskutimeve teorike dhe debateve në auditor për zgjidhjet e rasteve praktike. Pedagogët i lënë kohën e nevojshme komunikimit dhe debatit me gojë, duke stimuluar diskutimin e pavarur dhe në grup. Kjo pjesëmarrje e kandidatëve do të vlerësohet me </w:t>
      </w:r>
      <w:r w:rsidRPr="00E64B1F">
        <w:rPr>
          <w:rFonts w:ascii="Times New Roman" w:eastAsia="MS Mincho" w:hAnsi="Times New Roman"/>
          <w:b/>
          <w:color w:val="000000"/>
          <w:sz w:val="24"/>
          <w:szCs w:val="24"/>
          <w:lang w:eastAsia="en-GB"/>
        </w:rPr>
        <w:t>15 pikë;</w:t>
      </w:r>
    </w:p>
    <w:p w:rsidR="00E0701B" w:rsidRPr="00E64B1F" w:rsidRDefault="00E0701B" w:rsidP="00E0701B">
      <w:pPr>
        <w:spacing w:after="0" w:line="240" w:lineRule="auto"/>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B.2 Përgatitje e punimeve, komenteve (mini-komentarë), eseve, si prezantime të pavarura me natyrë shkencore dhe me karakter krahasimor, mbi raste praktike të sjelljeve etike nga praktikuesit e ligjit (gjyqtarë, prokurorë, avokatë etj.). Kjo pjesëmarrje e kandidatëve do të vlerësohet me </w:t>
      </w:r>
      <w:r w:rsidRPr="00E64B1F">
        <w:rPr>
          <w:rFonts w:ascii="Times New Roman" w:eastAsia="MS Mincho" w:hAnsi="Times New Roman"/>
          <w:b/>
          <w:color w:val="000000"/>
          <w:sz w:val="24"/>
          <w:szCs w:val="24"/>
          <w:lang w:eastAsia="en-GB"/>
        </w:rPr>
        <w:t>15 pikë</w:t>
      </w:r>
      <w:r w:rsidRPr="00E64B1F">
        <w:rPr>
          <w:rFonts w:ascii="Times New Roman" w:eastAsia="MS Mincho" w:hAnsi="Times New Roman"/>
          <w:color w:val="000000"/>
          <w:sz w:val="24"/>
          <w:szCs w:val="24"/>
          <w:lang w:eastAsia="en-GB"/>
        </w:rPr>
        <w:t>.</w:t>
      </w:r>
    </w:p>
    <w:p w:rsidR="00E0701B" w:rsidRPr="00E64B1F" w:rsidRDefault="00E0701B" w:rsidP="00E0701B">
      <w:pPr>
        <w:spacing w:after="0" w:line="240" w:lineRule="auto"/>
        <w:ind w:left="360"/>
        <w:jc w:val="both"/>
        <w:rPr>
          <w:rFonts w:ascii="Times New Roman" w:eastAsia="MS Mincho" w:hAnsi="Times New Roman"/>
          <w:color w:val="000000"/>
          <w:sz w:val="24"/>
          <w:szCs w:val="24"/>
          <w:lang w:eastAsia="en-GB"/>
        </w:rPr>
      </w:pPr>
    </w:p>
    <w:p w:rsidR="00E0701B" w:rsidRPr="00E64B1F" w:rsidRDefault="00E0701B" w:rsidP="00E0701B">
      <w:pPr>
        <w:spacing w:after="0" w:line="240" w:lineRule="auto"/>
        <w:jc w:val="both"/>
        <w:rPr>
          <w:rFonts w:ascii="Times New Roman" w:eastAsia="MS Mincho" w:hAnsi="Times New Roman"/>
          <w:b/>
          <w:bCs/>
          <w:i/>
          <w:iCs/>
          <w:color w:val="000000"/>
          <w:sz w:val="24"/>
          <w:szCs w:val="24"/>
          <w:u w:val="single"/>
          <w:lang w:eastAsia="en-GB"/>
        </w:rPr>
      </w:pPr>
      <w:r w:rsidRPr="00E64B1F">
        <w:rPr>
          <w:rFonts w:ascii="Times New Roman" w:eastAsia="MS Mincho" w:hAnsi="Times New Roman"/>
          <w:b/>
          <w:bCs/>
          <w:i/>
          <w:iCs/>
          <w:color w:val="000000"/>
          <w:sz w:val="24"/>
          <w:szCs w:val="24"/>
          <w:u w:val="single"/>
          <w:lang w:eastAsia="en-GB"/>
        </w:rPr>
        <w:t xml:space="preserve">Kujdes! </w:t>
      </w:r>
    </w:p>
    <w:p w:rsidR="00E0701B" w:rsidRPr="00E64B1F" w:rsidRDefault="00E0701B" w:rsidP="00190668">
      <w:pPr>
        <w:numPr>
          <w:ilvl w:val="0"/>
          <w:numId w:val="26"/>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 xml:space="preserve">Gjatë vitit akademik në Etikën Profesionale, synohet të kryhen jo më shumë se dy (2) detyra me shkrim individuale dhe ose në grup (B.2) </w:t>
      </w:r>
    </w:p>
    <w:p w:rsidR="00E0701B" w:rsidRPr="00022818" w:rsidRDefault="00E0701B" w:rsidP="00190668">
      <w:pPr>
        <w:numPr>
          <w:ilvl w:val="0"/>
          <w:numId w:val="26"/>
        </w:numPr>
        <w:spacing w:after="0" w:line="240" w:lineRule="auto"/>
        <w:ind w:left="360"/>
        <w:jc w:val="both"/>
        <w:rPr>
          <w:rFonts w:ascii="Times New Roman" w:eastAsia="MS Mincho" w:hAnsi="Times New Roman"/>
          <w:color w:val="000000"/>
          <w:sz w:val="24"/>
          <w:szCs w:val="24"/>
          <w:lang w:eastAsia="en-GB"/>
        </w:rPr>
      </w:pPr>
      <w:r w:rsidRPr="00E64B1F">
        <w:rPr>
          <w:rFonts w:ascii="Times New Roman" w:eastAsia="MS Mincho" w:hAnsi="Times New Roman"/>
          <w:color w:val="000000"/>
          <w:sz w:val="24"/>
          <w:szCs w:val="24"/>
          <w:lang w:eastAsia="en-GB"/>
        </w:rPr>
        <w:t>Në dhënien e çdo detyre me shkrim (punime, komente (mini-komentarë), ese, prezantime të pavarura etj.), pedagogu do të përpiqet të bëjë një vlerësim të punës së kandidatëve për magjistratë, nisur nga tregues indikatorë që lidhen me:</w:t>
      </w:r>
    </w:p>
    <w:p w:rsidR="00E0701B" w:rsidRPr="00E64B1F" w:rsidRDefault="00E0701B" w:rsidP="00E0701B">
      <w:pPr>
        <w:spacing w:after="0" w:line="240" w:lineRule="auto"/>
        <w:rPr>
          <w:rFonts w:ascii="Times New Roman" w:eastAsia="Times New Roman" w:hAnsi="Times New Roman"/>
          <w:i/>
          <w:iCs/>
          <w:color w:val="000000"/>
          <w:sz w:val="24"/>
          <w:szCs w:val="24"/>
          <w:lang w:eastAsia="en-GB"/>
        </w:rPr>
      </w:pPr>
      <w:r w:rsidRPr="00E64B1F">
        <w:rPr>
          <w:rFonts w:ascii="Times New Roman" w:eastAsia="Times New Roman" w:hAnsi="Times New Roman"/>
          <w:i/>
          <w:iCs/>
          <w:color w:val="000000"/>
          <w:sz w:val="24"/>
          <w:szCs w:val="24"/>
          <w:lang w:eastAsia="en-GB"/>
        </w:rPr>
        <w:t xml:space="preserve">1. </w:t>
      </w:r>
      <w:r w:rsidRPr="00E64B1F">
        <w:rPr>
          <w:rFonts w:ascii="Times New Roman" w:eastAsia="Times New Roman" w:hAnsi="Times New Roman"/>
          <w:b/>
          <w:bCs/>
          <w:i/>
          <w:iCs/>
          <w:color w:val="000000"/>
          <w:sz w:val="24"/>
          <w:szCs w:val="24"/>
          <w:lang w:eastAsia="en-GB"/>
        </w:rPr>
        <w:t>GJUHA (20% ose 3 pikë)</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është e shkruar në gjuhën shqipe me kërkesat gramatikore të qartë, e g</w:t>
      </w:r>
      <w:bookmarkStart w:id="128" w:name="_Hlk83224154"/>
      <w:r w:rsidRPr="00E64B1F">
        <w:rPr>
          <w:rFonts w:ascii="Times New Roman" w:eastAsia="Times New Roman" w:hAnsi="Times New Roman"/>
          <w:i/>
          <w:iCs/>
          <w:color w:val="000000"/>
          <w:sz w:val="24"/>
          <w:szCs w:val="24"/>
        </w:rPr>
        <w:t>ë</w:t>
      </w:r>
      <w:bookmarkEnd w:id="128"/>
      <w:r w:rsidRPr="00E64B1F">
        <w:rPr>
          <w:rFonts w:ascii="Times New Roman" w:eastAsia="Times New Roman" w:hAnsi="Times New Roman"/>
          <w:i/>
          <w:iCs/>
          <w:color w:val="000000"/>
          <w:sz w:val="24"/>
          <w:szCs w:val="24"/>
        </w:rPr>
        <w:t>rmëzuar korrektësisht dhe me shenjat e pikësimit të duhura;</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 është e shkruar në një gjuhë dhe stil të përshtatshëm për një detyrë me shkrime me natyrë ligjore.</w:t>
      </w:r>
    </w:p>
    <w:p w:rsidR="00E0701B" w:rsidRPr="00E64B1F" w:rsidRDefault="00E0701B" w:rsidP="00E0701B">
      <w:pPr>
        <w:spacing w:after="0" w:line="240" w:lineRule="auto"/>
        <w:rPr>
          <w:rFonts w:ascii="Times New Roman" w:eastAsia="Times New Roman" w:hAnsi="Times New Roman"/>
          <w:i/>
          <w:iCs/>
          <w:sz w:val="24"/>
          <w:szCs w:val="24"/>
          <w:lang w:eastAsia="en-GB"/>
        </w:rPr>
      </w:pP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xml:space="preserve">2. </w:t>
      </w:r>
      <w:r w:rsidRPr="00E64B1F">
        <w:rPr>
          <w:rFonts w:ascii="Times New Roman" w:eastAsia="Times New Roman" w:hAnsi="Times New Roman"/>
          <w:b/>
          <w:bCs/>
          <w:i/>
          <w:iCs/>
          <w:color w:val="000000"/>
          <w:sz w:val="24"/>
          <w:szCs w:val="24"/>
        </w:rPr>
        <w:t>STRUKTURA (20% ose 3 pikë)</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është strukturuar si duhet dhe me kujdes;</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 është i ndarë në një numër të përshtatshëm paragrafësh;</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c. shfrytëzon si duhet nënpikat;</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d. trajton çdo çështje në një rend logjik;</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dh. i jep çdo çështjeje pesh</w:t>
      </w:r>
      <w:bookmarkStart w:id="129" w:name="_Hlk83223688"/>
      <w:r w:rsidRPr="00E64B1F">
        <w:rPr>
          <w:rFonts w:ascii="Times New Roman" w:eastAsia="Times New Roman" w:hAnsi="Times New Roman"/>
          <w:i/>
          <w:iCs/>
          <w:color w:val="000000"/>
          <w:sz w:val="24"/>
          <w:szCs w:val="24"/>
        </w:rPr>
        <w:t>ë</w:t>
      </w:r>
      <w:bookmarkEnd w:id="129"/>
      <w:r w:rsidRPr="00E64B1F">
        <w:rPr>
          <w:rFonts w:ascii="Times New Roman" w:eastAsia="Times New Roman" w:hAnsi="Times New Roman"/>
          <w:i/>
          <w:iCs/>
          <w:color w:val="000000"/>
          <w:sz w:val="24"/>
          <w:szCs w:val="24"/>
        </w:rPr>
        <w:t>n dhe rëndësinë e saj;</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e. i nxirrni konkluzionet qartësisht dhe dukshëm; dhe</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f. ka, në tërësi, një gjatësi të përshtatshme.</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xml:space="preserve">3. </w:t>
      </w:r>
      <w:r w:rsidRPr="00E64B1F">
        <w:rPr>
          <w:rFonts w:ascii="Times New Roman" w:eastAsia="Times New Roman" w:hAnsi="Times New Roman"/>
          <w:b/>
          <w:bCs/>
          <w:i/>
          <w:iCs/>
          <w:color w:val="000000"/>
          <w:sz w:val="24"/>
          <w:szCs w:val="24"/>
        </w:rPr>
        <w:t>LIGJI DHE ANALIZA (60% ose 9 pikë)</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A. PËRMBAJTJA (20%)</w:t>
      </w:r>
    </w:p>
    <w:p w:rsidR="00E0701B" w:rsidRPr="00E64B1F" w:rsidRDefault="00E0701B" w:rsidP="00190668">
      <w:pPr>
        <w:numPr>
          <w:ilvl w:val="0"/>
          <w:numId w:val="272"/>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Identifikon dhe adreson faktet dhe çështjet e materialit</w:t>
      </w:r>
    </w:p>
    <w:p w:rsidR="00E0701B" w:rsidRPr="00E64B1F" w:rsidRDefault="00E0701B" w:rsidP="00190668">
      <w:pPr>
        <w:numPr>
          <w:ilvl w:val="0"/>
          <w:numId w:val="272"/>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Nuk trajton fakte dhe çështje të parëndësishme.</w:t>
      </w:r>
    </w:p>
    <w:p w:rsidR="00E0701B" w:rsidRPr="00E64B1F" w:rsidRDefault="00E0701B" w:rsidP="00190668">
      <w:pPr>
        <w:numPr>
          <w:ilvl w:val="0"/>
          <w:numId w:val="272"/>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Bazohet në një të kuptuar dhe zbatim të shëndoshë të ligjit përkatës.</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p>
    <w:p w:rsidR="00E0701B" w:rsidRPr="00E64B1F" w:rsidRDefault="00E0701B" w:rsidP="00E0701B">
      <w:pPr>
        <w:spacing w:after="0" w:line="240" w:lineRule="auto"/>
        <w:jc w:val="both"/>
        <w:textAlignment w:val="baseline"/>
        <w:rPr>
          <w:rFonts w:ascii="Times New Roman" w:eastAsia="Times New Roman" w:hAnsi="Times New Roman"/>
          <w:b/>
          <w:i/>
          <w:iCs/>
          <w:color w:val="000000"/>
          <w:sz w:val="24"/>
          <w:szCs w:val="24"/>
        </w:rPr>
      </w:pPr>
      <w:r w:rsidRPr="00E64B1F">
        <w:rPr>
          <w:rFonts w:ascii="Times New Roman" w:eastAsia="Times New Roman" w:hAnsi="Times New Roman"/>
          <w:b/>
          <w:i/>
          <w:iCs/>
          <w:color w:val="000000"/>
          <w:sz w:val="24"/>
          <w:szCs w:val="24"/>
        </w:rPr>
        <w:t>B. KONKLUZIONET (20%)</w:t>
      </w:r>
    </w:p>
    <w:p w:rsidR="00E0701B" w:rsidRPr="00E64B1F" w:rsidRDefault="00E0701B" w:rsidP="00190668">
      <w:pPr>
        <w:numPr>
          <w:ilvl w:val="0"/>
          <w:numId w:val="273"/>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Jep konkluzione të shëndosha dhe të justifikueshme.</w:t>
      </w:r>
    </w:p>
    <w:p w:rsidR="00E0701B" w:rsidRPr="00E64B1F" w:rsidRDefault="00E0701B" w:rsidP="00190668">
      <w:pPr>
        <w:numPr>
          <w:ilvl w:val="0"/>
          <w:numId w:val="273"/>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Jep një konkluzion definitiv sa herë është e përshtatshme, por jo kur është e papërshtatshme.</w:t>
      </w:r>
    </w:p>
    <w:p w:rsidR="00E0701B" w:rsidRPr="00E64B1F" w:rsidRDefault="00E0701B" w:rsidP="00190668">
      <w:pPr>
        <w:numPr>
          <w:ilvl w:val="0"/>
          <w:numId w:val="273"/>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I përgjigjet të gjitha pyetjeve të shprehura në udhëzim ose atyre të nënkuptuara.</w:t>
      </w:r>
    </w:p>
    <w:p w:rsidR="00E0701B" w:rsidRPr="00E64B1F" w:rsidRDefault="00E0701B" w:rsidP="00E0701B">
      <w:pPr>
        <w:spacing w:after="0" w:line="240" w:lineRule="auto"/>
        <w:jc w:val="both"/>
        <w:textAlignment w:val="baseline"/>
        <w:rPr>
          <w:rFonts w:ascii="Times New Roman" w:eastAsia="Times New Roman" w:hAnsi="Times New Roman"/>
          <w:i/>
          <w:iCs/>
          <w:color w:val="000000"/>
          <w:sz w:val="24"/>
          <w:szCs w:val="24"/>
        </w:rPr>
      </w:pPr>
    </w:p>
    <w:p w:rsidR="00E0701B" w:rsidRPr="00E64B1F" w:rsidRDefault="00E0701B" w:rsidP="00E0701B">
      <w:pPr>
        <w:spacing w:after="0" w:line="240" w:lineRule="auto"/>
        <w:jc w:val="both"/>
        <w:textAlignment w:val="baseline"/>
        <w:rPr>
          <w:rFonts w:ascii="Times New Roman" w:eastAsia="Times New Roman" w:hAnsi="Times New Roman"/>
          <w:b/>
          <w:i/>
          <w:iCs/>
          <w:color w:val="000000"/>
          <w:sz w:val="24"/>
          <w:szCs w:val="24"/>
        </w:rPr>
      </w:pPr>
      <w:r w:rsidRPr="00E64B1F">
        <w:rPr>
          <w:rFonts w:ascii="Times New Roman" w:eastAsia="Times New Roman" w:hAnsi="Times New Roman"/>
          <w:b/>
          <w:i/>
          <w:iCs/>
          <w:color w:val="000000"/>
          <w:sz w:val="24"/>
          <w:szCs w:val="24"/>
        </w:rPr>
        <w:t>C. ARGUMENTIMI/ ÇESHTJET PRAKTIKE (20%)</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Bazohet në një analizë praktike e të shëndoshë të ligjit, fakteve, dhe çështjeve.</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 Justifikohet nga arsyetimi i shëndoshë.</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Shpjegon sa herë është e përshtatshme pse nuk mund të jepni një konkluzion definitiv.</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lastRenderedPageBreak/>
        <w:t> Identifikon dhe kërkon informacion të rëndësishëm shtesë.</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Tregon hapat praktik dhe procedural që do të ndërmerren</w:t>
      </w:r>
    </w:p>
    <w:p w:rsidR="00E0701B" w:rsidRPr="00E64B1F" w:rsidRDefault="00E0701B" w:rsidP="00190668">
      <w:pPr>
        <w:numPr>
          <w:ilvl w:val="0"/>
          <w:numId w:val="274"/>
        </w:numPr>
        <w:spacing w:after="0" w:line="240" w:lineRule="auto"/>
        <w:jc w:val="both"/>
        <w:textAlignment w:val="baseline"/>
        <w:rPr>
          <w:rFonts w:ascii="Times New Roman" w:eastAsia="Times New Roman" w:hAnsi="Times New Roman"/>
          <w:i/>
          <w:iCs/>
          <w:color w:val="000000"/>
          <w:sz w:val="24"/>
          <w:szCs w:val="24"/>
        </w:rPr>
      </w:pPr>
      <w:r w:rsidRPr="00E64B1F">
        <w:rPr>
          <w:rFonts w:ascii="Times New Roman" w:eastAsia="Times New Roman" w:hAnsi="Times New Roman"/>
          <w:i/>
          <w:iCs/>
          <w:color w:val="000000"/>
          <w:sz w:val="24"/>
          <w:szCs w:val="24"/>
        </w:rPr>
        <w:t>Trajton nevojat dhe objektivat e opinionit/memos. </w:t>
      </w:r>
    </w:p>
    <w:p w:rsidR="00E0701B" w:rsidRPr="00E64B1F" w:rsidRDefault="00E0701B" w:rsidP="00E0701B">
      <w:pPr>
        <w:spacing w:after="0" w:line="240" w:lineRule="auto"/>
        <w:jc w:val="both"/>
        <w:rPr>
          <w:rFonts w:ascii="Times New Roman" w:hAnsi="Times New Roman"/>
          <w:b/>
          <w:i/>
          <w:iCs/>
          <w:sz w:val="24"/>
          <w:szCs w:val="24"/>
          <w:lang w:eastAsia="en-GB"/>
        </w:rPr>
      </w:pPr>
    </w:p>
    <w:p w:rsidR="00E0701B" w:rsidRPr="00E64B1F" w:rsidRDefault="00E0701B" w:rsidP="00E0701B">
      <w:pPr>
        <w:spacing w:after="0" w:line="240" w:lineRule="auto"/>
        <w:jc w:val="both"/>
        <w:rPr>
          <w:rFonts w:ascii="Times New Roman" w:hAnsi="Times New Roman"/>
          <w:b/>
          <w:i/>
          <w:iCs/>
          <w:sz w:val="24"/>
          <w:szCs w:val="24"/>
          <w:lang w:eastAsia="en-GB"/>
        </w:rPr>
      </w:pPr>
      <w:r w:rsidRPr="00E64B1F">
        <w:rPr>
          <w:rFonts w:ascii="Times New Roman" w:hAnsi="Times New Roman"/>
          <w:b/>
          <w:i/>
          <w:iCs/>
          <w:sz w:val="24"/>
          <w:szCs w:val="24"/>
          <w:lang w:eastAsia="en-GB"/>
        </w:rPr>
        <w:t>Shpjegim:</w:t>
      </w:r>
    </w:p>
    <w:p w:rsidR="00E0701B" w:rsidRPr="00E64B1F" w:rsidRDefault="00E0701B" w:rsidP="00190668">
      <w:pPr>
        <w:numPr>
          <w:ilvl w:val="0"/>
          <w:numId w:val="260"/>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Pedagogët kanë liri akademike të përzgjedhin vetë natyrën e detyrave të punës së pavarur, në varësi të natyrës së temës dhe të objektivave mësimorë që kanë vendosur. Po ashtu, pedagogët janë të lirë të zgjedhin numrin e detyrave si punë e pavarur (1 apo 2) me kusht që ngarkesa mësimore mujore të jetë brenda parametrave të përcaktuara në këtë program.</w:t>
      </w:r>
    </w:p>
    <w:p w:rsidR="00E0701B" w:rsidRPr="00E64B1F" w:rsidRDefault="00E0701B" w:rsidP="00190668">
      <w:pPr>
        <w:numPr>
          <w:ilvl w:val="0"/>
          <w:numId w:val="260"/>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Për rritjen e aftësive praktike kandidatët do të ndjekin mësimin në auditor ku do të kombinohet prezantimi i pedagogut me punën e pavarur (diskutimet dhe debatet në auditor mbi teoritë etike dhe zgjidhjet e rasteve praktike).  </w:t>
      </w:r>
    </w:p>
    <w:p w:rsidR="00E0701B" w:rsidRPr="00E64B1F" w:rsidRDefault="00E0701B" w:rsidP="00190668">
      <w:pPr>
        <w:numPr>
          <w:ilvl w:val="0"/>
          <w:numId w:val="260"/>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Produktet e punës së pavarur B.2, si prezantime me shkrim (me një ngarkesë mësimore 1 or</w:t>
      </w:r>
      <w:bookmarkStart w:id="130" w:name="_Hlk82872712"/>
      <w:r w:rsidRPr="00E64B1F">
        <w:rPr>
          <w:rFonts w:ascii="Times New Roman" w:hAnsi="Times New Roman"/>
          <w:i/>
          <w:iCs/>
          <w:sz w:val="24"/>
          <w:szCs w:val="24"/>
          <w:lang w:eastAsia="en-GB"/>
        </w:rPr>
        <w:t>ë</w:t>
      </w:r>
      <w:bookmarkEnd w:id="130"/>
      <w:r w:rsidRPr="00E64B1F">
        <w:rPr>
          <w:rFonts w:ascii="Times New Roman" w:hAnsi="Times New Roman"/>
          <w:i/>
          <w:iCs/>
          <w:sz w:val="24"/>
          <w:szCs w:val="24"/>
          <w:lang w:eastAsia="en-GB"/>
        </w:rPr>
        <w:t xml:space="preserve"> për një faqe me 500 fjalë, semestrale ose vjetore), do të përgatiten në Word, me shkrim Times New Roman, Font 12, Space Multiple 1.15 dhe do të jenë jo më pak se 10 faqe. </w:t>
      </w:r>
    </w:p>
    <w:p w:rsidR="00E0701B" w:rsidRPr="00022818" w:rsidRDefault="00E0701B" w:rsidP="00190668">
      <w:pPr>
        <w:numPr>
          <w:ilvl w:val="0"/>
          <w:numId w:val="260"/>
        </w:num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Raportimet me gojë të shoqëruara me prezantime me power point do të jenë deri në 10 slajte për punë të pavarur, si individuale, ashtu edhe në grup</w:t>
      </w:r>
    </w:p>
    <w:p w:rsidR="00E0701B" w:rsidRPr="00022818" w:rsidRDefault="00E0701B" w:rsidP="00190668">
      <w:pPr>
        <w:keepNext/>
        <w:keepLines/>
        <w:numPr>
          <w:ilvl w:val="0"/>
          <w:numId w:val="40"/>
        </w:numPr>
        <w:spacing w:before="240" w:after="0" w:line="240" w:lineRule="auto"/>
        <w:outlineLvl w:val="0"/>
        <w:rPr>
          <w:rFonts w:ascii="Times New Roman" w:eastAsia="Times New Roman" w:hAnsi="Times New Roman"/>
          <w:b/>
          <w:bCs/>
          <w:sz w:val="24"/>
          <w:szCs w:val="32"/>
          <w:lang w:eastAsia="en-GB"/>
        </w:rPr>
      </w:pPr>
      <w:r w:rsidRPr="00022818">
        <w:rPr>
          <w:rFonts w:ascii="Times New Roman" w:eastAsia="Times New Roman" w:hAnsi="Times New Roman"/>
          <w:b/>
          <w:bCs/>
          <w:sz w:val="24"/>
          <w:szCs w:val="32"/>
          <w:lang w:eastAsia="en-GB"/>
        </w:rPr>
        <w:t>Ngarkesa studimore dhe mësimore</w:t>
      </w:r>
    </w:p>
    <w:p w:rsidR="00E0701B" w:rsidRPr="00E64B1F" w:rsidRDefault="00E0701B" w:rsidP="00E0701B">
      <w:p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Në këtë seksion jepet totali i ngarkesës studimore. Avantazhi i paraqitjes së ngarkesës studimore në një seksion më vete është mundësia e koordinimit të të gjithë kurseve, për të parë ngarkesën totale studimore të studentëve. </w:t>
      </w:r>
    </w:p>
    <w:p w:rsidR="00E0701B" w:rsidRPr="00E64B1F" w:rsidRDefault="00E0701B" w:rsidP="00E0701B">
      <w:pPr>
        <w:spacing w:after="0" w:line="240" w:lineRule="auto"/>
        <w:jc w:val="both"/>
        <w:rPr>
          <w:rFonts w:ascii="Times New Roman" w:hAnsi="Times New Roman"/>
          <w:i/>
          <w:iCs/>
          <w:sz w:val="24"/>
          <w:szCs w:val="24"/>
          <w:lang w:eastAsia="en-GB"/>
        </w:rPr>
      </w:pPr>
      <w:r w:rsidRPr="00E64B1F">
        <w:rPr>
          <w:rFonts w:ascii="Times New Roman" w:hAnsi="Times New Roman"/>
          <w:i/>
          <w:iCs/>
          <w:sz w:val="24"/>
          <w:szCs w:val="24"/>
          <w:lang w:eastAsia="en-GB"/>
        </w:rPr>
        <w:t xml:space="preserve">Normalisht ngarkesa mësimore (pra ngarkesa e pedagogut) nuk pasqyrohet në programet mësimore. Kjo për faktin e thjeshtë se programi mësimor hartohet kryesisht për studentin. </w:t>
      </w:r>
      <w:r w:rsidRPr="00E64B1F">
        <w:rPr>
          <w:rFonts w:ascii="Times New Roman" w:hAnsi="Times New Roman"/>
          <w:b/>
          <w:bCs/>
          <w:i/>
          <w:iCs/>
          <w:sz w:val="24"/>
          <w:szCs w:val="24"/>
          <w:lang w:eastAsia="en-GB"/>
        </w:rPr>
        <w:t>Ngarkesa mësimore e pedagogut, orari i mësimdhënies, dhe nëse l</w:t>
      </w:r>
      <w:bookmarkStart w:id="131" w:name="_Hlk43623051"/>
      <w:r w:rsidRPr="00E64B1F">
        <w:rPr>
          <w:rFonts w:ascii="Times New Roman" w:hAnsi="Times New Roman"/>
          <w:b/>
          <w:bCs/>
          <w:i/>
          <w:iCs/>
          <w:sz w:val="24"/>
          <w:szCs w:val="24"/>
          <w:lang w:eastAsia="en-GB"/>
        </w:rPr>
        <w:t>ë</w:t>
      </w:r>
      <w:bookmarkEnd w:id="131"/>
      <w:r w:rsidRPr="00E64B1F">
        <w:rPr>
          <w:rFonts w:ascii="Times New Roman" w:hAnsi="Times New Roman"/>
          <w:b/>
          <w:bCs/>
          <w:i/>
          <w:iCs/>
          <w:sz w:val="24"/>
          <w:szCs w:val="24"/>
          <w:lang w:eastAsia="en-GB"/>
        </w:rPr>
        <w:t>nda do të jetë me shtrirje vjetore apo semestrale, ësht</w:t>
      </w:r>
      <w:bookmarkStart w:id="132" w:name="_Hlk43620716"/>
      <w:r w:rsidRPr="00E64B1F">
        <w:rPr>
          <w:rFonts w:ascii="Times New Roman" w:hAnsi="Times New Roman"/>
          <w:b/>
          <w:bCs/>
          <w:i/>
          <w:iCs/>
          <w:sz w:val="24"/>
          <w:szCs w:val="24"/>
          <w:lang w:eastAsia="en-GB"/>
        </w:rPr>
        <w:t>ë</w:t>
      </w:r>
      <w:bookmarkEnd w:id="132"/>
      <w:r w:rsidRPr="00E64B1F">
        <w:rPr>
          <w:rFonts w:ascii="Times New Roman" w:hAnsi="Times New Roman"/>
          <w:b/>
          <w:bCs/>
          <w:i/>
          <w:iCs/>
          <w:sz w:val="24"/>
          <w:szCs w:val="24"/>
          <w:lang w:eastAsia="en-GB"/>
        </w:rPr>
        <w:t xml:space="preserve"> çështje administrative e institucionit</w:t>
      </w:r>
      <w:r w:rsidRPr="00E64B1F">
        <w:rPr>
          <w:rFonts w:ascii="Times New Roman" w:hAnsi="Times New Roman"/>
          <w:i/>
          <w:iCs/>
          <w:sz w:val="24"/>
          <w:szCs w:val="24"/>
          <w:lang w:eastAsia="en-GB"/>
        </w:rPr>
        <w:t>. Megjithatë, si më poshtë jepet përllogaritja e parashikuar e bërë për programin e kursit ”Etika Profesionale”.</w:t>
      </w:r>
    </w:p>
    <w:p w:rsidR="00E0701B" w:rsidRPr="00E64B1F" w:rsidRDefault="00E0701B" w:rsidP="00190668">
      <w:pPr>
        <w:numPr>
          <w:ilvl w:val="0"/>
          <w:numId w:val="270"/>
        </w:numPr>
        <w:spacing w:after="0" w:line="240" w:lineRule="auto"/>
        <w:rPr>
          <w:rFonts w:ascii="Times New Roman" w:eastAsia="MS Mincho" w:hAnsi="Times New Roman"/>
          <w:b/>
          <w:i/>
          <w:iCs/>
          <w:sz w:val="24"/>
          <w:szCs w:val="24"/>
        </w:rPr>
      </w:pPr>
      <w:bookmarkStart w:id="133" w:name="_Hlk60987506"/>
      <w:r w:rsidRPr="00E64B1F">
        <w:rPr>
          <w:rFonts w:ascii="Times New Roman" w:eastAsia="MS Mincho" w:hAnsi="Times New Roman"/>
          <w:b/>
          <w:i/>
          <w:iCs/>
          <w:sz w:val="24"/>
          <w:szCs w:val="24"/>
        </w:rPr>
        <w:t xml:space="preserve">Organizimi i kursit për vitin akademik 2024-2025, si rregull do të jetë: </w:t>
      </w:r>
    </w:p>
    <w:p w:rsidR="00E0701B" w:rsidRPr="00E64B1F" w:rsidRDefault="00E0701B" w:rsidP="00E0701B">
      <w:pPr>
        <w:spacing w:after="0" w:line="240" w:lineRule="auto"/>
        <w:ind w:left="450"/>
        <w:rPr>
          <w:rFonts w:ascii="Times New Roman" w:eastAsia="MS Mincho" w:hAnsi="Times New Roman"/>
          <w:b/>
          <w:i/>
          <w:iCs/>
          <w:sz w:val="24"/>
          <w:szCs w:val="24"/>
        </w:rPr>
      </w:pPr>
      <w:r w:rsidRPr="00E64B1F">
        <w:rPr>
          <w:rFonts w:ascii="Times New Roman" w:eastAsia="MS Mincho" w:hAnsi="Times New Roman"/>
          <w:bCs/>
          <w:i/>
          <w:iCs/>
          <w:sz w:val="24"/>
          <w:szCs w:val="24"/>
        </w:rPr>
        <w:t>Me 3 grupe kandidatësh, përafërsisht 20 persona secili.</w:t>
      </w:r>
    </w:p>
    <w:p w:rsidR="00E0701B" w:rsidRPr="00E64B1F" w:rsidRDefault="00E0701B" w:rsidP="00E0701B">
      <w:pPr>
        <w:spacing w:after="0" w:line="240" w:lineRule="auto"/>
        <w:ind w:left="450"/>
        <w:rPr>
          <w:rFonts w:ascii="Times New Roman" w:eastAsia="MS Mincho" w:hAnsi="Times New Roman"/>
          <w:b/>
          <w:i/>
          <w:iCs/>
          <w:sz w:val="24"/>
          <w:szCs w:val="24"/>
          <w:u w:val="single"/>
        </w:rPr>
      </w:pPr>
    </w:p>
    <w:p w:rsidR="00E0701B" w:rsidRPr="00E64B1F" w:rsidRDefault="00E0701B" w:rsidP="00190668">
      <w:pPr>
        <w:numPr>
          <w:ilvl w:val="0"/>
          <w:numId w:val="270"/>
        </w:numPr>
        <w:spacing w:after="0" w:line="240" w:lineRule="auto"/>
        <w:jc w:val="both"/>
        <w:rPr>
          <w:rFonts w:ascii="Times New Roman" w:eastAsia="Times New Roman" w:hAnsi="Times New Roman"/>
          <w:b/>
          <w:i/>
          <w:strike/>
          <w:sz w:val="24"/>
          <w:szCs w:val="24"/>
          <w:u w:val="single"/>
          <w:lang w:eastAsia="en-GB"/>
        </w:rPr>
      </w:pPr>
      <w:r w:rsidRPr="00E64B1F">
        <w:rPr>
          <w:rFonts w:ascii="Times New Roman" w:eastAsia="MS Mincho" w:hAnsi="Times New Roman"/>
          <w:b/>
          <w:i/>
          <w:iCs/>
          <w:sz w:val="24"/>
          <w:szCs w:val="24"/>
        </w:rPr>
        <w:t>Ngarkesa Mësimore vjetore:</w:t>
      </w:r>
      <w:r w:rsidRPr="00E64B1F">
        <w:rPr>
          <w:rFonts w:ascii="Times New Roman" w:eastAsia="MS Mincho" w:hAnsi="Times New Roman"/>
          <w:i/>
          <w:iCs/>
          <w:sz w:val="24"/>
          <w:szCs w:val="24"/>
        </w:rPr>
        <w:t xml:space="preserve"> </w:t>
      </w:r>
      <w:r w:rsidRPr="00E64B1F">
        <w:rPr>
          <w:rFonts w:ascii="Times New Roman" w:eastAsia="MS Mincho" w:hAnsi="Times New Roman"/>
          <w:b/>
          <w:i/>
          <w:sz w:val="24"/>
          <w:szCs w:val="24"/>
        </w:rPr>
        <w:t xml:space="preserve">60 orë </w:t>
      </w:r>
      <w:r w:rsidRPr="00E64B1F">
        <w:rPr>
          <w:rFonts w:ascii="Times New Roman" w:eastAsia="MS Mincho" w:hAnsi="Times New Roman"/>
          <w:bCs/>
          <w:i/>
          <w:sz w:val="24"/>
          <w:szCs w:val="24"/>
        </w:rPr>
        <w:t>mësimore</w:t>
      </w:r>
      <w:r w:rsidRPr="00E64B1F">
        <w:rPr>
          <w:rFonts w:ascii="Times New Roman" w:eastAsia="MS Mincho" w:hAnsi="Times New Roman"/>
          <w:i/>
          <w:sz w:val="24"/>
          <w:szCs w:val="24"/>
        </w:rPr>
        <w:t xml:space="preserve"> </w:t>
      </w:r>
      <w:r w:rsidRPr="00E64B1F">
        <w:rPr>
          <w:rFonts w:ascii="Times New Roman" w:eastAsia="Times New Roman" w:hAnsi="Times New Roman"/>
          <w:i/>
          <w:sz w:val="24"/>
          <w:szCs w:val="24"/>
          <w:lang w:eastAsia="en-GB"/>
        </w:rPr>
        <w:t xml:space="preserve">(ku ka një raport të ekuilibruar midis dhënies së dijeve teorike dhe aftësimin praktik për zbatimin e tyre). </w:t>
      </w:r>
    </w:p>
    <w:p w:rsidR="00E0701B" w:rsidRPr="00E64B1F" w:rsidRDefault="00E0701B" w:rsidP="00190668">
      <w:pPr>
        <w:numPr>
          <w:ilvl w:val="0"/>
          <w:numId w:val="270"/>
        </w:numPr>
        <w:spacing w:after="0" w:line="240" w:lineRule="auto"/>
        <w:jc w:val="both"/>
        <w:rPr>
          <w:rFonts w:ascii="Times New Roman" w:eastAsia="MS Mincho" w:hAnsi="Times New Roman"/>
          <w:i/>
          <w:iCs/>
          <w:color w:val="000000"/>
          <w:sz w:val="24"/>
          <w:szCs w:val="24"/>
        </w:rPr>
      </w:pPr>
      <w:r w:rsidRPr="00E64B1F">
        <w:rPr>
          <w:rFonts w:ascii="Times New Roman" w:eastAsia="MS Mincho" w:hAnsi="Times New Roman"/>
          <w:b/>
          <w:i/>
          <w:iCs/>
          <w:color w:val="000000"/>
          <w:sz w:val="24"/>
          <w:szCs w:val="24"/>
        </w:rPr>
        <w:t xml:space="preserve">Ora mësimore: </w:t>
      </w:r>
      <w:r w:rsidRPr="00E64B1F">
        <w:rPr>
          <w:rFonts w:ascii="Times New Roman" w:eastAsia="MS Mincho" w:hAnsi="Times New Roman"/>
          <w:bCs/>
          <w:i/>
          <w:iCs/>
          <w:color w:val="000000"/>
          <w:sz w:val="24"/>
          <w:szCs w:val="24"/>
        </w:rPr>
        <w:t>50 minuta (si rregull)</w:t>
      </w:r>
      <w:r w:rsidRPr="00E64B1F">
        <w:rPr>
          <w:rFonts w:ascii="Times New Roman" w:eastAsia="MS Mincho" w:hAnsi="Times New Roman"/>
          <w:i/>
          <w:iCs/>
          <w:color w:val="000000"/>
          <w:sz w:val="24"/>
          <w:szCs w:val="24"/>
        </w:rPr>
        <w:t>.</w:t>
      </w:r>
    </w:p>
    <w:p w:rsidR="00E0701B" w:rsidRPr="00E64B1F" w:rsidRDefault="00E0701B" w:rsidP="00190668">
      <w:pPr>
        <w:numPr>
          <w:ilvl w:val="0"/>
          <w:numId w:val="270"/>
        </w:numPr>
        <w:spacing w:after="0" w:line="240" w:lineRule="auto"/>
        <w:jc w:val="both"/>
        <w:rPr>
          <w:rFonts w:ascii="Times New Roman" w:eastAsia="MS Mincho" w:hAnsi="Times New Roman"/>
          <w:i/>
          <w:iCs/>
          <w:color w:val="000000"/>
          <w:sz w:val="24"/>
          <w:szCs w:val="24"/>
        </w:rPr>
      </w:pPr>
      <w:r w:rsidRPr="00E64B1F">
        <w:rPr>
          <w:rFonts w:ascii="Times New Roman" w:eastAsia="MS Mincho" w:hAnsi="Times New Roman"/>
          <w:i/>
          <w:iCs/>
          <w:color w:val="000000"/>
          <w:sz w:val="24"/>
          <w:szCs w:val="24"/>
        </w:rPr>
        <w:t xml:space="preserve"> </w:t>
      </w:r>
      <w:r w:rsidRPr="00E64B1F">
        <w:rPr>
          <w:rFonts w:ascii="Times New Roman" w:eastAsia="MS Mincho" w:hAnsi="Times New Roman"/>
          <w:b/>
          <w:bCs/>
          <w:i/>
          <w:iCs/>
          <w:color w:val="000000"/>
          <w:sz w:val="24"/>
          <w:szCs w:val="24"/>
        </w:rPr>
        <w:t xml:space="preserve">Ngarkesa javore e kandidatit: </w:t>
      </w:r>
      <w:r w:rsidRPr="00E64B1F">
        <w:rPr>
          <w:rFonts w:ascii="Times New Roman" w:eastAsia="MS Mincho" w:hAnsi="Times New Roman"/>
          <w:i/>
          <w:iCs/>
          <w:color w:val="000000"/>
          <w:sz w:val="24"/>
          <w:szCs w:val="24"/>
        </w:rPr>
        <w:t xml:space="preserve">x orë/javë/grup). </w:t>
      </w:r>
    </w:p>
    <w:p w:rsidR="00E0701B" w:rsidRPr="00E64B1F" w:rsidRDefault="00E0701B" w:rsidP="00190668">
      <w:pPr>
        <w:numPr>
          <w:ilvl w:val="0"/>
          <w:numId w:val="270"/>
        </w:numPr>
        <w:spacing w:after="0" w:line="240" w:lineRule="auto"/>
        <w:rPr>
          <w:rFonts w:ascii="Times New Roman" w:eastAsia="MS Mincho" w:hAnsi="Times New Roman"/>
          <w:b/>
          <w:bCs/>
          <w:i/>
          <w:iCs/>
          <w:sz w:val="24"/>
          <w:szCs w:val="24"/>
        </w:rPr>
      </w:pPr>
      <w:r w:rsidRPr="00E64B1F">
        <w:rPr>
          <w:rFonts w:ascii="Times New Roman" w:eastAsia="MS Mincho" w:hAnsi="Times New Roman"/>
          <w:b/>
          <w:bCs/>
          <w:i/>
          <w:iCs/>
          <w:sz w:val="24"/>
          <w:szCs w:val="24"/>
        </w:rPr>
        <w:t xml:space="preserve">Viti akademik </w:t>
      </w:r>
      <w:r w:rsidRPr="00E64B1F">
        <w:rPr>
          <w:rFonts w:ascii="Times New Roman" w:hAnsi="Times New Roman"/>
          <w:b/>
          <w:bCs/>
          <w:i/>
          <w:iCs/>
          <w:color w:val="000000"/>
          <w:sz w:val="24"/>
          <w:szCs w:val="24"/>
          <w:lang w:eastAsia="en-GB"/>
        </w:rPr>
        <w:t xml:space="preserve">është </w:t>
      </w:r>
      <w:r w:rsidRPr="00E64B1F">
        <w:rPr>
          <w:rFonts w:ascii="Times New Roman" w:eastAsia="MS Mincho" w:hAnsi="Times New Roman"/>
          <w:b/>
          <w:bCs/>
          <w:i/>
          <w:iCs/>
          <w:sz w:val="24"/>
          <w:szCs w:val="24"/>
        </w:rPr>
        <w:t xml:space="preserve">i ndarë në dy semestra. </w:t>
      </w:r>
    </w:p>
    <w:p w:rsidR="00E0701B" w:rsidRPr="00E64B1F" w:rsidRDefault="00E0701B" w:rsidP="00E0701B">
      <w:pPr>
        <w:spacing w:after="0" w:line="240" w:lineRule="auto"/>
        <w:jc w:val="both"/>
        <w:rPr>
          <w:b/>
          <w:bCs/>
          <w:i/>
          <w:iCs/>
          <w:sz w:val="24"/>
          <w:szCs w:val="24"/>
          <w:lang w:eastAsia="en-GB"/>
        </w:rPr>
      </w:pPr>
    </w:p>
    <w:bookmarkEnd w:id="133"/>
    <w:p w:rsidR="00E0701B" w:rsidRPr="00E64B1F" w:rsidRDefault="00E0701B" w:rsidP="00E0701B">
      <w:pPr>
        <w:spacing w:after="0" w:line="240" w:lineRule="auto"/>
        <w:jc w:val="both"/>
        <w:rPr>
          <w:sz w:val="24"/>
          <w:szCs w:val="24"/>
          <w:lang w:eastAsia="en-GB"/>
        </w:rPr>
      </w:pPr>
    </w:p>
    <w:p w:rsidR="00E0701B" w:rsidRPr="00E64B1F" w:rsidRDefault="00E0701B" w:rsidP="00E0701B">
      <w:pPr>
        <w:spacing w:after="0" w:line="240" w:lineRule="auto"/>
        <w:jc w:val="both"/>
        <w:rPr>
          <w:sz w:val="24"/>
          <w:szCs w:val="24"/>
          <w:lang w:eastAsia="en-GB"/>
        </w:rPr>
      </w:pPr>
    </w:p>
    <w:p w:rsidR="00E0701B" w:rsidRPr="00E64B1F" w:rsidRDefault="00E0701B" w:rsidP="00E0701B">
      <w:pPr>
        <w:spacing w:after="0" w:line="240" w:lineRule="auto"/>
        <w:jc w:val="both"/>
        <w:rPr>
          <w:rFonts w:ascii="Times New Roman" w:eastAsia="MS Mincho" w:hAnsi="Times New Roman"/>
          <w:sz w:val="24"/>
          <w:szCs w:val="24"/>
          <w:lang w:eastAsia="en-GB"/>
        </w:rPr>
      </w:pPr>
    </w:p>
    <w:p w:rsidR="00E0701B" w:rsidRPr="00E64B1F" w:rsidRDefault="00E0701B" w:rsidP="00E0701B">
      <w:pPr>
        <w:spacing w:after="0" w:line="240" w:lineRule="auto"/>
        <w:jc w:val="both"/>
        <w:rPr>
          <w:rFonts w:ascii="Times New Roman" w:eastAsia="MS Mincho" w:hAnsi="Times New Roman"/>
          <w:sz w:val="24"/>
          <w:szCs w:val="24"/>
          <w:lang w:eastAsia="en-GB"/>
        </w:rPr>
      </w:pPr>
    </w:p>
    <w:p w:rsidR="00E0701B" w:rsidRPr="008247A3" w:rsidRDefault="00E0701B" w:rsidP="00E0701B">
      <w:pPr>
        <w:spacing w:after="0" w:line="240" w:lineRule="auto"/>
        <w:jc w:val="both"/>
        <w:rPr>
          <w:rFonts w:ascii="Times New Roman" w:hAnsi="Times New Roman"/>
        </w:rPr>
      </w:pPr>
    </w:p>
    <w:p w:rsidR="00E0701B" w:rsidRPr="008247A3" w:rsidRDefault="00E0701B" w:rsidP="00E0701B">
      <w:pPr>
        <w:spacing w:after="0" w:line="240" w:lineRule="auto"/>
        <w:rPr>
          <w:rFonts w:ascii="Times New Roman" w:hAnsi="Times New Roman"/>
        </w:rPr>
      </w:pPr>
    </w:p>
    <w:p w:rsidR="00E0701B" w:rsidRPr="008247A3" w:rsidRDefault="00E0701B" w:rsidP="00E0701B">
      <w:pPr>
        <w:spacing w:after="0" w:line="240" w:lineRule="auto"/>
        <w:rPr>
          <w:rFonts w:ascii="Times New Roman" w:hAnsi="Times New Roman"/>
        </w:rPr>
      </w:pPr>
    </w:p>
    <w:p w:rsidR="00E0701B" w:rsidRDefault="00E0701B" w:rsidP="00E0701B">
      <w:pPr>
        <w:jc w:val="both"/>
        <w:rPr>
          <w:rFonts w:ascii="Times New Roman" w:hAnsi="Times New Roman"/>
          <w:sz w:val="24"/>
          <w:szCs w:val="24"/>
        </w:rPr>
      </w:pPr>
    </w:p>
    <w:p w:rsidR="00E0701B" w:rsidRDefault="00E0701B" w:rsidP="00E0701B">
      <w:pPr>
        <w:jc w:val="both"/>
        <w:rPr>
          <w:rFonts w:ascii="Times New Roman" w:hAnsi="Times New Roman"/>
          <w:sz w:val="24"/>
          <w:szCs w:val="24"/>
        </w:rPr>
      </w:pPr>
    </w:p>
    <w:p w:rsidR="00E0701B" w:rsidRDefault="00E0701B" w:rsidP="00E0701B">
      <w:pPr>
        <w:jc w:val="both"/>
        <w:rPr>
          <w:rFonts w:ascii="Times New Roman" w:hAnsi="Times New Roman"/>
          <w:sz w:val="24"/>
          <w:szCs w:val="24"/>
        </w:rPr>
      </w:pPr>
    </w:p>
    <w:p w:rsidR="00E0701B" w:rsidRDefault="00E0701B" w:rsidP="00E0701B">
      <w:pPr>
        <w:jc w:val="both"/>
        <w:rPr>
          <w:rFonts w:ascii="Times New Roman" w:hAnsi="Times New Roman"/>
          <w:sz w:val="24"/>
          <w:szCs w:val="24"/>
        </w:rPr>
      </w:pPr>
    </w:p>
    <w:p w:rsidR="00E0701B" w:rsidRDefault="00E0701B" w:rsidP="00E0701B">
      <w:pPr>
        <w:jc w:val="both"/>
        <w:rPr>
          <w:rFonts w:ascii="Times New Roman" w:hAnsi="Times New Roman"/>
          <w:sz w:val="24"/>
          <w:szCs w:val="24"/>
        </w:rPr>
      </w:pPr>
    </w:p>
    <w:p w:rsidR="00E0701B" w:rsidRDefault="00E0701B" w:rsidP="00E0701B">
      <w:pPr>
        <w:jc w:val="both"/>
        <w:rPr>
          <w:rFonts w:ascii="Times New Roman" w:hAnsi="Times New Roman"/>
          <w:sz w:val="24"/>
          <w:szCs w:val="24"/>
        </w:rPr>
      </w:pPr>
    </w:p>
    <w:p w:rsidR="00E0701B" w:rsidRDefault="00E0701B" w:rsidP="00D609DC">
      <w:pPr>
        <w:pBdr>
          <w:bottom w:val="single" w:sz="8" w:space="1" w:color="D9D9D9"/>
        </w:pBdr>
        <w:spacing w:after="0" w:line="240" w:lineRule="auto"/>
        <w:ind w:right="-63"/>
        <w:contextualSpacing/>
        <w:rPr>
          <w:rFonts w:ascii="Times New Roman" w:eastAsia="Times New Roman" w:hAnsi="Times New Roman"/>
          <w:spacing w:val="5"/>
          <w:kern w:val="28"/>
          <w:sz w:val="72"/>
          <w:szCs w:val="72"/>
          <w:lang w:eastAsia="nl-NL"/>
        </w:rPr>
      </w:pPr>
    </w:p>
    <w:p w:rsidR="00E0701B" w:rsidRDefault="00E0701B" w:rsidP="00E0701B">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p>
    <w:p w:rsidR="00E0701B" w:rsidRPr="001073A3" w:rsidRDefault="00D609DC" w:rsidP="00E0701B">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Pr>
          <w:rFonts w:ascii="Times New Roman" w:eastAsia="Times New Roman" w:hAnsi="Times New Roman"/>
          <w:spacing w:val="5"/>
          <w:kern w:val="28"/>
          <w:sz w:val="72"/>
          <w:szCs w:val="72"/>
          <w:lang w:eastAsia="nl-NL"/>
        </w:rPr>
        <w:t>7</w:t>
      </w:r>
      <w:r w:rsidR="00E0701B" w:rsidRPr="001073A3">
        <w:rPr>
          <w:rFonts w:ascii="Times New Roman" w:eastAsia="Times New Roman" w:hAnsi="Times New Roman"/>
          <w:spacing w:val="5"/>
          <w:kern w:val="28"/>
          <w:sz w:val="72"/>
          <w:szCs w:val="72"/>
          <w:lang w:eastAsia="nl-NL"/>
        </w:rPr>
        <w:t>. Programi mësimor</w:t>
      </w:r>
    </w:p>
    <w:p w:rsidR="00E0701B" w:rsidRPr="001073A3" w:rsidRDefault="00E0701B" w:rsidP="00E0701B">
      <w:pPr>
        <w:pBdr>
          <w:bottom w:val="single" w:sz="8" w:space="1" w:color="D9D9D9"/>
        </w:pBdr>
        <w:spacing w:after="0" w:line="240" w:lineRule="auto"/>
        <w:ind w:right="-63"/>
        <w:contextualSpacing/>
        <w:jc w:val="center"/>
        <w:rPr>
          <w:rFonts w:ascii="Times New Roman" w:eastAsia="Times New Roman" w:hAnsi="Times New Roman"/>
          <w:spacing w:val="5"/>
          <w:kern w:val="28"/>
          <w:sz w:val="72"/>
          <w:szCs w:val="72"/>
          <w:lang w:eastAsia="nl-NL"/>
        </w:rPr>
      </w:pPr>
      <w:r w:rsidRPr="001073A3">
        <w:rPr>
          <w:rFonts w:ascii="Times New Roman" w:eastAsia="Times New Roman" w:hAnsi="Times New Roman"/>
          <w:spacing w:val="5"/>
          <w:kern w:val="28"/>
          <w:sz w:val="72"/>
          <w:szCs w:val="72"/>
          <w:lang w:eastAsia="nl-NL"/>
        </w:rPr>
        <w:t>ADMINISTRIMI I GJYKATAVE DHE I PROKURORISË. MENAXHIMI I ÇËSHTJEVE</w:t>
      </w:r>
    </w:p>
    <w:p w:rsidR="00E0701B" w:rsidRPr="001073A3" w:rsidRDefault="00E0701B" w:rsidP="00E0701B">
      <w:pPr>
        <w:pBdr>
          <w:bottom w:val="single" w:sz="8" w:space="1" w:color="D9D9D9"/>
        </w:pBdr>
        <w:spacing w:after="0" w:line="240" w:lineRule="auto"/>
        <w:ind w:left="360" w:right="-63"/>
        <w:contextualSpacing/>
        <w:jc w:val="center"/>
        <w:rPr>
          <w:rFonts w:ascii="Times New Roman" w:eastAsia="Times New Roman" w:hAnsi="Times New Roman"/>
          <w:spacing w:val="5"/>
          <w:kern w:val="28"/>
          <w:sz w:val="72"/>
          <w:szCs w:val="72"/>
          <w:lang w:eastAsia="nl-NL"/>
        </w:rPr>
      </w:pPr>
      <w:r w:rsidRPr="001073A3">
        <w:rPr>
          <w:rFonts w:ascii="Times New Roman" w:eastAsia="Times New Roman" w:hAnsi="Times New Roman"/>
          <w:spacing w:val="5"/>
          <w:kern w:val="28"/>
          <w:sz w:val="72"/>
          <w:szCs w:val="72"/>
          <w:lang w:eastAsia="nl-NL"/>
        </w:rPr>
        <w:t>2024–2025</w:t>
      </w:r>
    </w:p>
    <w:p w:rsidR="00E0701B" w:rsidRPr="001073A3" w:rsidRDefault="00E0701B" w:rsidP="00E0701B">
      <w:pPr>
        <w:spacing w:after="0" w:line="600" w:lineRule="auto"/>
        <w:jc w:val="both"/>
        <w:rPr>
          <w:rFonts w:ascii="Times New Roman" w:hAnsi="Times New Roman"/>
          <w:sz w:val="24"/>
          <w:szCs w:val="24"/>
        </w:rPr>
      </w:pPr>
      <w:r w:rsidRPr="001073A3">
        <w:rPr>
          <w:rFonts w:ascii="Times New Roman" w:hAnsi="Times New Roman"/>
          <w:sz w:val="24"/>
          <w:szCs w:val="24"/>
        </w:rPr>
        <w:tab/>
      </w:r>
    </w:p>
    <w:p w:rsidR="00E0701B" w:rsidRPr="001073A3" w:rsidRDefault="00E0701B" w:rsidP="00E0701B">
      <w:pPr>
        <w:spacing w:after="0" w:line="600" w:lineRule="auto"/>
        <w:jc w:val="both"/>
        <w:rPr>
          <w:rFonts w:ascii="Times New Roman" w:hAnsi="Times New Roman"/>
          <w:sz w:val="24"/>
          <w:szCs w:val="24"/>
        </w:rPr>
      </w:pPr>
    </w:p>
    <w:p w:rsidR="00E0701B" w:rsidRPr="001073A3" w:rsidRDefault="00E0701B" w:rsidP="00E0701B">
      <w:pPr>
        <w:spacing w:after="0" w:line="360" w:lineRule="auto"/>
        <w:jc w:val="both"/>
        <w:rPr>
          <w:rFonts w:ascii="Times New Roman" w:hAnsi="Times New Roman"/>
          <w:b/>
          <w:sz w:val="28"/>
          <w:szCs w:val="28"/>
        </w:rPr>
      </w:pPr>
    </w:p>
    <w:p w:rsidR="00E0701B" w:rsidRPr="001073A3" w:rsidRDefault="00E0701B" w:rsidP="00E0701B">
      <w:pPr>
        <w:spacing w:after="0" w:line="360" w:lineRule="auto"/>
        <w:jc w:val="center"/>
        <w:rPr>
          <w:rFonts w:ascii="Times New Roman" w:hAnsi="Times New Roman"/>
          <w:b/>
          <w:sz w:val="28"/>
          <w:szCs w:val="28"/>
        </w:rPr>
      </w:pPr>
      <w:r w:rsidRPr="001073A3">
        <w:rPr>
          <w:rFonts w:ascii="Times New Roman" w:hAnsi="Times New Roman"/>
          <w:b/>
          <w:sz w:val="28"/>
          <w:szCs w:val="28"/>
        </w:rPr>
        <w:t>(Për Shkollën e Magjistraturës)</w:t>
      </w:r>
    </w:p>
    <w:p w:rsidR="00E0701B" w:rsidRPr="001073A3" w:rsidRDefault="00E0701B" w:rsidP="00E0701B">
      <w:pPr>
        <w:spacing w:after="0" w:line="360" w:lineRule="auto"/>
        <w:jc w:val="center"/>
        <w:rPr>
          <w:rFonts w:ascii="Times New Roman" w:hAnsi="Times New Roman"/>
          <w:b/>
          <w:sz w:val="28"/>
          <w:szCs w:val="28"/>
        </w:rPr>
      </w:pPr>
      <w:r w:rsidRPr="001073A3">
        <w:rPr>
          <w:rFonts w:ascii="Times New Roman" w:hAnsi="Times New Roman"/>
          <w:b/>
          <w:sz w:val="28"/>
          <w:szCs w:val="28"/>
        </w:rPr>
        <w:t>(Viti akademik 2024 - 2025)</w:t>
      </w:r>
    </w:p>
    <w:p w:rsidR="00E0701B" w:rsidRPr="001073A3" w:rsidRDefault="00E0701B" w:rsidP="00E0701B">
      <w:pPr>
        <w:spacing w:after="0" w:line="600" w:lineRule="auto"/>
        <w:jc w:val="center"/>
        <w:rPr>
          <w:rFonts w:ascii="Times New Roman" w:hAnsi="Times New Roman"/>
          <w:b/>
          <w:sz w:val="24"/>
          <w:szCs w:val="24"/>
        </w:rPr>
      </w:pPr>
    </w:p>
    <w:p w:rsidR="00E0701B" w:rsidRPr="001073A3" w:rsidRDefault="00E0701B" w:rsidP="00E0701B">
      <w:pPr>
        <w:spacing w:after="0" w:line="600" w:lineRule="auto"/>
        <w:jc w:val="center"/>
        <w:rPr>
          <w:rFonts w:ascii="Times New Roman" w:hAnsi="Times New Roman"/>
          <w:b/>
          <w:sz w:val="24"/>
          <w:szCs w:val="24"/>
        </w:rPr>
      </w:pPr>
    </w:p>
    <w:p w:rsidR="00E0701B" w:rsidRDefault="00E0701B" w:rsidP="00E0701B">
      <w:pPr>
        <w:spacing w:after="0" w:line="600" w:lineRule="auto"/>
        <w:jc w:val="center"/>
        <w:rPr>
          <w:rFonts w:ascii="Times New Roman" w:hAnsi="Times New Roman"/>
          <w:b/>
          <w:sz w:val="28"/>
          <w:szCs w:val="24"/>
        </w:rPr>
      </w:pPr>
      <w:r w:rsidRPr="001073A3">
        <w:rPr>
          <w:rFonts w:ascii="Times New Roman" w:hAnsi="Times New Roman"/>
          <w:b/>
          <w:sz w:val="28"/>
          <w:szCs w:val="24"/>
        </w:rPr>
        <w:t>(Për viti</w:t>
      </w:r>
      <w:r>
        <w:rPr>
          <w:rFonts w:ascii="Times New Roman" w:hAnsi="Times New Roman"/>
          <w:b/>
          <w:sz w:val="28"/>
          <w:szCs w:val="24"/>
        </w:rPr>
        <w:t>n e parë të Formimit Fillestar)</w:t>
      </w:r>
    </w:p>
    <w:p w:rsidR="00E0701B" w:rsidRPr="00022818" w:rsidRDefault="00E0701B" w:rsidP="00E0701B">
      <w:pPr>
        <w:spacing w:after="0" w:line="600" w:lineRule="auto"/>
        <w:jc w:val="center"/>
        <w:rPr>
          <w:rFonts w:ascii="Times New Roman" w:hAnsi="Times New Roman"/>
          <w:b/>
          <w:sz w:val="28"/>
          <w:szCs w:val="24"/>
        </w:rPr>
      </w:pPr>
    </w:p>
    <w:p w:rsidR="00E0701B" w:rsidRPr="001073A3" w:rsidRDefault="00E0701B" w:rsidP="00E0701B">
      <w:pPr>
        <w:spacing w:after="0" w:line="600" w:lineRule="auto"/>
        <w:jc w:val="both"/>
        <w:rPr>
          <w:rFonts w:ascii="Times New Roman" w:hAnsi="Times New Roman"/>
          <w:sz w:val="24"/>
          <w:szCs w:val="24"/>
        </w:rPr>
      </w:pPr>
      <w:r w:rsidRPr="001073A3">
        <w:rPr>
          <w:rFonts w:ascii="Times New Roman" w:hAnsi="Times New Roman"/>
          <w:sz w:val="24"/>
          <w:szCs w:val="24"/>
        </w:rPr>
        <w:t xml:space="preserve">Pedagogu titullar:  Vangjel Kosta </w:t>
      </w:r>
    </w:p>
    <w:p w:rsidR="00E0701B"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1. Kuadri i përgjithshëm</w:t>
      </w:r>
    </w:p>
    <w:p w:rsidR="00E0701B" w:rsidRPr="001073A3" w:rsidRDefault="00E0701B" w:rsidP="00E0701B">
      <w:pPr>
        <w:spacing w:after="0" w:line="240" w:lineRule="auto"/>
        <w:jc w:val="both"/>
        <w:rPr>
          <w:rFonts w:ascii="Times New Roman" w:hAnsi="Times New Roman"/>
          <w:b/>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Përshkrimi i kursit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Trajtimi i disiplinës të së Drejtës së Administrimit të Gjykatave dhe Prokurorive, dhe menaxhimit të kohës gjyqësore do të synojë në përmbushjen e disa qëllimeve dhe objektivave kryesore, të cilat janë:</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Krijimi i koncepteve të qarta se ç’janë gjykatat dhe përse ato duhen vështruar si “shërbim në favor të publikut”.</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 xml:space="preserve">Krijimi i koncepteve të qarta lidhur me raportin e magjistratëve me stafin e administratës gjyqësore apo të prokurorëve me personelin ndihmës (oficerë të policisë gjyqësore etj.), si një marrëdhënie e domosdoshme bashkëpunimi në dobi të efektivitetit të përmbushjes me sukses të detyrave të magjistratit. </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Krijimi i koncepteve të qarta lidhur me rolin e magjistratëve në menaxhimin e gjykatave dhe nevojat e bashkëpunimit me personat që përdorin gjykatën si “përdorues”.</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Krijim</w:t>
      </w:r>
      <w:r>
        <w:rPr>
          <w:rFonts w:ascii="Times New Roman" w:hAnsi="Times New Roman"/>
          <w:sz w:val="24"/>
          <w:szCs w:val="24"/>
        </w:rPr>
        <w:t>i</w:t>
      </w:r>
      <w:r w:rsidRPr="00911C48">
        <w:rPr>
          <w:rFonts w:ascii="Times New Roman" w:hAnsi="Times New Roman"/>
          <w:sz w:val="24"/>
          <w:szCs w:val="24"/>
        </w:rPr>
        <w:t xml:space="preserve"> i koncepteve të qarta lidhur me menaxhimin e zyrave të prokurorëve në konceptin e “institucionit”.</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Përgatitja e magjistratëve të aftë për pjesëmarrjen aktive në çështjet e administrimit të gjykatave dhe prokurorive pranë së cilës do të ushtrojnë detyrën.</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Aftësimi i magjistratëve në planifikimin e saktë të veprimtarive të domosdoshme për përmirësimin e realizimit të detyrave të sistemit gjyqësor.</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 xml:space="preserve">Koncept i qartë për nevojën e menaxhimit të kohës gjyqësore sipas standardeve më të mira të rekomanduara nga CEPEJ. </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Nevoja për të shfrytëzuar me efikasitet burimet në dispozici</w:t>
      </w:r>
      <w:r>
        <w:rPr>
          <w:rFonts w:ascii="Times New Roman" w:hAnsi="Times New Roman"/>
          <w:sz w:val="24"/>
          <w:szCs w:val="24"/>
        </w:rPr>
        <w:t xml:space="preserve">on të gjykatës apo prokurorisë </w:t>
      </w:r>
      <w:r w:rsidRPr="00911C48">
        <w:rPr>
          <w:rFonts w:ascii="Times New Roman" w:hAnsi="Times New Roman"/>
          <w:sz w:val="24"/>
          <w:szCs w:val="24"/>
        </w:rPr>
        <w:t xml:space="preserve">e të tjera. </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Pjesë e këtij programi do të jetë drejtimi menaxherial i prokurorisë, pozicioni dhe përgjegjësitë e drejtuesit të prokurorisë në drejtimin procedural, administrativ dhe financiar të prokurorisë.</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Raporti mes drejtuesit të prokurorisë dhe kancelarit në menaxhimin e organit të prokurorisë.</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Drejtimi financiar, administrativ dhe menaxhimi i bazës materiale është një tjetër elementë përbër i këtij kursi.</w:t>
      </w:r>
    </w:p>
    <w:p w:rsidR="00E0701B" w:rsidRPr="00911C48" w:rsidRDefault="00E0701B" w:rsidP="00190668">
      <w:pPr>
        <w:pStyle w:val="ListParagraph"/>
        <w:numPr>
          <w:ilvl w:val="0"/>
          <w:numId w:val="290"/>
        </w:numPr>
        <w:spacing w:after="0" w:line="240" w:lineRule="auto"/>
        <w:jc w:val="both"/>
        <w:rPr>
          <w:rFonts w:ascii="Times New Roman" w:hAnsi="Times New Roman"/>
          <w:sz w:val="24"/>
          <w:szCs w:val="24"/>
        </w:rPr>
      </w:pPr>
      <w:r w:rsidRPr="00911C48">
        <w:rPr>
          <w:rFonts w:ascii="Times New Roman" w:hAnsi="Times New Roman"/>
          <w:sz w:val="24"/>
          <w:szCs w:val="24"/>
        </w:rPr>
        <w:t>Po ashtu, edhe menaxhimi i çështjeve do të jetë një ndër pjesët përbërëse të këtij kursi, duke synuar aftësimin e magjistratëve në këtë drejtim.</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Objektivi kryesor i kursit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Në përfundim të kursit kandidati për magjistrat do të jetë në gjendje që, nën mbikëqyrjen minimale dhe brenda një afati kohor të arsyeshëm, të ketë mundësi të jetë një aktor aktiv në veprimtaritë e nevojshme të gjykatës dhe prokurorisë për një administrim efektiv</w:t>
      </w:r>
      <w:r>
        <w:rPr>
          <w:rFonts w:ascii="Times New Roman" w:hAnsi="Times New Roman"/>
          <w:sz w:val="24"/>
          <w:szCs w:val="24"/>
        </w:rPr>
        <w:t>,</w:t>
      </w:r>
      <w:r w:rsidRPr="001073A3">
        <w:rPr>
          <w:rFonts w:ascii="Times New Roman" w:hAnsi="Times New Roman"/>
          <w:sz w:val="24"/>
          <w:szCs w:val="24"/>
        </w:rPr>
        <w:t xml:space="preserve"> si dhe të kuptojë dhe të zbatojë teorikisht rolin e magjistratit në standardet e performanës së organizatës në të cilën do të ushtrojë funksionin (gjykatë apo prokurori).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Magjistratët do të jenë të aftë të kuptojnë pozicionin dhe përgjegjësitë e drejtuesit </w:t>
      </w:r>
      <w:r>
        <w:rPr>
          <w:rFonts w:ascii="Times New Roman" w:hAnsi="Times New Roman"/>
          <w:sz w:val="24"/>
          <w:szCs w:val="24"/>
        </w:rPr>
        <w:t xml:space="preserve">të </w:t>
      </w:r>
      <w:r w:rsidRPr="001073A3">
        <w:rPr>
          <w:rFonts w:ascii="Times New Roman" w:hAnsi="Times New Roman"/>
          <w:sz w:val="24"/>
          <w:szCs w:val="24"/>
        </w:rPr>
        <w:t>gjykatës dhe të prokurorisë në drejtimin menaxherial</w:t>
      </w:r>
      <w:r>
        <w:rPr>
          <w:rFonts w:ascii="Times New Roman" w:hAnsi="Times New Roman"/>
          <w:sz w:val="24"/>
          <w:szCs w:val="24"/>
        </w:rPr>
        <w:t xml:space="preserve"> të</w:t>
      </w:r>
      <w:r w:rsidRPr="001073A3">
        <w:rPr>
          <w:rFonts w:ascii="Times New Roman" w:hAnsi="Times New Roman"/>
          <w:sz w:val="24"/>
          <w:szCs w:val="24"/>
        </w:rPr>
        <w:t xml:space="preserve"> institucionit.</w:t>
      </w:r>
    </w:p>
    <w:p w:rsidR="00E0701B" w:rsidRPr="001073A3"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hAnsi="Times New Roman"/>
          <w:b/>
          <w:sz w:val="24"/>
          <w:szCs w:val="24"/>
        </w:rPr>
      </w:pPr>
      <w:r>
        <w:rPr>
          <w:rFonts w:ascii="Times New Roman" w:hAnsi="Times New Roman"/>
          <w:b/>
          <w:sz w:val="24"/>
          <w:szCs w:val="24"/>
        </w:rPr>
        <w:t>2. Kursi</w:t>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Objektivat mësimore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 të arritur objektivin kryesor kursi synon të arrijë objektivat konkrete mësimore që janë listuar në këtë program.  Në mënyrë skematike, objektivat mësimore synojnë të aftësojnë  kandidatët për magjistratë në drejtimet sipas strukturës, si më poshtë:</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lastRenderedPageBreak/>
        <w:t xml:space="preserve">Kuptimi </w:t>
      </w:r>
      <w:r w:rsidRPr="001073A3">
        <w:rPr>
          <w:rFonts w:ascii="Times New Roman" w:hAnsi="Times New Roman"/>
          <w:sz w:val="24"/>
          <w:szCs w:val="24"/>
        </w:rPr>
        <w:t>- Aftësimi në mënyrën e të kuptuarit. Pjesëmarrësi është në gjendje të kuptojë, shpjegojë, identifikojë, klasifikojë dhe diskutojë konceptet, parimet dhe institutet kryesore të menaxhimit të një organizate specifike si gjykatë apo prokurori, të jetë në gjendje të ndërmarrë hapat e nevojshëm për eficencën e kohës gjyqësore në çështjet që do të ketë për të trajtuar.</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Zbatimi - Aftësimi në zbatim.</w:t>
      </w:r>
      <w:r w:rsidRPr="001073A3">
        <w:rPr>
          <w:rFonts w:ascii="Times New Roman" w:hAnsi="Times New Roman"/>
          <w:sz w:val="24"/>
          <w:szCs w:val="24"/>
        </w:rPr>
        <w:t xml:space="preserve"> Pjesëmarrësi është në gjendje të përdorë njohuritë teorike mbi konceptet, parimet dhe institutet kryesore të Menaxhimit të Gjykatave dhe Prokurorive si dhe të menaxhimit efikas të kohës gjyqësore. Në përfundim të kursit, ai është në gjendje të:</w:t>
      </w:r>
    </w:p>
    <w:p w:rsidR="00E0701B" w:rsidRPr="00911C48" w:rsidRDefault="00E0701B" w:rsidP="00190668">
      <w:pPr>
        <w:pStyle w:val="ListParagraph"/>
        <w:numPr>
          <w:ilvl w:val="0"/>
          <w:numId w:val="291"/>
        </w:numPr>
        <w:spacing w:after="0" w:line="240" w:lineRule="auto"/>
        <w:jc w:val="both"/>
        <w:rPr>
          <w:rFonts w:ascii="Times New Roman" w:hAnsi="Times New Roman"/>
          <w:sz w:val="24"/>
          <w:szCs w:val="24"/>
        </w:rPr>
      </w:pPr>
      <w:r w:rsidRPr="00911C48">
        <w:rPr>
          <w:rFonts w:ascii="Times New Roman" w:hAnsi="Times New Roman"/>
          <w:sz w:val="24"/>
          <w:szCs w:val="24"/>
        </w:rPr>
        <w:t>interpretojë konceptet, parimet dhe institutet kryesore të menaxhimit gjyqësor bazuar në faktet e një situate praktike;</w:t>
      </w:r>
    </w:p>
    <w:p w:rsidR="00E0701B" w:rsidRPr="00911C48" w:rsidRDefault="00E0701B" w:rsidP="00190668">
      <w:pPr>
        <w:pStyle w:val="ListParagraph"/>
        <w:numPr>
          <w:ilvl w:val="0"/>
          <w:numId w:val="291"/>
        </w:numPr>
        <w:spacing w:after="0" w:line="240" w:lineRule="auto"/>
        <w:jc w:val="both"/>
        <w:rPr>
          <w:rFonts w:ascii="Times New Roman" w:hAnsi="Times New Roman"/>
          <w:sz w:val="24"/>
          <w:szCs w:val="24"/>
        </w:rPr>
      </w:pPr>
      <w:r w:rsidRPr="00911C48">
        <w:rPr>
          <w:rFonts w:ascii="Times New Roman" w:hAnsi="Times New Roman"/>
          <w:sz w:val="24"/>
          <w:szCs w:val="24"/>
        </w:rPr>
        <w:t>organizojë dhe planifikojë hapat që duhen ndërmarrë për zgjidhjen e një situate menaxheriale duke u bazuar në njohuritë teorike dhe faktet e çështjes;</w:t>
      </w:r>
    </w:p>
    <w:p w:rsidR="00E0701B" w:rsidRPr="00911C48" w:rsidRDefault="00E0701B" w:rsidP="00190668">
      <w:pPr>
        <w:pStyle w:val="ListParagraph"/>
        <w:numPr>
          <w:ilvl w:val="0"/>
          <w:numId w:val="291"/>
        </w:numPr>
        <w:spacing w:after="0" w:line="240" w:lineRule="auto"/>
        <w:jc w:val="both"/>
        <w:rPr>
          <w:rFonts w:ascii="Times New Roman" w:hAnsi="Times New Roman"/>
          <w:sz w:val="24"/>
          <w:szCs w:val="24"/>
        </w:rPr>
      </w:pPr>
      <w:r w:rsidRPr="00911C48">
        <w:rPr>
          <w:rFonts w:ascii="Times New Roman" w:hAnsi="Times New Roman"/>
          <w:sz w:val="24"/>
          <w:szCs w:val="24"/>
        </w:rPr>
        <w:t xml:space="preserve">të jetë në gjendje të ndërtojë një skenar eficent në menaxhimin e kohës gjyqësore në një </w:t>
      </w:r>
      <w:r w:rsidRPr="00911C48">
        <w:rPr>
          <w:rFonts w:ascii="Times New Roman" w:hAnsi="Times New Roman"/>
          <w:i/>
          <w:sz w:val="24"/>
          <w:szCs w:val="24"/>
        </w:rPr>
        <w:t>case study</w:t>
      </w:r>
      <w:r w:rsidRPr="00911C48">
        <w:rPr>
          <w:rFonts w:ascii="Times New Roman" w:hAnsi="Times New Roman"/>
          <w:sz w:val="24"/>
          <w:szCs w:val="24"/>
        </w:rPr>
        <w:t>,</w:t>
      </w:r>
    </w:p>
    <w:p w:rsidR="00E0701B" w:rsidRPr="00911C48" w:rsidRDefault="00E0701B" w:rsidP="00190668">
      <w:pPr>
        <w:pStyle w:val="ListParagraph"/>
        <w:numPr>
          <w:ilvl w:val="0"/>
          <w:numId w:val="291"/>
        </w:numPr>
        <w:spacing w:after="0" w:line="240" w:lineRule="auto"/>
        <w:jc w:val="both"/>
        <w:rPr>
          <w:rFonts w:ascii="Times New Roman" w:hAnsi="Times New Roman"/>
          <w:sz w:val="24"/>
          <w:szCs w:val="24"/>
        </w:rPr>
      </w:pPr>
      <w:r w:rsidRPr="00911C48">
        <w:rPr>
          <w:rFonts w:ascii="Times New Roman" w:hAnsi="Times New Roman"/>
          <w:sz w:val="24"/>
          <w:szCs w:val="24"/>
        </w:rPr>
        <w:t>debatojë dhe respektojë mendimet ndryshe të kolegëve/punojë dhe funksionojë në grup.</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 xml:space="preserve">Analizë </w:t>
      </w:r>
      <w:r w:rsidRPr="001073A3">
        <w:rPr>
          <w:rFonts w:ascii="Times New Roman" w:hAnsi="Times New Roman"/>
          <w:sz w:val="24"/>
          <w:szCs w:val="24"/>
        </w:rPr>
        <w:t>- Aftësimi në analizën. Pjesëmarrësi është në gjendje të identifikojë faktet relevante dhe të analizojë kornizat ligjore dhe të formojë një opinion të bazuar në të gjitha të dhënat relevante. Në përfundim të kursit, ai/ajo është në gjendje të:</w:t>
      </w:r>
    </w:p>
    <w:p w:rsidR="00E0701B" w:rsidRPr="00911C48" w:rsidRDefault="00E0701B" w:rsidP="00190668">
      <w:pPr>
        <w:pStyle w:val="ListParagraph"/>
        <w:numPr>
          <w:ilvl w:val="0"/>
          <w:numId w:val="292"/>
        </w:numPr>
        <w:spacing w:after="0" w:line="240" w:lineRule="auto"/>
        <w:jc w:val="both"/>
        <w:rPr>
          <w:rFonts w:ascii="Times New Roman" w:hAnsi="Times New Roman"/>
          <w:sz w:val="24"/>
          <w:szCs w:val="24"/>
        </w:rPr>
      </w:pPr>
      <w:r w:rsidRPr="00911C48">
        <w:rPr>
          <w:rFonts w:ascii="Times New Roman" w:hAnsi="Times New Roman"/>
          <w:sz w:val="24"/>
          <w:szCs w:val="24"/>
        </w:rPr>
        <w:t>identifikojë dhe përzgjedhë detajet përkatëse për pasqyrimin e saktë të fakteve të një çështjeje konkrete menaxheriale;</w:t>
      </w:r>
    </w:p>
    <w:p w:rsidR="00E0701B" w:rsidRPr="00911C48" w:rsidRDefault="00E0701B" w:rsidP="00190668">
      <w:pPr>
        <w:pStyle w:val="ListParagraph"/>
        <w:numPr>
          <w:ilvl w:val="0"/>
          <w:numId w:val="292"/>
        </w:numPr>
        <w:spacing w:after="0" w:line="240" w:lineRule="auto"/>
        <w:jc w:val="both"/>
        <w:rPr>
          <w:rFonts w:ascii="Times New Roman" w:hAnsi="Times New Roman"/>
          <w:sz w:val="24"/>
          <w:szCs w:val="24"/>
        </w:rPr>
      </w:pPr>
      <w:r w:rsidRPr="00911C48">
        <w:rPr>
          <w:rFonts w:ascii="Times New Roman" w:hAnsi="Times New Roman"/>
          <w:sz w:val="24"/>
          <w:szCs w:val="24"/>
        </w:rPr>
        <w:t>përcaktojë kuadrin ligjor të nevojshëm për zgjidhjen e një mosmarrëveshje që lidhet me menaxhimin e organizatës (gjykatë apo prokurori);</w:t>
      </w:r>
    </w:p>
    <w:p w:rsidR="00E0701B" w:rsidRPr="00911C48" w:rsidRDefault="00E0701B" w:rsidP="00190668">
      <w:pPr>
        <w:pStyle w:val="ListParagraph"/>
        <w:numPr>
          <w:ilvl w:val="0"/>
          <w:numId w:val="292"/>
        </w:numPr>
        <w:spacing w:after="0" w:line="240" w:lineRule="auto"/>
        <w:jc w:val="both"/>
        <w:rPr>
          <w:rFonts w:ascii="Times New Roman" w:hAnsi="Times New Roman"/>
          <w:sz w:val="24"/>
          <w:szCs w:val="24"/>
        </w:rPr>
      </w:pPr>
      <w:r w:rsidRPr="00911C48">
        <w:rPr>
          <w:rFonts w:ascii="Times New Roman" w:hAnsi="Times New Roman"/>
          <w:sz w:val="24"/>
          <w:szCs w:val="24"/>
        </w:rPr>
        <w:t xml:space="preserve">Përcaktojë/evidentojë faktet relevante dhe të zbatojë ligjin për këto fakte, duke marrë parasysh rrethanat në rastin konkret.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Vlerësim/krijim</w:t>
      </w:r>
      <w:r w:rsidRPr="001073A3">
        <w:rPr>
          <w:rFonts w:ascii="Times New Roman" w:hAnsi="Times New Roman"/>
          <w:sz w:val="24"/>
          <w:szCs w:val="24"/>
        </w:rPr>
        <w:t xml:space="preserve"> - Aftësimi për shkrim arsyetim ligjor. Pjesëmarrësi është në gjendje të shprehë opinionin e tij qartë në aktet procedurale të arsyetuara dhe argumentuara. Në përfundim të kursit, ai/ajo është në gjendje të:</w:t>
      </w:r>
    </w:p>
    <w:p w:rsidR="00E0701B" w:rsidRPr="001073A3" w:rsidRDefault="00E0701B" w:rsidP="00190668">
      <w:pPr>
        <w:pStyle w:val="ListParagraph"/>
        <w:numPr>
          <w:ilvl w:val="0"/>
          <w:numId w:val="282"/>
        </w:numPr>
        <w:spacing w:after="0" w:line="240" w:lineRule="auto"/>
        <w:jc w:val="both"/>
        <w:rPr>
          <w:rFonts w:ascii="Times New Roman" w:hAnsi="Times New Roman"/>
          <w:sz w:val="24"/>
          <w:szCs w:val="24"/>
        </w:rPr>
      </w:pPr>
      <w:r w:rsidRPr="001073A3">
        <w:rPr>
          <w:rFonts w:ascii="Times New Roman" w:hAnsi="Times New Roman"/>
          <w:sz w:val="24"/>
          <w:szCs w:val="24"/>
        </w:rPr>
        <w:t>ndërtojë logjikisht një akt që i përket menaxhimit efikas të kohës gjyqësore;</w:t>
      </w:r>
    </w:p>
    <w:p w:rsidR="00E0701B" w:rsidRPr="001073A3" w:rsidRDefault="00E0701B" w:rsidP="00190668">
      <w:pPr>
        <w:pStyle w:val="ListParagraph"/>
        <w:numPr>
          <w:ilvl w:val="0"/>
          <w:numId w:val="282"/>
        </w:numPr>
        <w:spacing w:after="0" w:line="240" w:lineRule="auto"/>
        <w:jc w:val="both"/>
        <w:rPr>
          <w:rFonts w:ascii="Times New Roman" w:hAnsi="Times New Roman"/>
          <w:sz w:val="24"/>
          <w:szCs w:val="24"/>
        </w:rPr>
      </w:pPr>
      <w:r w:rsidRPr="001073A3">
        <w:rPr>
          <w:rFonts w:ascii="Times New Roman" w:hAnsi="Times New Roman"/>
          <w:sz w:val="24"/>
          <w:szCs w:val="24"/>
        </w:rPr>
        <w:t>arsyetojë me shkrim vendimet e nevojshme që lidhen me menaxhimin e kohës gjyqësore;</w:t>
      </w:r>
    </w:p>
    <w:p w:rsidR="00E0701B" w:rsidRPr="001073A3" w:rsidRDefault="00E0701B" w:rsidP="00190668">
      <w:pPr>
        <w:pStyle w:val="ListParagraph"/>
        <w:numPr>
          <w:ilvl w:val="0"/>
          <w:numId w:val="282"/>
        </w:numPr>
        <w:spacing w:after="0" w:line="240" w:lineRule="auto"/>
        <w:jc w:val="both"/>
        <w:rPr>
          <w:rFonts w:ascii="Times New Roman" w:hAnsi="Times New Roman"/>
          <w:sz w:val="24"/>
          <w:szCs w:val="24"/>
        </w:rPr>
      </w:pPr>
      <w:r w:rsidRPr="001073A3">
        <w:rPr>
          <w:rFonts w:ascii="Times New Roman" w:hAnsi="Times New Roman"/>
          <w:sz w:val="24"/>
          <w:szCs w:val="24"/>
        </w:rPr>
        <w:t>arsyetimi të jetë i saktë dhe i logjikshëm;</w:t>
      </w:r>
    </w:p>
    <w:p w:rsidR="00E0701B" w:rsidRPr="001073A3" w:rsidRDefault="00E0701B" w:rsidP="00190668">
      <w:pPr>
        <w:pStyle w:val="ListParagraph"/>
        <w:numPr>
          <w:ilvl w:val="0"/>
          <w:numId w:val="282"/>
        </w:numPr>
        <w:spacing w:after="0" w:line="240" w:lineRule="auto"/>
        <w:jc w:val="both"/>
        <w:rPr>
          <w:rFonts w:ascii="Times New Roman" w:hAnsi="Times New Roman"/>
          <w:sz w:val="24"/>
          <w:szCs w:val="24"/>
        </w:rPr>
      </w:pPr>
      <w:r w:rsidRPr="001073A3">
        <w:rPr>
          <w:rFonts w:ascii="Times New Roman" w:hAnsi="Times New Roman"/>
          <w:sz w:val="24"/>
          <w:szCs w:val="24"/>
        </w:rPr>
        <w:t xml:space="preserve">formulojë shkurt dhe në mënyrë koncize argumentet që çuan në marrjen e vendimit.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Këto objektiva mësimore më sipër aftësojnë magjistratët në kompetencat si vijojnë:</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1:</w:t>
      </w:r>
      <w:r w:rsidRPr="001073A3">
        <w:rPr>
          <w:rFonts w:ascii="Times New Roman" w:hAnsi="Times New Roman"/>
          <w:sz w:val="24"/>
          <w:szCs w:val="24"/>
        </w:rPr>
        <w:t xml:space="preserve"> Njohuri të thelluara procedurale/materiale nga jurisprudenca vendase/europiane/amerikane (IACA- International Association For Court Administration, NACM – National Association For Court Menagement, CEPEJ ( Europian Comission for the Efficiency of Justice);</w:t>
      </w:r>
    </w:p>
    <w:p w:rsidR="00E0701B" w:rsidRPr="001073A3" w:rsidRDefault="00E0701B" w:rsidP="00190668">
      <w:pPr>
        <w:pStyle w:val="ListParagraph"/>
        <w:numPr>
          <w:ilvl w:val="0"/>
          <w:numId w:val="283"/>
        </w:numPr>
        <w:spacing w:after="0" w:line="240" w:lineRule="auto"/>
        <w:jc w:val="both"/>
        <w:rPr>
          <w:rFonts w:ascii="Times New Roman" w:hAnsi="Times New Roman"/>
          <w:sz w:val="24"/>
          <w:szCs w:val="24"/>
        </w:rPr>
      </w:pPr>
      <w:r w:rsidRPr="001073A3">
        <w:rPr>
          <w:rFonts w:ascii="Times New Roman" w:hAnsi="Times New Roman"/>
          <w:sz w:val="24"/>
          <w:szCs w:val="24"/>
        </w:rPr>
        <w:t>Të zotërojë njohuri të qarta dhe të thelluara teorike mbi konceptet, parimet dhe institutet kryesore, që udhëheqin menaxhimin efektiv të gjykatave dhe prokurorive,</w:t>
      </w:r>
    </w:p>
    <w:p w:rsidR="00E0701B" w:rsidRPr="001073A3" w:rsidRDefault="00E0701B" w:rsidP="00190668">
      <w:pPr>
        <w:pStyle w:val="ListParagraph"/>
        <w:numPr>
          <w:ilvl w:val="0"/>
          <w:numId w:val="283"/>
        </w:numPr>
        <w:spacing w:after="0" w:line="240" w:lineRule="auto"/>
        <w:jc w:val="both"/>
        <w:rPr>
          <w:rFonts w:ascii="Times New Roman" w:hAnsi="Times New Roman"/>
          <w:sz w:val="24"/>
          <w:szCs w:val="24"/>
        </w:rPr>
      </w:pPr>
      <w:r w:rsidRPr="001073A3">
        <w:rPr>
          <w:rFonts w:ascii="Times New Roman" w:hAnsi="Times New Roman"/>
          <w:sz w:val="24"/>
          <w:szCs w:val="24"/>
        </w:rPr>
        <w:t>Të njohë dhe të vlerësojë në mënyrë të thelluar qëndrimet dhe interpretimet me vlerë doktrinore në praktikën gjyqësore brenda vendit dhe të ndjekë në mënyrë të përditësuar jurisprudencën europiane të zbatueshme për kontekstin shqiptar (GJEDNJ, GJED, standardet e CEPEJ-it etj. dokumentet e IACA-s, NACM-s).</w:t>
      </w:r>
    </w:p>
    <w:p w:rsidR="00E0701B" w:rsidRPr="001073A3" w:rsidRDefault="00E0701B" w:rsidP="00190668">
      <w:pPr>
        <w:pStyle w:val="ListParagraph"/>
        <w:numPr>
          <w:ilvl w:val="0"/>
          <w:numId w:val="283"/>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identifikojë çështjet ligjore që ngrihen në një situatë faktike, të përcaktojë bazën ligjore të saj dhe të identifikojë dhe të jetë i vetëdijshëm për synimet legjislative.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2:</w:t>
      </w:r>
      <w:r w:rsidRPr="001073A3">
        <w:rPr>
          <w:rFonts w:ascii="Times New Roman" w:hAnsi="Times New Roman"/>
          <w:sz w:val="24"/>
          <w:szCs w:val="24"/>
        </w:rPr>
        <w:t xml:space="preserve"> Aftësim në veprimet/hetimet paraprake dhe përgatitjen e një situate menaxheriale. </w:t>
      </w:r>
    </w:p>
    <w:p w:rsidR="00E0701B" w:rsidRPr="00911C48" w:rsidRDefault="00E0701B" w:rsidP="00190668">
      <w:pPr>
        <w:pStyle w:val="ListParagraph"/>
        <w:numPr>
          <w:ilvl w:val="0"/>
          <w:numId w:val="293"/>
        </w:numPr>
        <w:spacing w:after="0" w:line="240" w:lineRule="auto"/>
        <w:jc w:val="both"/>
        <w:rPr>
          <w:rFonts w:ascii="Times New Roman" w:hAnsi="Times New Roman"/>
          <w:sz w:val="24"/>
          <w:szCs w:val="24"/>
        </w:rPr>
      </w:pPr>
      <w:r w:rsidRPr="00911C48">
        <w:rPr>
          <w:rFonts w:ascii="Times New Roman" w:hAnsi="Times New Roman"/>
          <w:sz w:val="24"/>
          <w:szCs w:val="24"/>
        </w:rPr>
        <w:lastRenderedPageBreak/>
        <w:t>Të studiojë dosjen/materialin për të përcaktuar natyrën e konfliktit/ngjarjes/çështjes, faktet kyçe, si dhe bazën ligjore përkatëse (ligjin, praktikën gjyqësore, doktrinën, politikat gjyqësore);</w:t>
      </w:r>
    </w:p>
    <w:p w:rsidR="00E0701B" w:rsidRPr="00911C48" w:rsidRDefault="00E0701B" w:rsidP="00190668">
      <w:pPr>
        <w:pStyle w:val="ListParagraph"/>
        <w:numPr>
          <w:ilvl w:val="0"/>
          <w:numId w:val="293"/>
        </w:numPr>
        <w:spacing w:after="0" w:line="240" w:lineRule="auto"/>
        <w:jc w:val="both"/>
        <w:rPr>
          <w:rFonts w:ascii="Times New Roman" w:hAnsi="Times New Roman"/>
          <w:sz w:val="24"/>
          <w:szCs w:val="24"/>
        </w:rPr>
      </w:pPr>
      <w:r w:rsidRPr="00911C48">
        <w:rPr>
          <w:rFonts w:ascii="Times New Roman" w:hAnsi="Times New Roman"/>
          <w:sz w:val="24"/>
          <w:szCs w:val="24"/>
        </w:rPr>
        <w:t>Të përcaktojë kontekstin shoqëror të çështjes.</w:t>
      </w:r>
    </w:p>
    <w:p w:rsidR="00E0701B" w:rsidRPr="00911C48" w:rsidRDefault="00E0701B" w:rsidP="00190668">
      <w:pPr>
        <w:pStyle w:val="ListParagraph"/>
        <w:numPr>
          <w:ilvl w:val="0"/>
          <w:numId w:val="293"/>
        </w:numPr>
        <w:spacing w:after="0" w:line="240" w:lineRule="auto"/>
        <w:jc w:val="both"/>
        <w:rPr>
          <w:rFonts w:ascii="Times New Roman" w:hAnsi="Times New Roman"/>
          <w:sz w:val="24"/>
          <w:szCs w:val="24"/>
        </w:rPr>
      </w:pPr>
      <w:r w:rsidRPr="00911C48">
        <w:rPr>
          <w:rFonts w:ascii="Times New Roman" w:hAnsi="Times New Roman"/>
          <w:sz w:val="24"/>
          <w:szCs w:val="24"/>
        </w:rPr>
        <w:t>Të shfrytëzojë në mënyrë efikase kohën e nevojshme.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3:</w:t>
      </w:r>
      <w:r w:rsidRPr="001073A3">
        <w:rPr>
          <w:rFonts w:ascii="Times New Roman" w:hAnsi="Times New Roman"/>
          <w:sz w:val="24"/>
          <w:szCs w:val="24"/>
        </w:rPr>
        <w:t xml:space="preserve"> Aftësim në debatin kolegjial</w:t>
      </w:r>
    </w:p>
    <w:p w:rsidR="00E0701B" w:rsidRPr="001073A3" w:rsidRDefault="00E0701B" w:rsidP="00190668">
      <w:pPr>
        <w:pStyle w:val="ListParagraph"/>
        <w:numPr>
          <w:ilvl w:val="0"/>
          <w:numId w:val="285"/>
        </w:numPr>
        <w:spacing w:after="0" w:line="240" w:lineRule="auto"/>
        <w:jc w:val="both"/>
        <w:rPr>
          <w:rFonts w:ascii="Times New Roman" w:hAnsi="Times New Roman"/>
          <w:sz w:val="24"/>
          <w:szCs w:val="24"/>
        </w:rPr>
      </w:pPr>
      <w:r w:rsidRPr="001073A3">
        <w:rPr>
          <w:rFonts w:ascii="Times New Roman" w:hAnsi="Times New Roman"/>
          <w:sz w:val="24"/>
          <w:szCs w:val="24"/>
        </w:rPr>
        <w:t>Të përmbledhë në mënyrë të saktë dhe të bëjë pyetje për të kontrolluar kufijtë e kuptimit të çështjes, për të marrë informacionin që i mungon ose është i paqartë për fakte dhe këndvështrime me rëndësi për vlerësimin duke ndërtuar strategjinë e pyetjeve dhe ballafaqimeve për të sqaruar mospërputhjet;</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4:</w:t>
      </w:r>
      <w:r w:rsidRPr="001073A3">
        <w:rPr>
          <w:rFonts w:ascii="Times New Roman" w:hAnsi="Times New Roman"/>
          <w:sz w:val="24"/>
          <w:szCs w:val="24"/>
        </w:rPr>
        <w:t xml:space="preserve"> Aftësim në përgatitjen e akteve dhe marrjen e vendimeve</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vlerësojë kompetencën dhe pranueshmërinë;</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përcaktojë dhe të vlerësojë faktet thelbësore të çështjes, me ndikim në përgatitjen e akteve dhe në marrjen e vendimit, në raport me kontekstin shoqëror të çështjes;</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shprehet qartë dhe saktë, me një gjuhë të përshtatshme dhe të kuptueshme për të tjerët;</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dëgjojë, reagojë dhe komentojë në mënyrë efektive e konstruktive idetë e shprehura nga kolegët/bashkëpunëtorët, brenda kohës së caktuar, duke propozuar ndryshimet që i çmon të nevojshme, të mbrojë pikëpamjen e tij/saj me vendosmëri dhe, kur është e nevojshme, të heqë dorë prej saj;</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përcaktojë, debatojë dhe zbatojë ligjin material, jurisprudencën dhe doktrinën në çështjen konkrete;</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analizojë provat, të arsyetojë drejt lidhur me faktet që ato provojnë dhe të dallojë qartë pretendimet/pikëpamjet e paraqitura nga palët nga faktet mbi të cilat bazon vendimmarrjen;</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aftësohet për përgatitjen e një vendimi të strukturuar dhe të argumentuar qartë duke u mbështetur në përfundimet e arritura, lidhur me çështjet e faktit dhe të ligjit;</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tregojë qëndrim të paanshëm dhe me integritet dhe të ketë qëndrim profesional të pavarur për të përballuar presionet e çdo lloji;</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aftësohet në marrjen e vendimit në çështjen konkrete duke pasur në vëmendje efektin shoqëror të saj;</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familjarizohet shpejt me njohuritë ligjore dhe të analizojë cilat rrethana të tjera mund të ndikojnë në vendim dhe duke vepruar kështu, të marrë parasysh politikat dhe ligjin;</w:t>
      </w:r>
    </w:p>
    <w:p w:rsidR="00E0701B" w:rsidRPr="001073A3" w:rsidRDefault="00E0701B" w:rsidP="00190668">
      <w:pPr>
        <w:pStyle w:val="ListParagraph"/>
        <w:numPr>
          <w:ilvl w:val="0"/>
          <w:numId w:val="284"/>
        </w:numPr>
        <w:spacing w:after="0" w:line="240" w:lineRule="auto"/>
        <w:jc w:val="both"/>
        <w:rPr>
          <w:rFonts w:ascii="Times New Roman" w:hAnsi="Times New Roman"/>
          <w:sz w:val="24"/>
          <w:szCs w:val="24"/>
        </w:rPr>
      </w:pPr>
      <w:r w:rsidRPr="001073A3">
        <w:rPr>
          <w:rFonts w:ascii="Times New Roman" w:hAnsi="Times New Roman"/>
          <w:sz w:val="24"/>
          <w:szCs w:val="24"/>
        </w:rPr>
        <w:t>Të gjejë dhe zbatojë politikën përkatëse në një çështje konkrete.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5:</w:t>
      </w:r>
      <w:r w:rsidRPr="001073A3">
        <w:rPr>
          <w:rFonts w:ascii="Times New Roman" w:hAnsi="Times New Roman"/>
          <w:sz w:val="24"/>
          <w:szCs w:val="24"/>
        </w:rPr>
        <w:t xml:space="preserve"> Forcim i vetëdijes shoqërore të magjistratit, integritetit dhe etikës profesionale </w:t>
      </w:r>
    </w:p>
    <w:p w:rsidR="00E0701B" w:rsidRPr="001073A3" w:rsidRDefault="00E0701B" w:rsidP="00190668">
      <w:pPr>
        <w:pStyle w:val="ListParagraph"/>
        <w:numPr>
          <w:ilvl w:val="0"/>
          <w:numId w:val="286"/>
        </w:numPr>
        <w:spacing w:after="0" w:line="240" w:lineRule="auto"/>
        <w:jc w:val="both"/>
        <w:rPr>
          <w:rFonts w:ascii="Times New Roman" w:hAnsi="Times New Roman"/>
          <w:sz w:val="24"/>
          <w:szCs w:val="24"/>
        </w:rPr>
      </w:pPr>
      <w:r w:rsidRPr="001073A3">
        <w:rPr>
          <w:rFonts w:ascii="Times New Roman" w:hAnsi="Times New Roman"/>
          <w:sz w:val="24"/>
          <w:szCs w:val="24"/>
        </w:rPr>
        <w:t>Të ketë sjellje etike profesionale dhe t’i shmanget konfliktit të interesit;</w:t>
      </w:r>
    </w:p>
    <w:p w:rsidR="00E0701B" w:rsidRPr="001073A3" w:rsidRDefault="00E0701B" w:rsidP="00190668">
      <w:pPr>
        <w:pStyle w:val="ListParagraph"/>
        <w:numPr>
          <w:ilvl w:val="0"/>
          <w:numId w:val="286"/>
        </w:numPr>
        <w:spacing w:after="0" w:line="240" w:lineRule="auto"/>
        <w:jc w:val="both"/>
        <w:rPr>
          <w:rFonts w:ascii="Times New Roman" w:hAnsi="Times New Roman"/>
          <w:sz w:val="24"/>
          <w:szCs w:val="24"/>
        </w:rPr>
      </w:pPr>
      <w:r w:rsidRPr="001073A3">
        <w:rPr>
          <w:rFonts w:ascii="Times New Roman" w:hAnsi="Times New Roman"/>
          <w:sz w:val="24"/>
          <w:szCs w:val="24"/>
        </w:rPr>
        <w:t>Të aftësohet në marrjen e vendimit në çështjen konkrete duke pasur në vëmendje efektin shoqëror të saj.</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6:</w:t>
      </w:r>
      <w:r w:rsidRPr="001073A3">
        <w:rPr>
          <w:rFonts w:ascii="Times New Roman" w:hAnsi="Times New Roman"/>
          <w:sz w:val="24"/>
          <w:szCs w:val="24"/>
        </w:rPr>
        <w:t xml:space="preserve"> Bashkëpunimi, transparenca dhe komunikimi</w:t>
      </w:r>
    </w:p>
    <w:p w:rsidR="00E0701B" w:rsidRPr="001073A3" w:rsidRDefault="00E0701B" w:rsidP="00190668">
      <w:pPr>
        <w:pStyle w:val="ListParagraph"/>
        <w:numPr>
          <w:ilvl w:val="0"/>
          <w:numId w:val="287"/>
        </w:numPr>
        <w:spacing w:after="0" w:line="240" w:lineRule="auto"/>
        <w:jc w:val="both"/>
        <w:rPr>
          <w:rFonts w:ascii="Times New Roman" w:hAnsi="Times New Roman"/>
          <w:sz w:val="24"/>
          <w:szCs w:val="24"/>
        </w:rPr>
      </w:pPr>
      <w:r w:rsidRPr="001073A3">
        <w:rPr>
          <w:rFonts w:ascii="Times New Roman" w:hAnsi="Times New Roman"/>
          <w:sz w:val="24"/>
          <w:szCs w:val="24"/>
        </w:rPr>
        <w:t>Të jetë transparent duke respektuar diversitetin, konfidencialitetin dhe parimet e mbrojtjes së të dhënave personale;</w:t>
      </w:r>
    </w:p>
    <w:p w:rsidR="00E0701B" w:rsidRPr="001073A3" w:rsidRDefault="00E0701B" w:rsidP="00190668">
      <w:pPr>
        <w:pStyle w:val="ListParagraph"/>
        <w:numPr>
          <w:ilvl w:val="0"/>
          <w:numId w:val="287"/>
        </w:numPr>
        <w:spacing w:after="0" w:line="240" w:lineRule="auto"/>
        <w:jc w:val="both"/>
        <w:rPr>
          <w:rFonts w:ascii="Times New Roman" w:hAnsi="Times New Roman"/>
          <w:sz w:val="24"/>
          <w:szCs w:val="24"/>
        </w:rPr>
      </w:pPr>
      <w:r w:rsidRPr="001073A3">
        <w:rPr>
          <w:rFonts w:ascii="Times New Roman" w:hAnsi="Times New Roman"/>
          <w:sz w:val="24"/>
          <w:szCs w:val="24"/>
        </w:rPr>
        <w:t>Të komunikojë me një gjuhë të qartë e të përshtatshme dhe të hapur me kolegët,  të dëgjojë opinionet e kundërta, të jetë mendjehapur dhe të reflektojë mbi kritikën që i bëhet.</w:t>
      </w:r>
    </w:p>
    <w:p w:rsidR="00E0701B" w:rsidRDefault="00E0701B" w:rsidP="00E0701B">
      <w:pPr>
        <w:spacing w:after="0" w:line="240" w:lineRule="auto"/>
        <w:jc w:val="both"/>
        <w:rPr>
          <w:rFonts w:ascii="Times New Roman" w:hAnsi="Times New Roman"/>
          <w:sz w:val="24"/>
          <w:szCs w:val="24"/>
        </w:rPr>
      </w:pPr>
    </w:p>
    <w:p w:rsidR="00E0701B" w:rsidRPr="00911C48" w:rsidRDefault="00E0701B" w:rsidP="00E0701B">
      <w:pPr>
        <w:spacing w:after="0" w:line="240" w:lineRule="auto"/>
        <w:jc w:val="both"/>
        <w:rPr>
          <w:rFonts w:ascii="Times New Roman" w:hAnsi="Times New Roman"/>
          <w:b/>
          <w:sz w:val="24"/>
          <w:szCs w:val="24"/>
        </w:rPr>
      </w:pPr>
      <w:r w:rsidRPr="00911C48">
        <w:rPr>
          <w:rFonts w:ascii="Times New Roman" w:hAnsi="Times New Roman"/>
          <w:b/>
          <w:sz w:val="24"/>
          <w:szCs w:val="24"/>
        </w:rPr>
        <w:t xml:space="preserve">Kompetenca 7: </w:t>
      </w:r>
    </w:p>
    <w:p w:rsidR="00E0701B" w:rsidRPr="00911C48" w:rsidRDefault="00E0701B" w:rsidP="00E0701B">
      <w:pPr>
        <w:spacing w:after="0" w:line="240" w:lineRule="auto"/>
        <w:jc w:val="both"/>
        <w:rPr>
          <w:rFonts w:ascii="Times New Roman" w:hAnsi="Times New Roman"/>
          <w:sz w:val="24"/>
          <w:szCs w:val="24"/>
        </w:rPr>
      </w:pPr>
      <w:r>
        <w:rPr>
          <w:rFonts w:ascii="Times New Roman" w:hAnsi="Times New Roman"/>
          <w:sz w:val="24"/>
          <w:szCs w:val="24"/>
        </w:rPr>
        <w:t xml:space="preserve">- </w:t>
      </w:r>
      <w:r w:rsidRPr="00911C48">
        <w:rPr>
          <w:rFonts w:ascii="Times New Roman" w:hAnsi="Times New Roman"/>
          <w:sz w:val="24"/>
          <w:szCs w:val="24"/>
        </w:rPr>
        <w:t>Të tregojë aftësi drejtuese (lidership) në inspirimin dhe rritjen profesionale të grupit të bashkëpunëtorëve.</w:t>
      </w:r>
    </w:p>
    <w:p w:rsidR="00E0701B" w:rsidRPr="001073A3" w:rsidRDefault="00E0701B" w:rsidP="00190668">
      <w:pPr>
        <w:pStyle w:val="ListParagraph"/>
        <w:numPr>
          <w:ilvl w:val="0"/>
          <w:numId w:val="287"/>
        </w:numPr>
        <w:spacing w:after="0" w:line="240" w:lineRule="auto"/>
        <w:ind w:right="6"/>
        <w:jc w:val="both"/>
        <w:rPr>
          <w:rFonts w:ascii="Times New Roman" w:hAnsi="Times New Roman"/>
          <w:sz w:val="24"/>
          <w:szCs w:val="24"/>
        </w:rPr>
      </w:pPr>
      <w:r w:rsidRPr="001073A3">
        <w:rPr>
          <w:rFonts w:ascii="Times New Roman" w:hAnsi="Times New Roman"/>
          <w:sz w:val="24"/>
          <w:szCs w:val="24"/>
        </w:rPr>
        <w:lastRenderedPageBreak/>
        <w:t>Përshkruajnë lidershipin e efektshëm dhe identifikojnë marrëdhënien midis lidershipit dhe menaxhimit,</w:t>
      </w:r>
    </w:p>
    <w:p w:rsidR="00E0701B" w:rsidRPr="001073A3" w:rsidRDefault="00E0701B" w:rsidP="00190668">
      <w:pPr>
        <w:pStyle w:val="ListParagraph"/>
        <w:numPr>
          <w:ilvl w:val="0"/>
          <w:numId w:val="287"/>
        </w:numPr>
        <w:spacing w:after="0" w:line="240" w:lineRule="auto"/>
        <w:ind w:right="6"/>
        <w:jc w:val="both"/>
        <w:rPr>
          <w:rFonts w:ascii="Times New Roman" w:hAnsi="Times New Roman"/>
          <w:sz w:val="24"/>
          <w:szCs w:val="24"/>
        </w:rPr>
      </w:pPr>
      <w:r w:rsidRPr="001073A3">
        <w:rPr>
          <w:rFonts w:ascii="Times New Roman" w:hAnsi="Times New Roman"/>
          <w:sz w:val="24"/>
          <w:szCs w:val="24"/>
        </w:rPr>
        <w:t>Kuptojnë sjelljen e nevojshme për arritjen e besueshmërisë në rolin e lidershipit,</w:t>
      </w:r>
    </w:p>
    <w:p w:rsidR="00E0701B" w:rsidRPr="001073A3" w:rsidRDefault="00E0701B" w:rsidP="00190668">
      <w:pPr>
        <w:pStyle w:val="ListParagraph"/>
        <w:numPr>
          <w:ilvl w:val="0"/>
          <w:numId w:val="287"/>
        </w:numPr>
        <w:spacing w:after="0" w:line="240" w:lineRule="auto"/>
        <w:ind w:right="6"/>
        <w:jc w:val="both"/>
        <w:rPr>
          <w:rFonts w:ascii="Times New Roman" w:hAnsi="Times New Roman"/>
          <w:sz w:val="24"/>
          <w:szCs w:val="24"/>
        </w:rPr>
      </w:pPr>
      <w:r w:rsidRPr="001073A3">
        <w:rPr>
          <w:rFonts w:ascii="Times New Roman" w:hAnsi="Times New Roman"/>
          <w:sz w:val="24"/>
          <w:szCs w:val="24"/>
        </w:rPr>
        <w:t>Analizojnë stilet e lidershipit dhe ndikimin e tyre në institucion.</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Kompetenca 8:</w:t>
      </w:r>
      <w:r w:rsidRPr="001073A3">
        <w:rPr>
          <w:rFonts w:ascii="Times New Roman" w:hAnsi="Times New Roman"/>
          <w:sz w:val="24"/>
          <w:szCs w:val="24"/>
        </w:rPr>
        <w:t xml:space="preserve"> Fushat kryesore të menaxhimit të prokurorisë</w:t>
      </w:r>
    </w:p>
    <w:p w:rsidR="00E0701B" w:rsidRPr="001073A3" w:rsidRDefault="00E0701B" w:rsidP="00190668">
      <w:pPr>
        <w:pStyle w:val="ListParagraph"/>
        <w:numPr>
          <w:ilvl w:val="0"/>
          <w:numId w:val="288"/>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jetë në gjendje dhe të ketë aftësi për të kuptuar drejt përgjegjësitë e magjistratit titullar në ushtrimin, menaxhimin dhe organizimin e përgjegjësive procedurale, administrative dhe materiale/financiare në drejtimin e prokurorisë. </w:t>
      </w:r>
    </w:p>
    <w:p w:rsidR="00E0701B" w:rsidRPr="001073A3" w:rsidRDefault="00E0701B" w:rsidP="00190668">
      <w:pPr>
        <w:pStyle w:val="ListParagraph"/>
        <w:numPr>
          <w:ilvl w:val="0"/>
          <w:numId w:val="288"/>
        </w:numPr>
        <w:spacing w:after="0" w:line="240" w:lineRule="auto"/>
        <w:jc w:val="both"/>
        <w:rPr>
          <w:rFonts w:ascii="Times New Roman" w:hAnsi="Times New Roman"/>
          <w:sz w:val="24"/>
          <w:szCs w:val="24"/>
        </w:rPr>
      </w:pPr>
      <w:r w:rsidRPr="001073A3">
        <w:rPr>
          <w:rFonts w:ascii="Times New Roman" w:hAnsi="Times New Roman"/>
          <w:sz w:val="24"/>
          <w:szCs w:val="24"/>
        </w:rPr>
        <w:t>Të ndajë qartë kompetencat dhe përgjegjësitë me kancelarin, në aspektin e përgjegjësive financiare, ato që lidhen me prokurimin publik, menaxhimin e cështjeve dhe drejtimin administrativ në përgjegjësi, përfshirë këtu edhe rregullat e menaxhimit të shërbimit civil në prokurori.</w:t>
      </w:r>
    </w:p>
    <w:p w:rsidR="00E0701B" w:rsidRPr="001073A3"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PROGRA</w:t>
      </w:r>
      <w:r>
        <w:rPr>
          <w:rFonts w:ascii="Times New Roman" w:hAnsi="Times New Roman"/>
          <w:b/>
          <w:sz w:val="24"/>
          <w:szCs w:val="24"/>
        </w:rPr>
        <w:t xml:space="preserve">MI I NDARË NË TEMAT PËRKATËSE: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Tema 1. Hyrje në</w:t>
      </w:r>
      <w:r>
        <w:rPr>
          <w:rFonts w:ascii="Times New Roman" w:hAnsi="Times New Roman"/>
          <w:sz w:val="24"/>
          <w:szCs w:val="24"/>
        </w:rPr>
        <w:t xml:space="preserve"> Administrimin e Gjykatës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73A3">
        <w:rPr>
          <w:rFonts w:ascii="Times New Roman" w:hAnsi="Times New Roman"/>
          <w:sz w:val="24"/>
          <w:szCs w:val="24"/>
        </w:rPr>
        <w:t xml:space="preserve">(2 orë) - Vangjel Kosta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Tema 2. Qëllimet e Gjykatës, Bes</w:t>
      </w:r>
      <w:r>
        <w:rPr>
          <w:rFonts w:ascii="Times New Roman" w:hAnsi="Times New Roman"/>
          <w:sz w:val="24"/>
          <w:szCs w:val="24"/>
        </w:rPr>
        <w:t xml:space="preserve">imi dhe Konfidenca e Publikut </w:t>
      </w:r>
      <w:r>
        <w:rPr>
          <w:rFonts w:ascii="Times New Roman" w:hAnsi="Times New Roman"/>
          <w:sz w:val="24"/>
          <w:szCs w:val="24"/>
        </w:rPr>
        <w:tab/>
      </w:r>
      <w:r w:rsidRPr="001073A3">
        <w:rPr>
          <w:rFonts w:ascii="Times New Roman" w:hAnsi="Times New Roman"/>
          <w:sz w:val="24"/>
          <w:szCs w:val="24"/>
        </w:rPr>
        <w:t xml:space="preserve">(2 orë) -Vangjel Kosta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Tema 3. Specifikat e administrimit ne zyrën e prokurorit. Aktoret e administrimit ne zyrën e prokurorit, rëndësia e bashkëpunimit               </w:t>
      </w:r>
      <w:r>
        <w:rPr>
          <w:rFonts w:ascii="Times New Roman" w:hAnsi="Times New Roman"/>
          <w:sz w:val="24"/>
          <w:szCs w:val="24"/>
        </w:rPr>
        <w:t xml:space="preserve">                            </w:t>
      </w:r>
      <w:r>
        <w:rPr>
          <w:rFonts w:ascii="Times New Roman" w:hAnsi="Times New Roman"/>
          <w:sz w:val="24"/>
          <w:szCs w:val="24"/>
        </w:rPr>
        <w:tab/>
      </w:r>
      <w:r w:rsidRPr="001073A3">
        <w:rPr>
          <w:rFonts w:ascii="Times New Roman" w:hAnsi="Times New Roman"/>
          <w:sz w:val="24"/>
          <w:szCs w:val="24"/>
        </w:rPr>
        <w:t>(4 orë) - Kreshnik Ajazi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Tema 4. Akse</w:t>
      </w:r>
      <w:r>
        <w:rPr>
          <w:rFonts w:ascii="Times New Roman" w:hAnsi="Times New Roman"/>
          <w:sz w:val="24"/>
          <w:szCs w:val="24"/>
        </w:rPr>
        <w:t xml:space="preserve">si në Sistemin Gjyqësor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1073A3">
        <w:rPr>
          <w:rFonts w:ascii="Times New Roman" w:hAnsi="Times New Roman"/>
          <w:sz w:val="24"/>
          <w:szCs w:val="24"/>
        </w:rPr>
        <w:t>(4 orë) Vangjel Kosta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Tema 5. Menaxhimi i Lëvizjes së Çështjeve Gjyqësore, Menaxhimi i Kohës Gjyqësore, Lista E Kontrollit të Menaxhimit të Kohës Gjyqësore, Udhëzimet e Saturn-It për Menaxhimin e Kohës Gjyqësore.   Menaxhimi i Kohës Gjyqësore në Veprimet Përgatito</w:t>
      </w:r>
      <w:r>
        <w:rPr>
          <w:rFonts w:ascii="Times New Roman" w:hAnsi="Times New Roman"/>
          <w:sz w:val="24"/>
          <w:szCs w:val="24"/>
        </w:rPr>
        <w:t xml:space="preserve">re të Magjistratit </w:t>
      </w:r>
      <w:r w:rsidRPr="001073A3">
        <w:rPr>
          <w:rFonts w:ascii="Times New Roman" w:hAnsi="Times New Roman"/>
          <w:sz w:val="24"/>
          <w:szCs w:val="24"/>
        </w:rPr>
        <w:t xml:space="preserve"> (4 orë) Ornela Naqellari</w:t>
      </w:r>
    </w:p>
    <w:p w:rsidR="00E0701B" w:rsidRPr="001073A3" w:rsidRDefault="00E0701B" w:rsidP="00E0701B">
      <w:pPr>
        <w:spacing w:after="0" w:line="240" w:lineRule="auto"/>
        <w:jc w:val="both"/>
        <w:rPr>
          <w:rFonts w:ascii="Times New Roman" w:eastAsia="MS Mincho" w:hAnsi="Times New Roman"/>
          <w:sz w:val="24"/>
          <w:szCs w:val="24"/>
          <w:lang w:eastAsia="ko-KR"/>
        </w:rPr>
      </w:pPr>
      <w:r w:rsidRPr="001073A3">
        <w:rPr>
          <w:rFonts w:ascii="Times New Roman" w:eastAsia="MS Mincho" w:hAnsi="Times New Roman"/>
          <w:sz w:val="24"/>
          <w:szCs w:val="24"/>
          <w:lang w:eastAsia="ko-KR"/>
        </w:rPr>
        <w:t>Tema 6. Teknologjia e Informacionit në gjykata, specifi</w:t>
      </w:r>
      <w:r>
        <w:rPr>
          <w:rFonts w:ascii="Times New Roman" w:eastAsia="MS Mincho" w:hAnsi="Times New Roman"/>
          <w:sz w:val="24"/>
          <w:szCs w:val="24"/>
          <w:lang w:eastAsia="ko-KR"/>
        </w:rPr>
        <w:t>kat në zyrën e prokurorit</w:t>
      </w:r>
      <w:r w:rsidRPr="001073A3">
        <w:rPr>
          <w:rFonts w:ascii="Times New Roman" w:eastAsia="MS Mincho" w:hAnsi="Times New Roman"/>
          <w:sz w:val="24"/>
          <w:szCs w:val="24"/>
          <w:lang w:eastAsia="ko-KR"/>
        </w:rPr>
        <w:t xml:space="preserve"> (4 orë) Fatri Islamaj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Tema 7. Planifikimi Strategjik</w:t>
      </w:r>
      <w:r w:rsidRPr="001073A3">
        <w:rPr>
          <w:rFonts w:ascii="Times New Roman" w:hAnsi="Times New Roman"/>
          <w:sz w:val="24"/>
          <w:szCs w:val="24"/>
        </w:rPr>
        <w:tab/>
        <w:t xml:space="preserve"> </w:t>
      </w:r>
      <w:r w:rsidRPr="001073A3">
        <w:rPr>
          <w:rFonts w:ascii="Times New Roman" w:hAnsi="Times New Roman"/>
          <w:sz w:val="24"/>
          <w:szCs w:val="24"/>
        </w:rPr>
        <w:tab/>
      </w:r>
      <w:r w:rsidRPr="001073A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73A3">
        <w:rPr>
          <w:rFonts w:ascii="Times New Roman" w:hAnsi="Times New Roman"/>
          <w:sz w:val="24"/>
          <w:szCs w:val="24"/>
        </w:rPr>
        <w:t>(4 orë)  Naureda LLagami</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Tema 1. HYRJE NË ADMINISTRIMIN E GJYKATËS </w:t>
      </w:r>
    </w:p>
    <w:p w:rsidR="00E0701B" w:rsidRPr="001073A3" w:rsidRDefault="00E0701B" w:rsidP="00E0701B">
      <w:pPr>
        <w:spacing w:after="0" w:line="240" w:lineRule="auto"/>
        <w:jc w:val="both"/>
        <w:rPr>
          <w:rFonts w:ascii="Times New Roman" w:hAnsi="Times New Roman"/>
          <w:b/>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Abstrakt/ përshkrim i temës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Gjykatat janë organizata komplekse që duhet të sigurojnë një tërësi përgjegjësish, përfshi njëtrajtshmërinë dhe dhënien e drejtësisë për shumë individë. Përgjithësisht, gjyqtarët janë të përgjegjshëm dhe të suksesshëm në arritjen e njëtrajtshmërisë. Për sa i takon drejtësisë, ajo është më pak e arritshme, në rast se nuk ekziston asnjë mjet koordinimi organizativ. Qeverisja e gjykatës vepron si një çadër, nga e cila e kanë zanafillën të gjitha politikat organizative, procedurat, projektet dhe iniciativat, të brendshme e të jashtme. Ajo përbën forumin, ku drejtuesi mund të shkëmbejë e vlerësojë idetë e reja, të analizojë veprimet, të planifikojë të ardhmen dhe të komunikojë me efektivitet, si me punonjësit, ashtu edhe me aktorët e jashtëm, si dhe me degët e tjera të pushtetit. Po ashtu, qeverisja efektive e gjykatës luan një rol të rëndësishëm në avancimin e themeleve të mishëruara në parimet e sundimit të ligjit, pavarësisë gjyqësore dhe drejtësisë procedurale.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Shteti i së drejtës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Shteti i së drejtës përkufizohet si “një parim themelor i qeverisjes, ku të gjithë personat, institucionet dhe entet publike apo private, përfshirë edhe vetë shtetin, janë përgjegjës përpara ligjeve të shpallura publikisht, të cilët janë të zbatueshëm në mënyrë të njëjtë dhe gjykohen në mënyrë të pavarur, në përputhje me normat dhe standardet ndërkombëtare për të drejtat e njeriut. Shteti i së drejtës kërkon masa për të siguruar zbatimin e parimeve të mbizotërimit të ligjit, barazisë përpara ligjit, përgjegjshmërisë ndaj ligjit, drejtësisë në zbatimin e ligjit, ndarjes dhe balancimit të pushteteve, </w:t>
      </w:r>
      <w:r w:rsidRPr="001073A3">
        <w:rPr>
          <w:rFonts w:ascii="Times New Roman" w:hAnsi="Times New Roman"/>
          <w:sz w:val="24"/>
          <w:szCs w:val="24"/>
        </w:rPr>
        <w:lastRenderedPageBreak/>
        <w:t>pjesëmarrjes në vendimmarrje, sigurisë juridike, shmangies së arbitraritetit dhe transparencës procedurale e ligjore”.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Nga ky përkufizim i gjerë burojnë parimet e mëposhtme: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Qeveria, individët dhe entet private janë përgjegjës para ligjit.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Ligjet janë të qartë, të publikuar, të qëndrueshëm dhe të drejtë, zbatohen në mënyrë të njëjtë dhe mbrojnë të drejtat themelore, përfshirë sigurinë e personave dhe pronës.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Procesi përmes të cilit ligjet miratohen, administrohen dhe zbatohen është i aksesueshëm, i drejtë dhe efikas.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Drejtësia jepet në kohën e duhur nga përfaqësues kompetentë, etikë, të pavarur dhe asnjanës, të cilët janë të mjaftueshëm në numër, kanë burime të përshtatshme dhe reflektojnë përbërjen e komuniteteve të cilave u shërbejnë.</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Drejtësia procedurale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Njerëzit duan një zë, pra, të kenë mundësinë të tregojnë njërën anë të historisë te një autoritet i interesuar dhe i ndjeshëm.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Njerëzit duan neutralitet, pra, të kenë mundësinë të paraqesin mosmarrëveshjet e tyre para një vendimmarrësi të pavarur, i cili i zbaton rregullat me njëtrajtshmëri në të gjitha rastet.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Njerëzit duan respekt, pra, të kenë mundësinë që problemet dhe shqetësimet e tyre të merren seriozisht nga gjykatat. Kjo gjithashtu, përfshin trajtimin e njerëzve me mirësjellje dhe edukatë, si dhe dhënien e informacionit se çfarë ata duhet të bëjnë, ku të drejtohen dhe kur të paraqiten.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Njerëzit e duan besimin, pra, të kenë besim se vendimmarrësi po i dëgjon dhe po i merr në konsideratë pikëpamjet e tyre, që ai është i ndershëm dhe i hapur për veprimet e tyre dhe që vepron në interesin e të gjitha palëve.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Nëse përmbushen të gjitha parimet e mësipërme, pavarësisht nga rezultati i çështjes konkrete, do të rritet shkalla e pranimit të vendimeve të gjykatës, do të zgjerohet fryma pozitive mes palëve, si dhe do të rritet respekti i palëve për sistemin e gjykatës.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Pavarësia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Pavarësia gjyqësore është liria nga kontrolli i padrejtë ose ndikimi që mund të ushtrojnë institucione të tjera ose individë, Ajo përfshin dy aspekte kryesore: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Pavarësinë vendimmarrëse: aftësia e gjyqtarit për të vendosur për çështjet, bazuar mbi ligjin dhe faktet, pa marrë parasysh presionin politik ose popullor, partishmërinë, frikën nga kërcënimi ose ndëshkimi, ose interesa të veçantë. Pavarësia vendimmarrëse në thelb kërkon integritet, paanshmëri dhe drejtësi.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Pavarësia institucionale: aftësia e gjykatës, si një degë e veçantë por e barabartë e pushtetit, për të qeverisur dhe menaxhuar çështjet e saj (politikat dhe procedurat), për të siguruar fonde të nevojshme e të përshtatshme, për të punësuar e drejtuar krahun e punës dhe për të siguruar hapësira dhe mjedise pune të përshtatshme, të pandikuara ose kontrolluara nga degët e tjera të qeverisjes. Pavarësia institucionale rritet dukshëm nga qeverisja efektive dhe përgjegjshmëria.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Administrimi gjyqësor dhe administrimi i gjykatës janë dy gjëra të ndryshme. Administrimi gjyqësor përkufizohet si një grup aktivitetesh që priten t’i bëjnë të mundur gjykatave të zgjidhin mosmarrëveshjet në mënyrë të drejtë, ekonomike, të shpejtë dhe të pavarur, pra janë në thelb, detyrat që u mundësojnë gjykatave të japin drejtësi. Dhënia e drejtësisë përfshin marrjen parasysh të kohës, kostos, drejtësisë, paanshmërisë dhe aksesit. Ndërkohë që rolet dhe përgjegjësitë e gjykatave duket se janë zgjeruar me kalimin e kohës, për të përqafuar zgjidhjen e problemeve, ndërmjetësimin dhe arbitrazhin, misioni themelor i gjykatave për zgjidhjen e mosmarrëveshjeve vazhdon të njihet si qëllimi parësor i një sistemi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Administrimi gjyqësor përfshin çështjet e juridiksionit, çështjet e së drejtës procedurale dhe administrative, që janë përtej kompetencës së atyre që e praktikojnë administrimin e gjykatës. Çështjet e administrimit gjyqësor janë përgjegjësi e hartuesve të politikave, ndërkohë që përzgjedhjet e politikave ushtrojnë ndikim mbi atë që bëjnë gjyqtarët dhe mbi mënyrën se si realizohen këto politika </w:t>
      </w:r>
      <w:r w:rsidRPr="001073A3">
        <w:rPr>
          <w:rFonts w:ascii="Times New Roman" w:hAnsi="Times New Roman"/>
          <w:sz w:val="24"/>
          <w:szCs w:val="24"/>
        </w:rPr>
        <w:lastRenderedPageBreak/>
        <w:t xml:space="preserve">prej tyre në gjykimin e çështjeve gjyqësore. Të njëjtat përzgjedhje janë në dispozicion edhe të administratës së gjykatës. Ato ofrojnë kontekstin ku kancelarët e gjykatave menaxhojnë gjykatën nën udhëheqjen e Kryetarit, dhe ku punon personeli i saj.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Çështjet/pyetjet vetëstudimore:</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 xml:space="preserve">Si ndikon administrimi i gjykatës dhe roli i gjyqtarit në përmirësimin e ekselencës së gjykatës?   </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Si duhet t’i kuptojmë: cilësia e gjykatave: dhënia e drejtësisë vs cilësia e shërbimeve?</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Si duhet kuptuar koncepti se, garancitë procedurale: domein i përbashkët “gjyqtar – nëpunës gjyqësorë civilë?</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Cilat funksione të gjyqtarit nuk mund të delegohen te ndihmësit/ këshilltarët e gjyqtarit dhe arsyeja që e pengon këtë delegim?</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Si duhet kuptuar roli i ndihmës së administratës gjyqësore për gjyqtarët?</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Si duhet të kuptohet raporti ndërmjet kancelarit të gjykatës si funksionari më i lartë i administratës gjyqësore me kryetarin e gjykatës dhe me gjyqtarët?</w:t>
      </w:r>
    </w:p>
    <w:p w:rsidR="00E0701B" w:rsidRPr="001073A3" w:rsidRDefault="00E0701B" w:rsidP="00190668">
      <w:pPr>
        <w:pStyle w:val="ListParagraph"/>
        <w:numPr>
          <w:ilvl w:val="0"/>
          <w:numId w:val="289"/>
        </w:numPr>
        <w:spacing w:after="0" w:line="240" w:lineRule="auto"/>
        <w:jc w:val="both"/>
        <w:rPr>
          <w:rFonts w:ascii="Times New Roman" w:hAnsi="Times New Roman"/>
          <w:sz w:val="24"/>
          <w:szCs w:val="24"/>
        </w:rPr>
      </w:pPr>
      <w:r w:rsidRPr="001073A3">
        <w:rPr>
          <w:rFonts w:ascii="Times New Roman" w:hAnsi="Times New Roman"/>
          <w:sz w:val="24"/>
          <w:szCs w:val="24"/>
        </w:rPr>
        <w:t xml:space="preserve">Si lidhet besimi i publikut me administrimin e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w:t>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Temat kryesore që do të shqyrtohen: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 Kuptimi i pavarësisë gjyqësore, drejtësisë procedurale dhe ndikimit të tyre mbi qeverisjen e mirë të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2. Qeverisja e efektshme e gjykatës: pse nevojitet administrimi i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3. Kompetencat thelbësore të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4. Administrimi gjyqësor vs. administrimi i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5. Efikasiteti dhe efektiviteti gjyqësor.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6. Modeli i ri i administrimit të gjykatës në Shqipëri: sfidat dhe perspektiva.</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Kazusi 1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Kancelarët e gjykatave, përmes një shkrese dërguar pranë gjykatave respektive nga Ministria e Drejtësisë, janë urdhëruar të vënë në dispozicion, brenda një afati të shkurtër kohor, statistika në lidhje me çështjet e drejtësisë për të mitur, gjykuar në 5 vitet e fundit. Zyrtarë të ndryshëm në MD kanë vijuar me telefonata individuale duke u kërkuar kancelarëve dërgimin menjëherë të të dhënave. Për një pjesë prej tyre janë paraqitur edhe ankesa te kryetarët e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Analizoni veprimet e autoriteteve të përmendura në rastin konkret.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Pyetje/ushtrim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Pjesëmarrësit sintetizojnë parimet e qeverisjes së gjykatës dhe administrimit gjyqësor, si dhe identifikojnë çështjet më kritike për sistemin gjyqësor shqiptar. Ata e bazojnë diskutimin mbi artikullin me titull: “Parimet e administrimit gjyqësor”, i cili u është shpërndarë paraprakisht.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Duke punuar në grupe të vogla, lektori u kërkon atyre të përcaktojnë tri idetë më të rëndësishme të artikullit, që janë të nevojshme për avancimin e gjyqësorit shqiptar. Grupeve do t’u kërkohet të bëjnë prezantime prej 5 minutash të gjetjeve të tyre. Lektori do të udhëheqë një diskutim, duke u kërkuar grupeve që të mbrojnë zgjedhjet e tyre.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Kazusi 2</w:t>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Diskutoni mbi ligjshmërinë e veprimeve të Kancelarit.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“Shtetasi X ka paraqitur një rekurs kundër një vendimi gjyqësor të Gjykatës së Rrethit Gjyqësor A, e cila ka shpallur mungesën e kompetencës për shqyrtimin e çështjes penale, si dhe ankimin kundër një vendimi tjetër gjyqësor të po asaj gjykate, që ka vendosur pushimin e çështjes me objekt gjykimi përjashtimin e gjyqtarit.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Shtetasi ka depozituar pranë Gjykatës së Rrethit Gjyqësor në fjalë dy kërkesa drejtuar kryetarit të asaj gjykate, ku kërkon të informohet mbi veprimet procedurale të kryera lidhur me ankimin dhe rekursin </w:t>
      </w:r>
      <w:r w:rsidRPr="001073A3">
        <w:rPr>
          <w:rFonts w:ascii="Times New Roman" w:hAnsi="Times New Roman"/>
          <w:sz w:val="24"/>
          <w:szCs w:val="24"/>
        </w:rPr>
        <w:lastRenderedPageBreak/>
        <w:t>e depozituar në Gjykatën e Rrethit Gjyqësor. Ai merr një përgjigje nga Kancelari i Gjykatës së Rrethit Gjyqësor, ku informohet se: “… ju bëjmë me dije se për dosjen penale është shpallur mungesa e kompetencës dhe se aktet i janë dërguar gjykatës B, e cila është kompetente për shqyrtimin e kësaj kërkese”.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Po ashtu, në një shkresë tjetër, Kancelari e informon shtetasin X se: “Nga ana juaj, është paraqitur një rekurs drejtuar Gjykatës së Lartë. Në bazë të nenit 431 të KPP-së, janë objekt rekursi të drejtpërdrejtë në Gjykatën e Lartë vendimet e gjykatës për mosmarrëveshjet lidhur me juridiksionin dhe kompetencat, si dhe rastet e veçanta të parashikuara nga ligji. Për më tepër, në vendimin që kundërshtohet, nuk parashikohet e drejta për apelim dhe në këto kushte, rekursi juaj nuk mund të vihet në lëvizje”.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Pyetje/ushtrim. Praktikë gjyqësore për diskutim.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Pjesëmarrësit diskutojnë mbi sfidat e modelit të ri të administrimit të gjykatës në Shqipëri.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Lektori u kërkon atyre të ndajnë eksperiencat personale, eksperiencat e tyre pozitive dhe negative gjatë përballjes me gjykatat, si përdorues të tyre (palë, avokatë, ekspertë etj.).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Metodologjia: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 Botim i Shkollës së Magjistraturës. (Tema: “Qëllimet e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 2016, “Për organizimin e pushtetit gjyqësor në Republikën e Shqipërisë”.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ndihmëse: </w:t>
      </w:r>
      <w:r w:rsidRPr="001073A3">
        <w:rPr>
          <w:rFonts w:ascii="Times New Roman" w:hAnsi="Times New Roman"/>
          <w:b/>
          <w:sz w:val="24"/>
          <w:szCs w:val="24"/>
        </w:rPr>
        <w:tab/>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 </w:t>
      </w:r>
      <w:hyperlink r:id="rId90" w:history="1">
        <w:r w:rsidRPr="001073A3">
          <w:rPr>
            <w:rFonts w:ascii="Times New Roman" w:hAnsi="Times New Roman"/>
            <w:sz w:val="24"/>
            <w:szCs w:val="24"/>
          </w:rPr>
          <w:t>https://rm.coe.int/court-organisation-and-court-administrators-capacities-in-albania-a-fi/16807883bc</w:t>
        </w:r>
      </w:hyperlink>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Artikull “Shkaqet e pakënaqësisë së publikut me administrimin e drejtësisë në shekullin e njëzetenjë, Robert A. Stein* </w:t>
      </w:r>
      <w:hyperlink r:id="rId91" w:history="1">
        <w:r w:rsidRPr="001073A3">
          <w:rPr>
            <w:rFonts w:ascii="Times New Roman" w:hAnsi="Times New Roman"/>
            <w:sz w:val="24"/>
            <w:szCs w:val="24"/>
          </w:rPr>
          <w:t>http://scholarship.law.umn.edu/faculty_articles</w:t>
        </w:r>
      </w:hyperlink>
      <w:r w:rsidRPr="001073A3">
        <w:rPr>
          <w:rFonts w:ascii="Times New Roman" w:hAnsi="Times New Roman"/>
          <w:sz w:val="24"/>
          <w:szCs w:val="24"/>
        </w:rPr>
        <w:t>).</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 2. QËLLIMET E GJYKATËS, BES</w:t>
      </w:r>
      <w:r>
        <w:rPr>
          <w:rFonts w:ascii="Times New Roman" w:hAnsi="Times New Roman"/>
          <w:b/>
          <w:sz w:val="24"/>
          <w:szCs w:val="24"/>
        </w:rPr>
        <w:t>IMI DHE KONFIDENCA E PUBLIKUT</w:t>
      </w:r>
      <w:r>
        <w:rPr>
          <w:rFonts w:ascii="Times New Roman" w:hAnsi="Times New Roman"/>
          <w:b/>
          <w:sz w:val="24"/>
          <w:szCs w:val="24"/>
        </w:rPr>
        <w:tab/>
      </w:r>
      <w:r>
        <w:rPr>
          <w:rFonts w:ascii="Times New Roman" w:hAnsi="Times New Roman"/>
          <w:b/>
          <w:sz w:val="24"/>
          <w:szCs w:val="24"/>
        </w:rPr>
        <w:tab/>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Abstrakt/ përshkrim i temës: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Rëndësia e qëllimeve për administrimin e gjykatave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Ngritja e një gjyqësori të pavarur, profesional, efikas dhe llogaridhënës mbetet një parakusht për zhvillimin e sundimit të ligjit, demokracisë dhe të drejtave të njeriut. Gjykatat, si institucione, kanë rolin kryesor në rivendosjen e besueshmërisë së publikut në cilësinë e drejtësisë dhe pa vonesa, në rritjen e aksesit, si dhe në garantimin e të drejtës për një proces të rregullt ligjor.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Besimi i publikut te gjykatat është pjesë përbërëse e besueshmërisë ndaj pushtetit gjyqësor.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Qëllimet e gjykatave janë ideale që kurrë nuk janë synuar vetëm për pakicën, përkundrazi, për nga natyra e tyre, ato janë synuar për shumicën. Qëllimet dhe përgjegjësitë e gjykatave si kompetenca thelbësore janë të dallueshme nga të tjerat në një mënyrë të rëndësishme. Ato janë të vetmet që do të mbeten të pandryshueshme, derisa sistemi ynë i qeverisjes të ndryshojë. Ndërsa, kompetencat e tjera mund të rriten e të zhvillohen në shërbim të kësaj kompetence bazë.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Idealet që e formojnë këtë kompetencë i japin formë identitetit institucional dhe kulturor, sigurojnë një sistem besimi të përbashkët dhe përfundimisht përbëjnë forcën drejtuese për sukses ose dështim.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Gjykatat janë të rëndësishme, sepse ato ndihmojnë në mbrojtjen e barabartë të të drejtave kushtetuese, bazuar në një proces të drejtë, sipas ligjit. Si gjykatat civile, ashtu edhe ato penale, ofrojnë mundësinë që çështjet e palëve të dëgjohen nga gjyqtarë të pavarur. Ky proces siguron që të gjitha çështjet të zgjidhen në mënyrë të drejtë e të qëndrueshme. Gjykatat përbëjnë forumin për zgjidhjen e mosmarrëveshjeve, si dhe për të testuar ligjin në mënyrë të drejtë e të arsyeshme. Ato janë forume të pavarura dhe gjyqtarët janë të lirë ta zbatojnë ligjin, pa u detyruar nga dëshirat e organeve të tjera shtetërore apo pesha e opinionit publik, por në përputhje me të drejtat e njeriut. Vendimet gjyqësore janë të bazuara në parashikimet e ligjit dhe në atë që vërtetohet nga provat e administruara. Në gjykatë nuk ka vend për dyshime, njëanshmëri apo favorizim.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Procedurat dhe vendimet duhet të jenë të aksesueshme dhe transparente, si dhe të zbatojnë të drejtat e parashikuara në Konventën Europiane për të Drejtat e Njeriut (GJEDNJ). Është kjo arsyeja pse shpesh, drejtësia simbolizohet nga një figurë me sy të mbuluar me një peshore të ekuilibruar, që injoron gjithçka që mund ta shpërqendrojë nga ndjekja e një qëllimi, që është i drejtë dhe i paanshëm. Gjykatat ekzistojnë për të dhënë drejtësi, për të garantuar liritë, për të siguruar rendin social, për të zgjidhur mosmarrëveshjet, për të ruajtur shtetin e së drejtës, për të siguruar mbrojtje të barabartë për të gjithë, pavarësisht mjedisit social, si dhe për të garantuar një proces të rregullt ligjor. Gjykatat ekzistojnë që barazia e individëve dhe shtetit të jetë realitet dhe jo një retorikë boshe, si dhe për të siguruar që të drejtat e parashikuara nga GJEDNJ-ja të zbatohen në vendimet e tyre dhe të jenë në përputhje me legjislacionin.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Gjykatat duhet të sigurojnë zbatim të njëtrajtshëm të ligjit në çështje të ngjashme, duke garantuar sigurinë juridike të palëve në proces. Ky parim vlen edhe për gjykatat më të larta, të cilat nuk duhet të japin vendime të ndryshme për çështje me të njëjtat palë dhe me të njëjtin objekt. Njëtrajtshmëria në zbatimin e ligjit siguron paqe sociale dhe rend të sigurt, dhe po ashtu, është një element që nxit besimin e qytetarëve te veprimtaria e gjykatave.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Parimi kushtetues i ndarjes së pushteteve u imponon gjykatave detyrimin për të siguruar ndarjen dhe balancën. Në përmbushjen e këtij detyrimi kushtetues, gjykatat duhet të mbajnë një pozicion neutral, të pavarur e të paanshëm, duke shmangur çdo vonesë në zgjidhjen e mosmarrëveshjeve. Në çështjet penale, ku prokurori përfaqëson akuzën në emër të shtetit, gjykata duhet të marrë të gjitha masat procedurale për t’i garantuar personit të akuzuar për kryerjen e një vepre penale barazi armësh dhe kontradiktorialitet. Njoftimi i akuzës, e drejta e mbrojtjes, e drejta për t’u dëgjuar, koha e mjaftueshme </w:t>
      </w:r>
      <w:r w:rsidRPr="001073A3">
        <w:rPr>
          <w:rFonts w:ascii="Times New Roman" w:hAnsi="Times New Roman"/>
          <w:sz w:val="24"/>
          <w:szCs w:val="24"/>
        </w:rPr>
        <w:lastRenderedPageBreak/>
        <w:t xml:space="preserve">për përgatitjen e mbrojtjes, paraqitja e dëshmitarëve apo thirrja e ekspertëve, janë disa prej këtyre të drejtave.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Publiciteti i veprimtarive gjyqësore, aksesi i publikut në drejtësi dhe hapja e këtij aktiviteti për publikun përmes komunikimit, janë elemente thelbësore të një drejtësie funksionale. Transparenca e gjyqësorit është karakteristikë e regjimeve demokratike dhe i shërben parimit kushtetues të procesit të rregullt ligjor, të sanksionuar në të gjitha instrumentet ligjore. Kjo është premisa bazë për të rritur efikasitetin, transparencën dhe aksesin e publikut te gjyqësori. Zbatimi i parimit kryesor se proceset e gjykatës janë të hapura për publikun është i kushtëzuar nga infrastruktura e gjykatave.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Marrja e informacionit mbi seancat gjyqësore, vendin dhe kohën e zhvillimit të tyre, si dhe informimi i palëve, janë tregues që ndikojnë tek aksesi i publikut në drejtësi. Për të garantuar të drejtën e seancave publike, gjykatat duhet të sigurojnë që informacioni për to mund të gjendet lehtë dhe shpejt dhe se pjesëmarrja e publikut në to duhet të lehtësohet.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Instalimi i teknologjisë së regjistrimit digjital audio në sallat e gjyqit në Shqipëri përfaqëson një hap përpara, për sa i takon transparencës dhe procesit të rregullt ligjor, i cili garanton një regjistrim të saktë dhe fjalë për fjalë të procesverbalit të seancës. Regjistrimi audio bëhet pjesë e dosjes gjyqësore. Kështu, teknologjia ndihmon në rritjen e efikasitetit të procesit të rregullt ligjor.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Ligji “Për të drejtën e informimit”, synon të garantojë ndërgjegjësimin e publikut për informacionin që konsiderohet publik, gjatë ushtrimit të të drejtave individuale dhe lirive në praktikë, si dhe formimin e perceptimeve për situatën e shtetit dhe shoqërisë. Përmes standardeve të reja, ky ligj synon të promovojë integritetin, transparencën dhe përgjegjshmërinë e autoriteteve publike ndaj publikut. Ai garanton, në njërën anë, të drejtën e çdo individi për t’u njohur me informacionin publik dhe në anën tjetër, detyrimin e institucioneve publike, përfshirë edhe gjykatat, për të informuar kërkuesin mbi informacionin e kërkuar. Krahas kategorive të informacionit që duhet të bëhen publike pa pagesë, ligji i ri parashikon një afat prej 10 ditësh pune, brenda të cilit duhet t’u jepet përgjigje kërkesave të qytetarëve. Ky është një ligj që i shtrin efektet e tij në administratën gjyqësore, por parashikimet e tij nuk mund të zbatohen në proceset gjyqësore, të cilat rregullohen nga parashikimet procedurale të Kodit të Procedurës Penale ose Civile.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Parimi kushtetues se vendimet duhet të njoftohen publikisht përcakton premisën për rritjen e aksesit publik në aktivitetin gjyqësor. Aksesi më i gjerë në vendimet gjyqësore i mundëson publikut monitorimin e punës së gjykatave, duke forcuar kështu mekanizmin e përgjegjshmërisë dhe ndërgjegjësimit, si dhe të ushtrimit të së drejtës për ankimim.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Sigurimi i informacionit dhe dhënia e njoftimeve për komunitetin e mediave dhe gazetarëve nga shërbimi i marrëdhënieve me publikun, udhëhiqet nga parimet e shprehura në nenin 46 të ligjit nr.98/2016, “Për organizimin e pushtetit gjyqësor”. Përzgjedhja e gjyqtarëve me cilësitë më të larta të etikës dhe angazhimit ndaj vlerave profesionale që garantojnë integritetin e këtij shërbimi, si dhe me aftësi komunikuese dhe bashkëpunimi do të jenë një kontribut i çmuar për rritjen e besimit publik në sistemin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Parimi kushtetues se vendimet duhet të njoftohen publikisht përcakton premisën për rritjen e aksesit publik në aktivitetin gjyqësor. Aksesi më i gjerë në vendimet gjyqësore i mundëson publikut monitorimin e punës së gjykatave, duke forcuar kështu mekanizmin e përgjegjshmërisë dhe ndërgjegjësimit, si dhe të ushtrimit të së drejtës për ankimim.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sigurosh besimin e publikut, pavarësisht juridiksionit të gjykatës apo mjedisit ku ajo funksionon, kërkon;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Vënien në mënyrë të vazhdueshme në dispozicion të publikut, të informacionit, për të siguruar kuptueshmëri të proceseve të gjykatës, të shërbimeve në dispozicion dhe të metodave për t’i aksesuar ato;</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Reagim dhe ndjeshmëri ndaj kulturave të ndryshme, gjuhëve dhe popullsive të veçanta, të cilat përdorin shërbimet e gjykatës, duke përfshirë, por pa u kufizuar vetëm te individët me aftësi të kufizuara dhe ata me pak njohuri gjuhësore;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Ndihmesë lehtësisht të aksesueshme për palët me vetëpërfaqësim, për t’i ndihmuar ata të përballojnë procesin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Raportime të përmbledhura për publikun në lidhje me ngarkesën e gjykatës dhe masat e nevojshme lidhur me efektivitetin dhe drejtësinë me të cilën ato janë realizuar.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Drejtimi efikas dhe i frytshëm gjyqësor nuk është qëllim në vetvete. Gjykatat nuk ekzistojnë që kryetarët e gjykatave t’i administrojnë ato. Përkundrazi, gjykatat duhet të drejtohen mirë, në mënyrë që gjyqtarët dhe të tjerët që veprojnë në emër të tyre dhe nën hijen e tyre, të japin drejtësi.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Të mbrojnë të drejtat themelore kushtetuese e ligjore, si dhe të promovojnë shtetin e së drejtës;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garantojnë akses për të gjithë ata që kërkojnë ndërhyrjen e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mbështesin në kohën e duhur dhe pa anësi zgjidhjen e drejtë të të gjitha çështjeve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sigurojnë që deklaratat e misionit dhe vizionit të jenë në mbështetje të qëllimeve të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sigurojnë edukim të personelit të gjykatës në lidhje me qëllimet dhe përgjegjësitë e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promovojnë pavarësinë e gjyqësorit, përmes procesit të buxhetimit dhe politikëbërjes së pavarur.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-Konceptet e “qëllimeve” nuk janë abstrakte. Faktikisht ato qëndrojnë në “themel” të llojit të sistemit të gjykatave aktuale dhe të ardhshme në Shqipëri. Ato janë koncepte me vlerë që ndikojnë në cilësinë e demokracisë së jetës sonë. Puna e përditshme bëhet më kuptimplotë, kur ajo udhëhiqet nga një qëllim, nga një ndjenjë arritjeje dhe nga vlera të përbashkëta.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-Drejtuesit e efektshëm të gjykatave kanë pasion për drejtësinë dhe gjykatat si institucione. Qoftë nëse ata janë formuar në institucione zyrtare për drejtësi apo jo, drejtuesit kompetentë të gjykatave e kuptojnë thelbin ligjor, kushtetues dhe historik të gjyqësorit shqiptar. Ata e dinë se pa një qëllim, drejtimi i gjykatave mbetet thjesht ‘administrim’. Kryetarët e gjykatave ndërmarrin risqe, në interes të drejtësisë dhe të gjykatave si institucione.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-Qëllimet e Gjykatave nuk duhet të ngatërrohen asnjëherë me efikasitetin apo me mënyrat kushtetuese për ndarjen e pushteteve, pavarësinë e gjyqësorit dhe pushtetin e mishëruar të gjykatave.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Çështjet: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 Përse ekzistojnë gjykatat në përgjithësi dhe gjykata e tyre në veçanti?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2. Cilat janë standardet dhe referencat historike kyçe, si Kushtetuta e Shqipërisë?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3. Cili është dallimi midis qëllimeve të menaxhimit të gjykatës dhe qëllimeve të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4. Shqyrtoni standardet e performancës së gjykatës nga pikëpamja e kurikulës së qëllimeve të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5. Ndikimi i përkushtimit të sistemit gjyqësor për sundimin e ligjit, mbrojtjen e barabartë dhe procesin e rregullt, në kuadrin e qëllimeve të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6. Përse gjykatat duhet të drejtojnë sistemin e pavarur të drejtësisë? Përse gjykatat duhet të jenë edhe të pavarura, edhe llogaridhënëse? Cilat janë idealet dhe vlerat për të cilat ato japin llogari?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7. Ndikimi praktik dhe rëndësia e qëllimeve dhe përgjegjësive të gjykatave në juridiksionin e tyre; veprimtaria e përditshme e gjykatës dhe puna e tyre.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8. Gjykata si një koncept qeverisjeje në shërbim të publikut.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9. Përmirësimi i besimit të publikut.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10. Opinioni publik për gjykatat.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11. Përparësitë e komunikimit me komunitetin.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12. Themelet e komunikimit.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13. Parimet e komunikimit.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14. Kontroll i kuptueshmërisë.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15. Të kuptojmë median.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16. Plani i medias. </w:t>
      </w:r>
      <w:r w:rsidRPr="001073A3">
        <w:rPr>
          <w:rFonts w:ascii="Times New Roman" w:hAnsi="Times New Roman"/>
          <w:sz w:val="24"/>
          <w:szCs w:val="24"/>
        </w:rPr>
        <w:tab/>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b/>
      </w:r>
      <w:r w:rsidRPr="001073A3">
        <w:rPr>
          <w:rFonts w:ascii="Times New Roman" w:hAnsi="Times New Roman"/>
          <w:sz w:val="24"/>
          <w:szCs w:val="24"/>
        </w:rPr>
        <w:tab/>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Pyetjet vetëstudimore: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 Cilat janë mendimet, ndjesitë dhe njohuritë e grupeve të ndryshme të publikut për sistemin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2. Analizoni faktorët e ndryshëm që ndikojnë në perceptimin e publikut për gjykatat.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3. Cili është roli i mediave të ndryshme në formulimin e opinionit të një individi rreth sistemit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4. Analizoni strukturat dinamike të medias, mënyrën se si përdoret dhe mund të ndryshojë në të ardhmen e afërt dhe të largët.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5. Përcaktoni se përse duhet të interesohemi për këndvështrimin e publikut dhe komunikimin me komunitetin?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6. Cilat janë gjashtë bazat e komunikimit për një komunikim efikas verbal dhe të shkruar: 1) mesazhe pozitive, 2) besueshmëri, 3) ndershmëri, 4) aksesueshmëri, 5) transparencë dhe 6) kuptueshmëri.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7. Përse njerëzit që kanë kontakt me gjykatat kanë mendim më negativ për sistemin gjyqësor sesa ata që nuk kanë kontakt me të?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8. Bëni një "inventar të kuptueshmërisë" së procedurave dhe proceseve gjyqësore për qytetarin e thjeshtë.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9. Si teknologjia dhe instrumentet moderne të medias mund të ndihmojnë që gjykatat të bëhen më të kuptueshme, më të aksesueshme dhe më të lehta për t’u përdorur?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10. Ç’mekanizma do të përdorni për të vlerësuar dhe kuptuar perceptimet e publikut vendas për gjykatat?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11. Hartoni programe edukimi në komunitet për t'iu përshtatur nevojave për mbulim.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12. Vlerësoni llojin e informacionit që duhet të përcillet dhe për cilin auditor specifik brenda një komuniteti. Si do ta përcillni këtë informacion?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13. Si funksionojnë mediat e lajmeve? Çfarë duan dhe për çfarë kanë nevojë mediat?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14. Hartoni plane mediatike proaktive dhe si mund t’i përmirësoni aftësitë individuale të marrëdhënieve me median?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15. Krijoni sisteme vlerësimi, mekanizma të zbatimit të programit dhe teknika të vlerësimit për të përcaktuar efikasitetin e programit.</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Temat kryesore që do të shqyrtohen: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Qëllimet e gjykatave nga Ernie Friesen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1. Drejtësia individuale në çështje individuale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2. Dukshmëria e drejtësisë individuale në çështje individuale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3. Ofrimi i një forumi për zgjidhjen e mosmarrëveshjeve ligjore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4. Mbrojtja e individëve kundrejt përdorimit arbitrar të pushtetit qeveritar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5. Regjistër zyrtar i statusit ligjor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6. Parandalues i sjelljes penale (të jashtëligjshme)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7. Rehabilitimi i individëve të dënuar për vepra penale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8. Ndarja e disa personave të dënuar nga shoqëria</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Kazusi 1 (Marrëdhëniet me publikun)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Ju jeni gjyqtar në gjykatën e rrethit gjyqësor X.</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Sapo keni përfunduar gjykimin e një çështje civile me ndjeshmëri publike duke shpallur vendimin e arsyetuar.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Në zyrën tuaj ju paraqitet një korrespondent i një gazete të përditshme dhe kërkon nga ju informacion më të detajuar për këtë çështje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Improvizoni një dialog të mundshëm ndërmjet gazetarit dhe gjyqtarit.</w:t>
      </w: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Pyetje praktike: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Pyetja nr. 1:</w:t>
      </w:r>
      <w:r w:rsidRPr="001073A3">
        <w:rPr>
          <w:rFonts w:ascii="Times New Roman" w:hAnsi="Times New Roman"/>
          <w:sz w:val="24"/>
          <w:szCs w:val="24"/>
        </w:rPr>
        <w:t xml:space="preserve"> Të kuptuarit nga ana ime e qëllimeve dhe përgjegjësive të gjykatave, e rëndësisë praktike në vendin tim të punës dhe administrimin e përditshëm të gjyqësorit, është (rrethoni një nga përgjigjet e mëposhtme):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Shumë i lartë. Jam ekspert në këtë temë.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mirë, por nuk kam njohuri dhe kuptim të plotë të temës.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Mesatar.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I dobët. Duhet të mësoj shumë mbi qëllimet dhe përgjegjësitë e gjykatave.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Pyetja nr. 2:</w:t>
      </w:r>
      <w:r w:rsidRPr="001073A3">
        <w:rPr>
          <w:rFonts w:ascii="Times New Roman" w:hAnsi="Times New Roman"/>
          <w:sz w:val="24"/>
          <w:szCs w:val="24"/>
        </w:rPr>
        <w:t xml:space="preserve"> Rëndësia që ka të kuptuarit nga ana ime e qëllimeve dhe përgjegjësive të gjykatave për punën time dhe performancën time në punë është (rrethoni një nga përgjigjet e mëposhtme):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Absolutisht thelbësore, unë nuk e bëj dot mirë punën time, nëse nuk i kuptoj qëllimet dhe përgjegjësitë e gjykatave.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 rëndësi, por jo thelbësore.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Disi me rëndësi.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Jo shumë e rëndësishme si çështje praktike.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Metodologjia: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 Botim i Shkollës së Magjistraturës. (Tema: “Qëllimet e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 2016, “Për organizimin e pushtetit gjyqësor në Republikën e Shqipërisë”.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Vendimet e Gjykatës Kushtetuese nr. 14, datë 3.6.2009; nr. 41, datë 28.9.2011.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Literatura ndihmëse: </w:t>
      </w:r>
      <w:r w:rsidRPr="001073A3">
        <w:rPr>
          <w:rFonts w:ascii="Times New Roman" w:hAnsi="Times New Roman"/>
          <w:b/>
          <w:sz w:val="24"/>
          <w:szCs w:val="24"/>
        </w:rPr>
        <w:tab/>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 3: SPECIFIKAT E ADMINISTRIMIT NË ZYRËN E PROKURORIT. AKTORËT E ADMINISTRIMIT, RËNDËSIA E BASHKËPUNIMIT</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iCs/>
          <w:sz w:val="24"/>
          <w:szCs w:val="24"/>
          <w:lang w:eastAsia="en-GB"/>
        </w:rPr>
      </w:pPr>
      <w:r w:rsidRPr="001073A3">
        <w:rPr>
          <w:rFonts w:ascii="Times New Roman" w:hAnsi="Times New Roman"/>
          <w:b/>
          <w:iCs/>
          <w:sz w:val="24"/>
          <w:szCs w:val="24"/>
          <w:lang w:eastAsia="en-GB"/>
        </w:rPr>
        <w:t>Abstrakt</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lastRenderedPageBreak/>
        <w:t>Menaxhimi i prokurorisë një fushë që përfshin këto drejtime kryesore : drejtimin procedural, drejtimin administrativ dhe drejtimin financiar/material të organit të prokurorisë. Ky proces menaxherial përfshin si aktorë kryesor drejtuesin e prokurorisë, KLP, Prokurorin e Përgjithshëm dhe figurën procedurale të kancelarit të prokurorisë.</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procedural është një proces që përfshin të gjitha aspektet procedural të drejtimin dhe kontrollit të prokurorisë në ushtrimin e ndjekjes penale, duke filluar nga mbajtja dhe administrimi I regjistrave, ushtrimi i përgjegjësive në funksionimin e sistemeve të menaxhimit të çështjeve</w:t>
      </w:r>
      <w:r>
        <w:rPr>
          <w:rFonts w:ascii="Times New Roman" w:hAnsi="Times New Roman"/>
          <w:iCs/>
          <w:sz w:val="24"/>
          <w:szCs w:val="24"/>
          <w:lang w:eastAsia="en-GB"/>
        </w:rPr>
        <w:t>,</w:t>
      </w:r>
      <w:r w:rsidRPr="001073A3">
        <w:rPr>
          <w:rFonts w:ascii="Times New Roman" w:hAnsi="Times New Roman"/>
          <w:iCs/>
          <w:sz w:val="24"/>
          <w:szCs w:val="24"/>
          <w:lang w:eastAsia="en-GB"/>
        </w:rPr>
        <w:t xml:space="preserve"> si</w:t>
      </w:r>
      <w:r>
        <w:rPr>
          <w:rFonts w:ascii="Times New Roman" w:hAnsi="Times New Roman"/>
          <w:iCs/>
          <w:sz w:val="24"/>
          <w:szCs w:val="24"/>
          <w:lang w:eastAsia="en-GB"/>
        </w:rPr>
        <w:t>:</w:t>
      </w:r>
      <w:r w:rsidRPr="001073A3">
        <w:rPr>
          <w:rFonts w:ascii="Times New Roman" w:hAnsi="Times New Roman"/>
          <w:iCs/>
          <w:sz w:val="24"/>
          <w:szCs w:val="24"/>
          <w:lang w:eastAsia="en-GB"/>
        </w:rPr>
        <w:t xml:space="preserve"> CAMS, PRESTO etj</w:t>
      </w:r>
      <w:r>
        <w:rPr>
          <w:rFonts w:ascii="Times New Roman" w:hAnsi="Times New Roman"/>
          <w:iCs/>
          <w:sz w:val="24"/>
          <w:szCs w:val="24"/>
          <w:lang w:eastAsia="en-GB"/>
        </w:rPr>
        <w:t>.</w:t>
      </w:r>
      <w:r w:rsidRPr="001073A3">
        <w:rPr>
          <w:rFonts w:ascii="Times New Roman" w:hAnsi="Times New Roman"/>
          <w:iCs/>
          <w:sz w:val="24"/>
          <w:szCs w:val="24"/>
          <w:lang w:eastAsia="en-GB"/>
        </w:rPr>
        <w:t xml:space="preserve"> dhe vijon më tej me ushtrimin e kompetencave nga drejtuesin i prokurorisë, të cilat lidhen me ushtrimin e ndjekjes penale. </w:t>
      </w:r>
      <w:r>
        <w:rPr>
          <w:rFonts w:ascii="Times New Roman" w:hAnsi="Times New Roman"/>
          <w:iCs/>
          <w:sz w:val="24"/>
          <w:szCs w:val="24"/>
          <w:lang w:eastAsia="en-GB"/>
        </w:rPr>
        <w:t xml:space="preserve"> </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administrativ përfshin drejtimin dhe administrimin e burimeve njerëzore në prokurori, në mënyrën e rekrutimit dhe menaxhimin e karrierës së stafit administrativ të prokurorisë, duke përfshirë këtu edhe veprimtarinë e shërbimit civil si dhe organizimin e brendshëm të ndarjes së punës administrative në një zyrë prokurorie, të tilla si shërbimi i sekretarisë, shërbimi i arkivit, shërbimet ndihmëse etj.</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Menaxhimi material/financiar përfshin drejtimin dhe ushtrimin e përgjegjësive për veprimtarinë financiare dhe materiale të prokurorisë, administrimin e bazës materiale, ushtrimin e kompetencave për prokurimin publik dhe veprimtarinë e zyrës së buxhet/financës në prokurori.</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E gjithë kjo veprimtari menaxheriale ndahet në balancimin e kompetencave dhe përgjegjësive mes drejtuesit të prokurorisë dhe kancelarit, pa anashkaluar pozicionin e KLP dhe PP.</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Cs/>
          <w:sz w:val="24"/>
          <w:szCs w:val="24"/>
          <w:lang w:eastAsia="en-GB"/>
        </w:rPr>
        <w:t>Po ashtu, veprimtaria e prokurorisë në dhënien e informacionit dhe informimin e publikut mbi veprimtarinë  e saj përbën një tjetër moment të rëndësishëm që do të trajtohet në këtë modul.</w:t>
      </w:r>
    </w:p>
    <w:p w:rsidR="00E0701B" w:rsidRPr="001073A3" w:rsidRDefault="00E0701B" w:rsidP="00E0701B">
      <w:pPr>
        <w:spacing w:after="0" w:line="240" w:lineRule="auto"/>
        <w:jc w:val="both"/>
        <w:rPr>
          <w:rFonts w:ascii="Times New Roman" w:hAnsi="Times New Roman"/>
          <w:iCs/>
          <w:sz w:val="24"/>
          <w:szCs w:val="24"/>
          <w:lang w:eastAsia="en-GB"/>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Metodologjia: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iCs/>
          <w:sz w:val="24"/>
          <w:szCs w:val="24"/>
          <w:lang w:eastAsia="en-GB"/>
        </w:rPr>
      </w:pPr>
    </w:p>
    <w:p w:rsidR="00E0701B" w:rsidRPr="009D7592" w:rsidRDefault="00E0701B" w:rsidP="00E0701B">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Baza primare :</w:t>
      </w:r>
    </w:p>
    <w:p w:rsidR="00E0701B" w:rsidRPr="001073A3" w:rsidRDefault="00E0701B" w:rsidP="00190668">
      <w:pPr>
        <w:pStyle w:val="ListParagraph"/>
        <w:numPr>
          <w:ilvl w:val="0"/>
          <w:numId w:val="108"/>
        </w:numPr>
        <w:spacing w:after="0" w:line="240" w:lineRule="auto"/>
        <w:ind w:left="360"/>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Kodi Procedurës Penale</w:t>
      </w:r>
    </w:p>
    <w:p w:rsidR="00E0701B" w:rsidRPr="001073A3" w:rsidRDefault="00E0701B" w:rsidP="00190668">
      <w:pPr>
        <w:pStyle w:val="ListParagraph"/>
        <w:numPr>
          <w:ilvl w:val="0"/>
          <w:numId w:val="108"/>
        </w:numPr>
        <w:spacing w:after="0" w:line="240" w:lineRule="auto"/>
        <w:ind w:left="360"/>
        <w:jc w:val="both"/>
        <w:rPr>
          <w:rFonts w:ascii="Times New Roman" w:hAnsi="Times New Roman"/>
          <w:iCs/>
          <w:sz w:val="24"/>
          <w:szCs w:val="24"/>
          <w:lang w:eastAsia="en-GB"/>
        </w:rPr>
      </w:pPr>
      <w:r w:rsidRPr="001073A3">
        <w:rPr>
          <w:rFonts w:ascii="Times New Roman" w:eastAsia="Times New Roman" w:hAnsi="Times New Roman"/>
          <w:color w:val="000000"/>
          <w:sz w:val="24"/>
          <w:szCs w:val="24"/>
        </w:rPr>
        <w:t>Ligji nr.97/2016 “Për organizimin dhe funksionimin e Prokurorisë në Republikën e Shqipërisë"</w:t>
      </w:r>
    </w:p>
    <w:p w:rsidR="00E0701B" w:rsidRPr="001073A3" w:rsidRDefault="00E0701B" w:rsidP="00190668">
      <w:pPr>
        <w:pStyle w:val="ListParagraph"/>
        <w:numPr>
          <w:ilvl w:val="0"/>
          <w:numId w:val="108"/>
        </w:numPr>
        <w:spacing w:after="0" w:line="240" w:lineRule="auto"/>
        <w:ind w:left="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Urdhri</w:t>
      </w:r>
      <w:r w:rsidRPr="001073A3">
        <w:rPr>
          <w:rFonts w:ascii="Times New Roman" w:eastAsia="Times New Roman" w:hAnsi="Times New Roman"/>
          <w:color w:val="000000"/>
          <w:sz w:val="24"/>
          <w:szCs w:val="24"/>
        </w:rPr>
        <w:t xml:space="preserve"> nr.164 datë 18.12.2020 të Prokurorit të Përgjithshëm “Për miratimin e rregulloreve standard të organizimit dhe funksionimit të të Prokurorive pranë gjykatave të shkallës së parë dhe të apeleve të juridiksionit të përgjithshëm”</w:t>
      </w:r>
      <w:r w:rsidRPr="001073A3">
        <w:rPr>
          <w:rFonts w:ascii="Times New Roman" w:hAnsi="Times New Roman"/>
          <w:sz w:val="24"/>
          <w:szCs w:val="24"/>
        </w:rPr>
        <w:t>:</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lastRenderedPageBreak/>
        <w:t xml:space="preserve">Udhëzimi të Përgjithshme të Prokurorit të Përgjithshëm me nr.2  datë 29.12.2016 “Për organizimin dhe koordinimin e punës në prokurori”, </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 xml:space="preserve">Udhëzimi të Përgjithshme të Prokurorit të Përgjithshëm me Nr.3, dt.29.12.2016 “Për shpërndarjen e cështjeve në prokurori” </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Udhëzimi të Përgjithshme të Prokurorit të Përgjithshëm me nr.12 datë 20.07.2020 “Mbi rregullimin e marrëdhënieve mes prokurorëve dhe drejtuesve të prokurorisë, informimin, transparencën dhe garantimin e pavarësisë, në prokuroritë me juridiksion të përgjithshëm” të ndryshuar.</w:t>
      </w:r>
    </w:p>
    <w:p w:rsidR="00E0701B" w:rsidRDefault="00E0701B" w:rsidP="00E0701B">
      <w:pPr>
        <w:spacing w:after="0" w:line="240" w:lineRule="auto"/>
        <w:jc w:val="both"/>
        <w:rPr>
          <w:rFonts w:ascii="Times New Roman" w:hAnsi="Times New Roman"/>
          <w:iCs/>
          <w:sz w:val="24"/>
          <w:szCs w:val="24"/>
          <w:lang w:eastAsia="en-GB"/>
        </w:rPr>
      </w:pPr>
    </w:p>
    <w:p w:rsidR="00E0701B" w:rsidRPr="009D7592" w:rsidRDefault="00E0701B" w:rsidP="00E0701B">
      <w:pPr>
        <w:spacing w:after="0" w:line="240" w:lineRule="auto"/>
        <w:jc w:val="both"/>
        <w:rPr>
          <w:rFonts w:ascii="Times New Roman" w:hAnsi="Times New Roman"/>
          <w:b/>
          <w:iCs/>
          <w:sz w:val="24"/>
          <w:szCs w:val="24"/>
          <w:lang w:eastAsia="en-GB"/>
        </w:rPr>
      </w:pPr>
      <w:r w:rsidRPr="009D7592">
        <w:rPr>
          <w:rFonts w:ascii="Times New Roman" w:hAnsi="Times New Roman"/>
          <w:b/>
          <w:iCs/>
          <w:sz w:val="24"/>
          <w:szCs w:val="24"/>
          <w:lang w:eastAsia="en-GB"/>
        </w:rPr>
        <w:t>Baza sekondare:</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Ligji 115/2016 “Për organet e qeverisjes të sistemit të drejtësisë”</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 xml:space="preserve">Ligji </w:t>
      </w:r>
      <w:r>
        <w:rPr>
          <w:rFonts w:ascii="Times New Roman" w:hAnsi="Times New Roman"/>
          <w:sz w:val="24"/>
          <w:szCs w:val="24"/>
        </w:rPr>
        <w:t>n</w:t>
      </w:r>
      <w:r w:rsidRPr="001073A3">
        <w:rPr>
          <w:rFonts w:ascii="Times New Roman" w:hAnsi="Times New Roman"/>
          <w:sz w:val="24"/>
          <w:szCs w:val="24"/>
        </w:rPr>
        <w:t>r.10296, datë 08.07.2010 “Për menaxhimin financiar dhe kontrollin”</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Ligji nr.162, datë 23.12.2020, “Për Prokurimin Publik”</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Ligji nr.152/2013</w:t>
      </w:r>
      <w:r>
        <w:rPr>
          <w:rFonts w:ascii="Times New Roman" w:hAnsi="Times New Roman"/>
          <w:sz w:val="24"/>
          <w:szCs w:val="24"/>
        </w:rPr>
        <w:t>,</w:t>
      </w:r>
      <w:r w:rsidRPr="001073A3">
        <w:rPr>
          <w:rFonts w:ascii="Times New Roman" w:hAnsi="Times New Roman"/>
          <w:sz w:val="24"/>
          <w:szCs w:val="24"/>
        </w:rPr>
        <w:t xml:space="preserve"> “Për Nëpunësin Civil”, </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 xml:space="preserve">Ligji nr. 7961, datë 12.07.1995 “Kodi i Punës i Republikës së Shqipërisë”, </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 xml:space="preserve">Ligji nr. 9154 datë 06.11.2003 “Për arkivat”, ligjit nr.9936, datë 26.06.2008 “Për menaxhimin e Sistemit Buxhetor në Republikën e Shqipërisë”, </w:t>
      </w:r>
    </w:p>
    <w:p w:rsidR="00E0701B" w:rsidRPr="001073A3" w:rsidRDefault="00E0701B" w:rsidP="00190668">
      <w:pPr>
        <w:pStyle w:val="ListParagraph"/>
        <w:numPr>
          <w:ilvl w:val="0"/>
          <w:numId w:val="108"/>
        </w:numPr>
        <w:spacing w:after="0" w:line="240" w:lineRule="auto"/>
        <w:ind w:left="360"/>
        <w:jc w:val="both"/>
        <w:rPr>
          <w:rFonts w:ascii="Times New Roman" w:hAnsi="Times New Roman"/>
          <w:sz w:val="24"/>
          <w:szCs w:val="24"/>
        </w:rPr>
      </w:pPr>
      <w:r w:rsidRPr="001073A3">
        <w:rPr>
          <w:rFonts w:ascii="Times New Roman" w:hAnsi="Times New Roman"/>
          <w:sz w:val="24"/>
          <w:szCs w:val="24"/>
        </w:rPr>
        <w:t xml:space="preserve">Ligji nr. 9131, datë 08.09.2003 “Për rregullat e etikës në Administratën publike”,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 4. AKSESI NË SIST</w:t>
      </w:r>
      <w:r>
        <w:rPr>
          <w:rFonts w:ascii="Times New Roman" w:hAnsi="Times New Roman"/>
          <w:b/>
          <w:sz w:val="24"/>
          <w:szCs w:val="24"/>
        </w:rPr>
        <w:t xml:space="preserve">EMIN GJYQËSOR </w:t>
      </w:r>
      <w:r>
        <w:rPr>
          <w:rFonts w:ascii="Times New Roman" w:hAnsi="Times New Roman"/>
          <w:b/>
          <w:sz w:val="24"/>
          <w:szCs w:val="24"/>
        </w:rPr>
        <w:tab/>
      </w:r>
      <w:r>
        <w:rPr>
          <w:rFonts w:ascii="Times New Roman" w:hAnsi="Times New Roman"/>
          <w:b/>
          <w:sz w:val="24"/>
          <w:szCs w:val="24"/>
        </w:rPr>
        <w:tab/>
      </w: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Abstrakt/ përshkrim i temës: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Gjykatat janë organet shtetërore që ushtrojnë sovranitetin në dhënien e drejtësisë. Këtë pushtet ato e ushtrojnë nëpërmjet vendimeve gjyqësore të cilat janë atribut vetëm i gjyqtarëve. Në përmbushjen e këtij misioni ata udhëhiqen nga parimet e larta kushtetuese që qëndrojnë në themel të kërkesës për “një proces të rregullt ligjor”, pavarësisë dhe paanësisë. Gjykatat zbatojnë ligjin mbi faktet e verifikuara gjatë gjykimit. Por, gjyqtarët nuk mund të realizojnë misionin e tyre nëse nuk ndihmohen gjatë kryerjes së detyrës nga personeli ndihmës i gjykatave. Roli dhe përgjegjësia e këtij personeli synon të lehtësojë veprimtarinë e gjyqtarëve në  kryerjen shpejt dhe saktë të detyrave të tyre për të administruar provat dhe për të vlerësuar, nëpërmjet vendimit gjyqësor, mënyrën e zgjidhjes së konfliktit.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Ndarja e mësipërme e përgjegjësive përcakton edhe diferencat e natyrshme ndërmjet gjyqtarëve dhe personelit ndihmës të administratës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Megjithatë, këto diferenca përgjegjësish nuk mund të interpretohen në favor të nënvleftësimit të përgjegjësive dhe rolit të administratës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 mënyrë të veçantë roli i tyre është më i dukshëm në raportet që krijohen me personat që i drejtohen gjykatës. Punonjësit e administratës gjyqësore janë në mënyrë të natyrshme të parët persona që kontaktojnë me personat që i drejtohen gjykatës. Për shkak të disa procedurave jokontestuese, ndodh që ata të jenë të vetmit përfaqësues të gjykatës që kontaktojnë personat që paraqiten në gjykatë. Ky raport që vendoset ndërmjet personelit administrative të gjykatës me publikun që merr shërbimet nga gjykata tregon drejtpërdrejt edhe rëndësinë që ka veprimtaria e administratës gjyqësore për imazhin e gjykatave në opinionin publik. Takimet e para me një institucion gjithnjë janë të rëndësishme në perceptimin që krijojmë për vetë institucionin. Perceptimi që marrin qytetarët në takimin e parë gjithnjë është më mbresëlënës se sa imazhi që krijohet nga një njohje e mëvonshme më e thellë. Për këtë arsye i kushtohet një rëndësi e veçantë personelit të administratës gjyqësore të aftë dhe cilësore.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Zhvillimet në vendin tonë kanë treguar për një ndryshim të mentalitetit të vetë punonjësve të gjykatave dhe të opinionit publik lidhur me rëndësinë dhe rolin e administratës gjyqësore në administrimin e pushtetit gjyqësor. Gjithnjë e më shumë po konsiderohet i kapërcyer opinioni sipas të cilit në gjykata kemi gjyqtarë që ushtrojnë pushtetin gjyqësor dhe “shërbëtorë” të tyre të cilët thjesht zbatojnë urdhrat e gjyqtarëve. Në mënyrë të veçantë zhvillimet e teknologjisë po shtojnë gjithnjë e më shumë nevojën </w:t>
      </w:r>
      <w:r w:rsidRPr="001073A3">
        <w:rPr>
          <w:rFonts w:ascii="Times New Roman" w:hAnsi="Times New Roman"/>
          <w:sz w:val="24"/>
          <w:szCs w:val="24"/>
        </w:rPr>
        <w:lastRenderedPageBreak/>
        <w:t>e vlerësimit më dinjitoz të rolit të punonjësve të administratës gjyqësore në veprimtarinë e gjykatave. Teknologjia gjithnjë e më shumë po ndihmon gjyqtarët që të kryejnë më me efektivitet punën e tyre. Ky efektivitet varet në një masë të madhe nga mënyra e menaxhimit të kësaj teknologjie që ndryshon çdo ditë. Kushtet e reja kërkojnë edhe njerëz me kualifikime shumë më të thelluara. Ky kualifikim në mënyrë të natyrshme rrit përgjegjësinë e personelit të administratës duke ndikuar pozitivisht edhe në vlerësimin më të madh për ta. Është i pashmangshëm respekti reciprok që ndërtojnë gjyqtarët me personelin ndihmës në kushtet e zvogëlimit të diferencave të përgatitjes individuale profesionale. Sa më shumë i kualifikuar profesionalisht të jetë personeli ndihmës aq më pak diferencë kualifikimi do të ndiejnë gjyqtarët me ta dhe aq më shumë respekt do të imponojë vetë ky kualifikim.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 mënyrë të veçantë personeli i administratës vlerësohet për paraqitjen që i bën fytyrës së gjykatës para opinionit publik. Ndonëse thelbi i shërbimit që i kërkohet gjykatës është mënyra e zgjidhjes së mosmarrëveshjes, shërbim i cili realizohet nëpërmjet vendimit përfundimtar si atribut ekskluziv i gjyqtarëve, etapat nëpërmjet të cilave arrihet në këtë hap final janë të shumta. Deri në marrjen e vendimit përfundimtar për zgjidhjen e mosmarrëveshjes shtetasit do të kalojnë në shumë veprime të cilat në shumicën e tyre kërkojnë një komunikim të shpeshtë me personelin e administratës. Për rrjedhojë, mënyra e ofrimit të shërbimeve nga ana e administratës lehtëson ose vështirëson mundësinë e këtyre shtetasve për të përfituar me cilësi shërbimet e gjykatës. Jo rrallë njerëzit ndihen më keq nga mënyra se si u ofrohet shërbimi se sa nga mënyra e përfundimit të çështjes nga gjykata.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 vendin tonë  roli dhe veprimtaria e administratës gjyqësore është e rregulluar me ligj dhe akte të tjera nënligjore. Në ligjin “Për organizimin e pushtetit gjyqësor në Republikën e Shqipërisë” përcaktohet se: “Shërbimet ndihmëse në gjykatë drejtohen nga kancelari dhe përmbushen nga sekretaria gjyqësore, degët dhe sektorët e administratës, të ekonomisë, financës, informatizimit, regjistrimit dhe ruajtjes së dokumenteve”.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Administrata gjyqësore gjatë ushtrimit të kompetencave dhe përgjegjësive të saj kryen veprimtari procedurale dhe administrative.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Të gjithë kanë të drejtë të kenë akses në drejtësi dhe të gjykohen në mënyrë të drejtë. Situata ekonomike apo shoqërore e dikujt nuk mund të shihet si pengesë për aksesin në gjykatë. Sistemet e ndihmës juridike mund të administrohen në mënyra të ndryshme, megjithatë kudo zbatohen, ato i shërbejnë qëllimit të aksesit dhe procesit të rregullt në drejtësi.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Sistemi i ndihmës juridike në Shqipëri rregullohet nga ligji nr. 111/2017, “Për ndihmën juridike të garantuar nga shteti”, që synon të ngrejë një sistem për organizimin dhe ofrimin e ndihmës juridike falas me qëllim sigurimin e aksesit të barabartë në sistemin e drejtësisë për të gjithë individët; sigurimin e institucioneve përgjegjëse shtetërore të mirë organizuara, mirë menaxhuara dhe mirë funksionuese për administrimin e ndihmës juridike; sigurimin e ofrimit të shërbimeve të ndihmës juridike në mënyrë profesionale, me cilësi, efektshmëri dhe efikasitet.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Ndihma juridike administrohet nga institucionet e mëposhtme: a) Ministria e Drejtësisë; b) Drejtoria e Ndihmës Juridike Falas; c) Dhoma Kombëtare e Avokatisë; ç) gjykatat kompetente sipas përcaktimeve të këtij ligji. Ligji përcakton kategori të ndryshme ndihme dhe rendit subjektet/individët që mund të përfitojnë shërbimet juridike falas.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Gjykata ka një rol të rëndësishëm në ofrimin e ndihmës juridike. Roli i gjykatës duhet të merret në konsideratë në tre drejtime kryesore: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Aspektet administrative për ofrimin e ndihmës juridike;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Informacionin për publikun e gjerë mbi sistemin dhe parimet e ndihmës juridike;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Miratimin ose refuzimin e ndihmës juridike bazuar në dispozitat ligjore.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Miratimi ose refuzimi i ndihmës juridike mbetet kompetencë e gjyqtarit, ndërsa administrimi i procesit dhe informacioni i siguruar për qytetarët duhet të sigurohet nga administrata e gjykatës apo drejtuesit e saj.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Pr>
          <w:rFonts w:ascii="Times New Roman" w:hAnsi="Times New Roman"/>
          <w:b/>
          <w:sz w:val="24"/>
          <w:szCs w:val="24"/>
        </w:rPr>
        <w:t>Çështjet/pyetjet vetëstudimore: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-Të kenë njohuri për kompetencat në kuadrin e menaxhimit të veprimtarive dhe të identifikojnë nevojat individuale të të nxënit për elementet e këtyre kompetencave;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konceptojnë, menaxhojnë dhe vlerësojnë veprimtaritë që janë në përputhje me dhe mbështesin qëllimin dhe rolin e gjyqësorit;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menaxhojnë veprimtaritë për të fuqizuar shtetin e së drejtës, pavarësinë e gjyqësorit dhe paanshmërinë, mbrojtjen e barabartë, procesin e rregullt, llogaridhënien gjyqësore, dhe besimin e publikut;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menaxhojnë veprimtaritë për të promovuar vlerat e drejtësisë, si vendimet e pavarura dhe të paanshme gjyqësore, procesin e rregullt, mbrojtjen e barabartë, trajtimin e drejtë, vijimësinë dhe parashikueshmërinë;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vlerësojnë veprimtaritë e gjykatës që janë me përparësi ose kritike dhe që nevojiten nëse ka një ndërprerje të punës apo rast emergjence, dhe të rendisin hapat dhe veprimet paraprake të nevojshme për vijueshmërinë e punës;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kenë njohuri për mundësitë e projektimit të ambienteve të gjykatës dhe ndikimin e këtyre ambienteve te perceptimi i publikut, aksesi, performanca e gjykatës, lëvizja e njerëzve, vijueshmëria e rrjedhës së punës dhe efikasiteti i personelit;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identifikojnë praktika alternative pune dhe modifikime fizike për të përmirësuar hapësirën e punës së punonjësve, sigurinë, efikasitetin dhe performancën;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-Të vlerësojnë se cilat matje apo statistika të performancës duhen për të dokumentuar dhe raportuar mbi rezultatet e punës së elementëve të menaxhimit të veprimtarive;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kenë njohuri për rolet, funksionet, operacionet dhe vlerat e të gjitha agjencive, programeve dhe shërbimeve që i ofrojnë gjykatës veprimtari dhe të njohin ndikimin e tyre mbi performancën e gjykatës dhe veprimtarive të veçanta të saj;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-Të hartojnë një plan veprimi për të përfshirë një listë prioritetesh të elementeve të menaxhimit të veprimtarive që do t’i ndihmojë drejtuesit e gjykatës të trajtojnë dhe/ose hulumtojnë zbatimin apo përmirësimin. </w:t>
      </w:r>
    </w:p>
    <w:p w:rsidR="00E0701B" w:rsidRPr="009D7592" w:rsidRDefault="00E0701B" w:rsidP="00E0701B">
      <w:pPr>
        <w:spacing w:after="0" w:line="240" w:lineRule="auto"/>
        <w:jc w:val="both"/>
        <w:rPr>
          <w:rFonts w:ascii="Times New Roman" w:hAnsi="Times New Roman"/>
          <w:b/>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Temat kryesore që do të shqyrtohen: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-Rëndësia e aksesit për interesin publik.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-Aksesi si pjesë e “procesit të rregullt”.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-Aksesi përballë pengesave.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gjeografike.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ekonomiko-financiare.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-Politikat e tarifave gjyqësore përballë aksesit.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-Mekanizmat zbutës të kostove të tjera të procesit gjyqësor.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-Pengesat e procedurës gjyqësore: roli i administratës gjyqësore në zgjerimin e aksesit për shkak të vështirëve të njohjes së procedurave.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-Përdorimi i formularëve si mekanizëm lehtësues për aksesin.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-Nevoja për specifikat e përdoruesve të gjykatës, përdoruesit me aftësi ndryshe, pengesat e gjuhës, pengesat kulturore.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-Ndihma ligjore dhe ndihma e saj për zgjerimin e aksesit.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-Përdorimi i teknologjisë dhe mjetet e komunikimit në distancë në ndihmë të zgjerimit të aksesit.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-Raporti i aksesit me sigurinë dhe nevojat e masave të sigurisë për të zgjeruar aksesin.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-Siguria fizike, e ndërtesës, e dokumentacionit që administrohet në gjykatë, siguria e sekretit, e konfidencialitetit.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-Programet e vullnetarëve dhe ndikimi i tyre për zgjerimin e aksesit dhe rritjen e besimit publik.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Gjykata duhet të sigurohet se funksionimi i shërbimeve dhe programeve është në përputhje me rolet dhe qëllimet e gjykatës së cilës i shërbejnë.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-Konceptimi dhe funksionimi i shërbimeve mbështetëse duhet të pasqyrojnë vendimet transparente lidhur me kë do të marrë shërbimin, nivelin e shërbimit dhe modelin e dhënies së shërbimit;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-Shërbimet dhe programet duhet të kenë matje të qartë performance që lidhen me synimin dhe objektivat e tyre, dhe këto matje mblidhen dhe shqyrtohen rregullisht; dhe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-Ekzistenca dhe funksionimi i shërbimeve dhe programeve duhet të monitorohet dhe harmonizohet vazhdimisht dhe kur është e nevojshme, për t’iu përshtatur nevojave të përdoruesve dhe gjykatës.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Pr>
          <w:rFonts w:ascii="Times New Roman" w:hAnsi="Times New Roman"/>
          <w:b/>
          <w:sz w:val="24"/>
          <w:szCs w:val="24"/>
        </w:rPr>
        <w:t xml:space="preserve">Kazusi 1: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Media lokale kritikon në mënyrë të padrejtë gjykatën tuaj duke përhapur lajmin se, gjykata juaj nuk ofron informacion për median mbi aktivitetin e saj gjyqësor.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Në të njëjtin njoftim, kritikohet një vendim gjyqësor që lidhet me një çështje sensitive, duke pretenduar se zgjidhja e mosmarrëveshjes nga gjykata nuk ka marrë në konsideratë opinionin e publikut lokal.</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Improvizoni një mbledhje urgjente të këshillit të gjykatës dhe përcaktoni veprimet konkrete që do të ndërmerren nga gjykata.</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2: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Kryetari i Dhomës Lokale të Avokatisë, kërkon takim me Kryetarin e gjykatës për një çështje konkrete në të cilën është i angazhuar me cilësinë e përfaqësuesit me prokurë. Kjo çështje i është caktuar, me short, për gjykim kryetarit të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Ai njofton sekretaren e gjyqtarit për qëllimin e takimit duke deklaruar se Kryetari ka detyrimin ta takojë meqë ai gëzon cilësinë e Kryetarit të Dhomës Lokale të Avokatisë.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Argumentoni përgjigjen e Kryetarit të gjykatës, duke konsideruar parimin e rëndësishëm të nevojës për “një gjykatë të hapur dhe komunikuese me komunitetin”.</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3: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Improvizoni një dialog të shkurtër ndërmjet punonjësit të administratës gjyqësore dhe një shtetasi, i cili paraqitet para tij duke deklaruar se dëshiron të padisë vëllain bashkëpronar në një banesë për t’i dhënë fund bashkëpronësisë, por është në pamundësi financiare që të paguajë shpenzimet e avokatit si dhe taksën (tarifën) gjyqësore.</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4: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Ju jeni kancelar i gjykatës së rrethit gjyqësor.... Gjyqtari A ju informon se, më datë _____ ka planifikuar për të zhvilluar seancën gjyqësore për gjykimin e një padie civile në të cilën paraqiten si paditës 50 persona fizikë, të cilët përfaqësohen individualisht. Ai është i shqetësuar për kushtet e sallave të gjykimit të cilat nuk mundësojnë akses për pjesëmarrjen e një numri të tillë pjesëmarrësish në gjykim.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Formuloni një letër drejtuar Kryetarit të gjykatës për këtë problem.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(jo më shumë se 10 fjali).</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Metodologjia: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Organizimin e takimeve dhe të vizitave pranë institucioneve të drejtësisë të të gjitha shkallëve si edhe institucioneve të lidhura me to;</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menaxhimit të operacioneve).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Vendimet e Gjykatës Kushtetuese nr. 14, datë 3.6.2009; nr. 41, datë 28.9.2011; nr. 21, datë 29.4.2013).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 98/2016, “Për organizimin e pushtetit gjyqësor në Republikën e Shqipërisë”.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Pogaçe, Patricia. “Aksesi në drejtësi për kategoritë vulnerable”, artikull i botuar në revistën “Avokatia”, nr. 33.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-Vendimi GJEDNJ, ÇËSHTJA LAÇI KUNDËR SHQIPËRISË, (Kërkesa nr. 28142/17), datë 19 tetor 2021</w:t>
      </w:r>
    </w:p>
    <w:p w:rsidR="00E0701B" w:rsidRPr="001073A3" w:rsidRDefault="00E0701B" w:rsidP="00E0701B">
      <w:pPr>
        <w:spacing w:after="0" w:line="240" w:lineRule="auto"/>
        <w:jc w:val="both"/>
        <w:rPr>
          <w:rFonts w:ascii="Times New Roman" w:hAnsi="Times New Roman"/>
          <w:b/>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 5. MENAXHIMI I LËVIZJES SË ÇËSHTJEVE GJYQËSORE, MENAXHIMI I KOHËS GJYQËSORE, LISTA E KONTROLLIT TË MENAXHIMIT TË KOHËS GJYQËSORE. UDHËZIMET E SATURN- PËR MENAXHIMIN E KOHËS GJYQËSORE. MENAXHIMI I KOHËS GJYQËSORE NË VEPRIMET PËRGATITORE TË MAGJISTRATIT</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Abstrakt/ përshkrim i temës: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Një rol i rëndësishëm i gjykatave është drejtpeshimi i interesave konkurruese të procesit të drejtë dhe të shpejtë. Por, cili është kombinimi më i mirë i drejtësisë së shpejtë dhe cilësore?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Gjyqësori ekziston për t’i ofruar qytetarëve një mekanizëm përmes të cilit ata mund të zgjidhin mosmarrëveshjet në mënyrë të drejtë, efikase dhe të efektshme.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Funksioni i përgjithshëm i gjykatës është dhënia e drejtësisë, zgjidhja e mosmarrëveshjeve, mbrojtja e individëve, ndalimi dhe ndëshkimi i krimit, garantimi i aksesit të drejtë, dëmshpërblimi, dhe, në përgjithësi, respektimi i ligjit.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Themelet e drejtësisë në një shoqëri të lirë janë proceset e drejta dhe të shpejta të zgjidhjes së mosmarrëveshjeve, të cilat duhet të jenë të aksesueshme për të gjithë. Vonesat e panevojshme të gjykatës dobësojnë besimin që publiku ka te shteti i së drejtës, ulin besimin në sistemin e gjykatës, dhe ngrenë pyetje rreth efikasitetit të gjykatave si një institucion.  Kostot e larta të padive janë një pengesë që kufizon ose bllokon tërësisht aksesin në drejtësi. Madje edhe vendimet më të mira gjyqësore nuk kanë ndonjë vlerë të madhe nëse merren shumë kohë pas përfundimit të një ngjarje. </w:t>
      </w:r>
    </w:p>
    <w:p w:rsidR="00E0701B" w:rsidRPr="001073A3"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hAnsi="Times New Roman"/>
          <w:b/>
          <w:sz w:val="24"/>
          <w:szCs w:val="24"/>
        </w:rPr>
      </w:pPr>
      <w:r w:rsidRPr="00022818">
        <w:rPr>
          <w:rFonts w:ascii="Times New Roman" w:hAnsi="Times New Roman"/>
          <w:b/>
          <w:sz w:val="24"/>
          <w:szCs w:val="24"/>
        </w:rPr>
        <w:t xml:space="preserve">Përkufizimi i menaxhimit të lëvizjes së çështjes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Menaxhimi i lëvizjes së çështjes është përkufizuar si “koordinimi i proceseve dhe burimeve të gjykatës për ta lëvizur çështjen brenda afateve kohore nga regjistrimi i saj deri në dhënien e vendimit, pavarësisht llojit të vendimit”.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 Projektin e Kompetencave Bazë të NACM-së, Shoqata Kombëtare për Administrimin e Gjykatave e përkufizon menaxhimin e lëvizjes së çështjes si vijon: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Menaxhimi i lëvizjes së çështjes është procesi përmes të cilit gjykatat lëvizin çështjen nga regjistrimi deri në dhënien e vendimit. Këtu përfshihen të gjitha fazat e procesit para gjyqit, gjyqi, dhe veprimet që vijnë pas dhënies së vendimit për të garantuar integritetin e urdhrave të gjykatës dhe përmbushjen në kohë të veprimeve pas zgjidhjes së çështjes. Menaxhimi efikas i lëvizjes së çështjes vë drejtësi jo vetëm në çështjet individuale, por në të gjithë sistemet gjyqësore dhe gjykatat. Kjo ndihmon për t’u siguruar që çdo pale ndërgjyqëse t’i ofrohet proces i duhur dhe mbrojtje e barabartë. Solomon dhe Somerlot e përkufizojnë Menaxhimin e lëvizjes së çështjes, si më poshtë: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Siç pranohet tashmë gjerësisht brenda komunitetit të gjykatës, menaxhimi i lëvizjes së çështjes është një tregues i mbikëqyrjes ose menaxhimit të kohës dhe etapave në brendësi të lëvizjes së një çështje përgjatë sistemit të gjykatës, nga momenti i regjistrimit të saj deri në dhënien e vendimit, pavarësisht llojit të zgjidhjes.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Theksi vihet mbi fjalën menaxhim. Si folje “të menaxhosh” nënkupton veprim, dhe termi “menaxhim i lëvizjes së çështjes” parashikon mbikëqyrjen aktive nga gjykata të progresit të gjithë çështjeve në gjykim. Në një farë mënyre, termi “lëvizje e çështjes” mund të na orientojë gabim lidhur me lëvizjen që ndjek çështja në gjykatë. Çështjet nuk ecin rrjedhshëm dhe lehtë nga regjistrimi i tyre deri në përfundim. Për sa i takon përfshirjes së gjykatës, jeta e një çështjeje, ashtu si dhe realiteti, mund të karakterizohen nga një sërë etapash të ndara nga periudha kohore gjatë të cilave nuk ka asnjë aktivitet nga ana e gjykatës. Një prej synimeve të menaxhimit aktiv të çështjes është më shumë parashikueshmëri dhe respektim afatesh për rendin dhe kohën e këtyre etapave. Ndonëse programet e menaxhimit të lëvizjes së çështjes zhvillohen rreth etapave, si seancat përgatitore, hetimi gjyqësor etj., vëmendja kryesore përqendrohet te menaxhimi i kohës. Menaxhim i kujdesshëm i intervaleve ndërmjet etapave ndikon qartazi në kohën totale që duhet për zgjidhjen e një çështje. Nëse pranohet premisa se rezultatet e drejta arrihen nga avokatë të mirëpërgatitur, atëherë menaxhimi efikas i lëvizjes së çështjes duhet të nxisë dhe të lehtësojë përgatitjen e avokatit.</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Rëndësia e sistemit të menaxhimit të lëvizjes së çështjes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Një sistem i efektshëm i menaxhimit të lëvizjes së çështjes duhet të garantojë përmbushjen e funksionit të gjykatës. Në thelb, sistemi i menaxhimit të lëvizjes së çështjes garanton proceset themelore të punës për të gjitha gjykatat.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 më tepër, sistemi duhet të ofrojë trajtim të barabartë nga gjykata për të gjitha palët ndërgjyqëse, të garantojë që koha e caktuar për zgjidhjen e çështjes të jetë në përputhje me natyrën e saj, të rrisë cilësinë e procesit gjyqësor, dhe të rrënjosë besimin e publikut për gjykatën.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Vihet re një perceptim në rritje nga ana e gjykatës dhe nga publiku, që kalimi i çështjes në gjyq shpesh kërkon shumë kohë dhe kosto. Menaxhimi i lëvizjes së çështjeve është një përgjigje e provuar e këtyre shqetësimeve të para. Dhe vërtetë, drejtësia e vonuar është drejtësi e mohuar. Njerëzit kanë të drejtë që mosmarrëveshjet e tyre të zgjidhen në kohë nga ata gjyqtarë që zotohen në parimin që zgjidhja e shpejtë është një tipar thelbësor i drejtësisë.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Procedurat e menaxhimit të lëvizjes së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Procedurat e menaxhimit të lëvizjes së çështjes përfshijnë rregullat, politikat dhe praktikat që ndihmojnë në lëvizjen e çështjes nga regjistrimi deri në dhënien e vendimit.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Rregullat dhe procedurat e gjykatës për menaxhimin e lëvizjes së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Mbikëqyrje dhe kontroll i lëvizjes së çështjes nga gjykata nga momenti i regjistrimit deri në dhënien e vendimit;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Miratim dhe monitorim i standardeve kohore të përpunimit të çështjes për zgjidhjen e saj;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 Caktim i hapave dhe momenteve kritike midis etapave që janë të nevojshme për përgatitjen dhe përfundimin e procesit gjyqësor;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Procedurat për identifikimin e hershëm të çështjeve të zgjatura ose me nevoja të veçanta për t’i dhënë sipas nevojave mbështetje administrative;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Miratim i politikave për rregullimet e gjyqeve dhe etapave të çështjes që planifikojnë një numër të mjaftueshëm çështjesh duke garantuar përdorimin maksimal të kohës së gjyqësorit, dhe në të njëjtën kohë duke pakësuar ndryshimet si pasojë e planifikimit të shumë çështjeve në një ditë;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Zhvillim i gjyqit dhe etapave të tjera në datën e parashikuar në fillim duke bërë njoftimin e duhur të të gjitha palëve; dhe,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Një politikë e fortë dhe e qëndrueshme për reduktimin e shtyrjeve.</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Përfshirja e stafit administrativ</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Gjykata duhet të gëzojë mbështetjen e kancelarit dhe stafit administrativ të gjykatës për të arritur qëllimet e saj. Zbatimi i suksesshëm arrihet atëherë kur stafi i gjykatës bëhet pjesë dhe ofron mbështetje.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Formim dhe trajnim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Trajnimi i vazhdueshëm i gjyqtarëve, kancelarëve dhe stafit mbështetës mbi politikat, parimet dhe teknikat e përdorura për të mbështetur një sistem të nivelit të lartë të menaxhimit të lëvizjes së çështjeve është shumë i rëndësishëm dhe, me kalimin e kohës, garanton qëndrueshmëri. Gjykatat e suksesshme kontribuojnë edhe në trajnimin e palëve të interesit të sistemit mbi nevojën për dhe përfitimet e ekselencës së vazhduar në menaxhimin e lëvizjes së çështjeve.</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Ulja e vëllimit të çështjeve të prapambetura/Kontrolli i inventarit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“Çështjet e prapambetura” i referohet vëllimit/numrit të çështjeve në inventar që kanë kaluar afatet kohore maksimale të parashikuara nga gjykata. Matja e vëllimit të çështjeve të prapambetura bëhet mbështetur në dy supozime: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 ka një standard kohor nga regjistrimi deri në dhënien e vendimit për llojin e çështjes për të cilën po bëhet matja;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Gjykata mat kohën nga regjistrimi deri në çështjet në gjykim (inventari).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Metodat për uljen e numrit të çështjeve të prapambetura janë të shumta, dhe me kalimin e kohës ato janë hartuar, testuar, kombinuar dhe përshtatur. Numri i çështjeve të prapambetura duhet të kontrollohet dhe adresohet. KEDNJ-ja ka deklaruar vazhdimisht se, nëse vazhdon të ketë çështje të prapambetura, autoritetet vendase do të njihen përgjegjëse për masat e papërshtatshme të zbatuara për t’i bërë ballë çështjeve të prapambetura.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Mekanizmat për llogaridhënie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Një element i rëndësishëm i menaxhimit të lëvizjes së çështjes është se përmes monitorimit të çështjes, nga regjistrimi i saj deri në dhënien e vendimit, gjykata do të ketë mundësi të identifikojë problematikat dhe të gjejë zgjidhje. Gjetja e zgjidhjes, dhe jo e fajit, lejon pranimin e llogaridhënies për të garantuar integritet dhe parashikueshmëri të sistemit.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Përgjegjësia dhe angazhimi gjyqësor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Përmes komunikimeve të vazhdueshme, gjykatësit duhet të ndajnë të njëjtin vizion me lidershipin e gjykatës. Angazhimi dhe marrja e përgjegjësisë nga ana e tyre nga gjykata janë po aq të rëndësishme për të përmirësuar lëvizjen e çështjes.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Menaxhimi i lëvizjes së çështjeve (Caseflow):</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1:</w:t>
      </w:r>
      <w:r w:rsidRPr="001073A3">
        <w:rPr>
          <w:rFonts w:ascii="Times New Roman" w:hAnsi="Times New Roman"/>
          <w:sz w:val="24"/>
          <w:szCs w:val="24"/>
        </w:rPr>
        <w:t xml:space="preserve"> Identifikojnë qëllimet e gjykatave dhe impaktin e tyre të drejtpërdrejtë në menaxhimin e lëvizjes së çështjeve;</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lastRenderedPageBreak/>
        <w:t>Kompetenca 2:</w:t>
      </w:r>
      <w:r w:rsidRPr="001073A3">
        <w:rPr>
          <w:rFonts w:ascii="Times New Roman" w:hAnsi="Times New Roman"/>
          <w:sz w:val="24"/>
          <w:szCs w:val="24"/>
        </w:rPr>
        <w:t xml:space="preserve"> Njohin kuptimin dhe parimet e menaxhimit të lëvizjes së çështjeve si dhe zbatojnë parimet në planifikimin e gjyqeve;</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3:</w:t>
      </w:r>
      <w:r w:rsidRPr="001073A3">
        <w:rPr>
          <w:rFonts w:ascii="Times New Roman" w:hAnsi="Times New Roman"/>
          <w:sz w:val="24"/>
          <w:szCs w:val="24"/>
        </w:rPr>
        <w:t xml:space="preserve"> Identifikojnë karakteristikat e lidershipit të fortë dhe impaktin që ka në menaxhimin e lëvizjes së çështjeve;</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4:</w:t>
      </w:r>
      <w:r w:rsidRPr="001073A3">
        <w:rPr>
          <w:rFonts w:ascii="Times New Roman" w:hAnsi="Times New Roman"/>
          <w:sz w:val="24"/>
          <w:szCs w:val="24"/>
        </w:rPr>
        <w:t xml:space="preserve"> Njohin kulturën ligjore lokale, faktorët e kompleksitetit të çështjes si dhe hartëzojnë lëvizjen e çështjes;</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5:</w:t>
      </w:r>
      <w:r w:rsidRPr="001073A3">
        <w:rPr>
          <w:rFonts w:ascii="Times New Roman" w:hAnsi="Times New Roman"/>
          <w:sz w:val="24"/>
          <w:szCs w:val="24"/>
        </w:rPr>
        <w:t xml:space="preserve"> Njohin standardet e performancës që lidhen me lëvizjen e çështjeve. Përdorimin e të dhënave të menaxhimit të lëvizjes së çështjeve për të analizuar performancën e gjykatës.</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6:</w:t>
      </w:r>
      <w:r w:rsidRPr="001073A3">
        <w:rPr>
          <w:rFonts w:ascii="Times New Roman" w:hAnsi="Times New Roman"/>
          <w:sz w:val="24"/>
          <w:szCs w:val="24"/>
        </w:rPr>
        <w:t xml:space="preserve"> Planifikojnë dhe krijojnë një sistem të menaxhimit të çështjes për të sjellë ndryshime në gjykatë.</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Standardet e performancës:</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1</w:t>
      </w:r>
      <w:r w:rsidRPr="001073A3">
        <w:rPr>
          <w:rFonts w:ascii="Times New Roman" w:hAnsi="Times New Roman"/>
          <w:sz w:val="24"/>
          <w:szCs w:val="24"/>
        </w:rPr>
        <w:t>: Identifikojnë dhe vënë në zbatim matjet e performancës dhe përzgjedhin të dhënat për të mbështetur ato matje. Shpjegojnë avantazhet që sjell përdorimi i standardeve dhe matja e performancës;</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2:</w:t>
      </w:r>
      <w:r w:rsidRPr="001073A3">
        <w:rPr>
          <w:rFonts w:ascii="Times New Roman" w:hAnsi="Times New Roman"/>
          <w:sz w:val="24"/>
          <w:szCs w:val="24"/>
        </w:rPr>
        <w:t xml:space="preserve"> Vlerësojnë performancën aktuale të gjykatës dhe metrikën e menaxhimit të përdorur nga gjykata;</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3:</w:t>
      </w:r>
      <w:r w:rsidRPr="001073A3">
        <w:rPr>
          <w:rFonts w:ascii="Times New Roman" w:hAnsi="Times New Roman"/>
          <w:sz w:val="24"/>
          <w:szCs w:val="24"/>
        </w:rPr>
        <w:t xml:space="preserve"> Njohin dhe kuptojnë dhjetë vlerat thelbësore të IFCE-së dhe shpjegojnë se si reflektohen në traditat e gjykatave, kuadrin ligjor vendas, Kushtetutën, si dhe konventat dhe aktet ndërkombëtare;</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4:</w:t>
      </w:r>
      <w:r w:rsidRPr="001073A3">
        <w:rPr>
          <w:rFonts w:ascii="Times New Roman" w:hAnsi="Times New Roman"/>
          <w:sz w:val="24"/>
          <w:szCs w:val="24"/>
        </w:rPr>
        <w:t xml:space="preserve"> Përshkruajnë dhe shpjegojnë ciklin e vazhdueshëm të cilësisë dhe rëndësinë e tij, si një mjet i IFCE-së;</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5:</w:t>
      </w:r>
      <w:r w:rsidRPr="001073A3">
        <w:rPr>
          <w:rFonts w:ascii="Times New Roman" w:hAnsi="Times New Roman"/>
          <w:sz w:val="24"/>
          <w:szCs w:val="24"/>
        </w:rPr>
        <w:t xml:space="preserve"> Japin shembuj të strategjive për shtatë fushat e IFCE-së për përsosmërinë e gjykatës, duke i lidhur me vlerat e IFCE-së (p.sh., drejtësinë, transparencën dhe aksesueshmërinë);</w:t>
      </w: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Kompetenca 6</w:t>
      </w:r>
      <w:r w:rsidRPr="001073A3">
        <w:rPr>
          <w:rFonts w:ascii="Times New Roman" w:hAnsi="Times New Roman"/>
          <w:sz w:val="24"/>
          <w:szCs w:val="24"/>
        </w:rPr>
        <w:t>: Shpjegojnë tre hapat bazë për zbatimin e IFCE-së dhe përdorin rezultatet e pyetësorit të IFCE-së për vetëvlerësimin e përsosmërisë së gjykatës, për të identifikuar ato fusha specifike, ku gjykatat mund të përfitojnë nga përmirësimi.</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Çështjet/pyetjet vetëstudimore: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Afatet e zgjidhjes së çështjes mund të ndryshojnë, si dhe mund të variojnë edhe praktikat dhe procedurat për të njëjtat lloje çështjesh;</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Çdo gjyqtar shqetësohet vetëm për çështjet e tij/saj;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Përkeqëson izolimin e gjyqtarëve dhe nuk mund të ofrojë asnjë nxitës që gjyqtarët ta ndihmojnë njëri-tjetrin me problemet e përditshme të kalendarit;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Mungesa e koordinimit midis gjyqtarëve mund të krijojë konflikte planifikimi për një avokat, i cili mund të pritet të paraqitur para dy gjyqtarëve të ndryshëm në të njëjtën kohë;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Kërkon më shumë staf mbështetës dhe burime shoqëruese për gjyqtar sepse secili gjyqtar është përgjegjës për menaxhimin e kalendarit të tij/saj.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Menaxhimi i lëvizjes së çështjes është thjesht një proces menaxhimi. Edhe pse disa prej aspekteve mbulohen nga kancelarët e gjykatave dhe disa nga gjyqtarët, dhe ndërkohë tek etapat përfshihen seancat përgatitore dhe gjyqësore, menaxhimi i lëvizjes së çështjes nuk duhet të ndikojë drejtpërdrejt mbi çështjet thelbësore ose procedurale të padisë. Zgjidhja e çdo çështje mbi meritat e saj ligjore nuk komprometohet kurrë nga një sistem i efektshëm i menaxhimit të lëvizjes së çështjes.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Parimet e përgjithshme të menaxhimit të lëvizjes së çështjes.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Këto parime janë zhvilluar nga disa projekte të ndryshme kërkimore dhe për uljen e vonesave, si dhe studime të lëvizjes së çështjes, prej nga ku kanë buruar edhe elementët themelorë të sistemeve të suksesshme të menaxhimit të lëvizjes së çështjes.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Temat kryesore që do të shqyrtohen: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Qëllimi i gjykatave dhe ndikimi i tyre i drejtpërdrejtë në menaxhimin e lëvizjes së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Përkufizimi i menaxhimit të lëvizjes së çështjes dhe, parimet dhe praktikat e provuara për 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Integrimi i menaxhimit të lëvizjes së çështjes te qëllimet e gjyqësorit dhe kultura ligjore vendore.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Identifikimi i karakteristikave të lidershipit të fortë në mbarë sistemin dhe ndikimi që ai ka në menaxhimin e lëvizjes së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Hartëzimi i lëvizjes së çështjes nga këndvështrimi i sistemit.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Përdorimi i matësve të standardizuar të performancës për menaxhimin e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Përdorimi i të dhënave të menaxhimit të çështjes për analizimin e performancës.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Zbatimi i parimeve të menaxhimit të çështjes në planifikimin e kalendarit, seancave dhe gjyqeve.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Planifikimi dhe krijimi i një sistemi të menaxhimit të çështjes për të sjellë ndryshime në gjykatën e tyre.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Çështjet/pyetjet vetëstudimore: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1. Menaxhimi i lëvizjes së çështjeve.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2. Përse ekzistojnë gjykatat? Cili është kombinimi më i mirë i drejtësisë së shpejtë dhe cilësore?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3. Si mund të ndikojmë dhe ta ndryshojmë kulturën ligjore lokale? Lidershipi, komunikimi, bashkëpunimi dhe përfshirja e stafit administrative;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4. Përse ndihmojnë standardet kohore dhe qëllimet?</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Ushtrim praktik: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w:t>
      </w:r>
      <w:r>
        <w:rPr>
          <w:rFonts w:ascii="Times New Roman" w:hAnsi="Times New Roman"/>
          <w:sz w:val="24"/>
          <w:szCs w:val="24"/>
        </w:rPr>
        <w:t>artëzimi i lëvizjes së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Përgatisni një diagram të detajuar fluksi për procesin e çështjes, për llojin e çështjes që keni zgjedhur, nga momenti i kontaktit të saj të parë me sistemin e drejtësisë deri në përfundimin e çështjes, pavarësisht llojit të zgjidhjes. Përfshini të gjitha hapat dhe aktivitetet, qofshin ato etapa të gjykatës ose aktivitete të kryera nga institucione të tjera të përfshira. Sigurohuni që të jepni sa më shumë hollësi të jetë e mundur.</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Hartëzimi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Hapi i parë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Hartëzoni një çështje nga fillimi deri në fund nga këndvështrimi i palës paditëse. Zgjidhni një çështje të seksionit civil, penal, familjar ose administrativ. Hartëzoni vetëm etapat kryesore që çojnë deri në sallën e gjyqit, si dhe të gjitha veprimet kryesore që ndodhin në gjykatë, përfshirë këtu ngritjen e padisë (regjistrimi i çështjes), njoftimin dhe pjesën më të madhe të seancave vijuese dhe gjyqit. Etiketoni çdo etapë duke përdorur një kuti dhe shigjeta ndërmjet etapave.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Sipër çdo etape të rëndësishme, identifikoni se çfarë duhet të ndodhë dhe gamën dhe parashikueshmërinë e rezultateve që rrjedhin nga etapa.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Ilustroni afatet e zakonshme kohore ndërmjet etapave.</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Hapi i dytë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Gjatë përgatitjes së diagramit të fluksit, adresoni çështjet e mëposhtme: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Aktivitetet dhe etapat kryesore për gjykatën dhe institucionet e tjera (përveç etapave, seancave dhe aktiviteteve të gjykatës, aktivitete të tjera që janë përgjegjësi e institucioneve të tjera, përfshini këtu edhe përgatitjen e dosjes gjyqësore, njoftimeve etj. nga sekretaria e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Përcaktoni personin përgjegjës që duhet të sigurohet për zhvillimin e aktivitetit ose etapës sipas planifikimit.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Përcaktoni kush duhet të jetë i pranishëm për etapën apo aktivitetin.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Shënoni se çfarë ndodh në atë fazë të procesit që çon në progresin e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Përcaktoni në grafik momentet kur merren vendime (p.sh. kur ndodh zgjidhja e çështjes ose merret një vendim për progresin e saj, kur çështjet referohen ose devijohen drejt institucioneve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Shkruani kohën e zakonshme të përllogaritur midis etapave.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Jepni një numër të përafërt  të çështjeve (nëse ka) që marrin zgjidhje në çdo hap të procesit.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Pasi të plotësoni grafikun, kthehuni pas dhe bëni një vlerësim të kohës që do të duhej midis etapave.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A sugjeron ky grafik nëse ka organizata apo individë të tjerë që duhet të bëhen pjesë e ekipit?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A dini se cilat organizata ose individë do ta përkrahin propozimin tuaj?  Apo kundërshtojnë atë?</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Hapi i tretë: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gjithë si klasë, keni rreth 30 minuta në dispozicion për: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bërë prezantim grupi të hartës;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Të bërë diskutime në klasë pas prezantimit të secilit grup.</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Ushtrim praktik nr. 2: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Përcaktimi i kompleksitetit të çështjes</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Qëllimi:</w:t>
      </w:r>
      <w:r w:rsidRPr="001073A3">
        <w:rPr>
          <w:rFonts w:ascii="Times New Roman" w:hAnsi="Times New Roman"/>
          <w:sz w:val="24"/>
          <w:szCs w:val="24"/>
        </w:rPr>
        <w:t xml:space="preserve"> Qëllimi i aktivitetit është që secili grup pjesëmarrësish të zbatojë faktorët e kompleksitetit të çështjes dhe të përcaktojë kompleksitetin e çështjeve të padive që u janë dhënë dhe të identifikojnë veprimet e mundshme që mund të merren për ta kaluar çështjen drejt dhënies së vendimit. Më pas, lektori do ta ndryshojë kompleksitetin e njërit prej shembujve gjatë gjyqit dhe pjesëmarrësit do ta rishikojnë dhe përcaktojnë kompleksitetin e çështjes teksa identifikojnë veprimet e mundshme për ta kaluar çështjen drejt përfundimit të saj. Qëllimi është që pjesëmarrësit të mendojnë në një perspektivë në nivel makro dhe mikro</w:t>
      </w:r>
      <w:r w:rsidRPr="001073A3" w:rsidDel="00AF5575">
        <w:rPr>
          <w:rFonts w:ascii="Times New Roman" w:hAnsi="Times New Roman"/>
          <w:sz w:val="24"/>
          <w:szCs w:val="24"/>
        </w:rPr>
        <w:t xml:space="preserve"> </w:t>
      </w:r>
      <w:r w:rsidRPr="001073A3">
        <w:rPr>
          <w:rFonts w:ascii="Times New Roman" w:hAnsi="Times New Roman"/>
          <w:sz w:val="24"/>
          <w:szCs w:val="24"/>
        </w:rPr>
        <w:t xml:space="preserve">të menaxhimit të lëvizjes së çështjeve.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Hapi i parë: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Në grup, keni rreth 10 minuta në dispozicion për 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lexuar shembujt e ofruar të padive;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përcaktuar kompleksitetin e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identifikuar masat e mundshme që nevojiten në nivel makro për ta kaluar çështjen drejt dhënies së vendimit.</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Hapi i dytë: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Në grup, keni rreth 10 minuta në dispozicion për të: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përcaktuar kompleksitetin e çështjes mbështetur në elementët e rinj;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identifikuar masat e mundshme që nevojiten në nivel mikro për ta kaluar çështjen drejt dhënies së vendimit.</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Hapi i tretë: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Keni rreth 10 minuta në dispozicion për 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bërë prezantim grupi të kompleksitetit të çështjes dhe veprimeve;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bërë diskutime në klasë pas prezantimit të secilit grup.</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9D7592">
        <w:rPr>
          <w:rFonts w:ascii="Times New Roman" w:hAnsi="Times New Roman"/>
          <w:b/>
          <w:sz w:val="24"/>
          <w:szCs w:val="24"/>
        </w:rPr>
        <w:t>Burime dhe referenca:</w:t>
      </w:r>
      <w:r w:rsidRPr="001073A3">
        <w:rPr>
          <w:rFonts w:ascii="Times New Roman" w:hAnsi="Times New Roman"/>
          <w:sz w:val="24"/>
          <w:szCs w:val="24"/>
        </w:rPr>
        <w:t xml:space="preserve"> Formulari i materialit për përcaktimin e kompleksitetit të çështjes.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Kohëzgjatja e përafërt: 40 minuta.</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Shënime rreth aktivitetit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Lektori mund të zgjedhë të japë tre shembuj padish. Rrisni kompleksitetin e çështjes në të paktën një prej tyre gjatë gjyqit dhe pyetini pjesëmarrësit gjatë diskutimit nëse duhen ndryshuar apo rishikuar veprimet e tyre makro. </w:t>
      </w:r>
    </w:p>
    <w:p w:rsidR="00E0701B" w:rsidRDefault="00E0701B" w:rsidP="00E0701B">
      <w:pPr>
        <w:spacing w:after="0" w:line="240" w:lineRule="auto"/>
        <w:jc w:val="both"/>
        <w:rPr>
          <w:rFonts w:ascii="Times New Roman" w:hAnsi="Times New Roman"/>
          <w:b/>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1: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Praktika e gjykatës është e tillë që çdo padi civile e paraqitur personalisht apo nëpërmjet shërbimit postar, (edhe kur nuk përmban dhe nuk plotëson elementet, si: gjeneralitetet e palëve dhe adresën, pagimin e taksës së regjistrimit, aktet provuese dhe kopje të tyre për palë e tjera) regjistrohet nga kryesekretaria dhe i nënshtrohet shortit elektronik. Edhe në këto raste është gjyqtari që vlerëson dhe </w:t>
      </w:r>
      <w:r w:rsidRPr="001073A3">
        <w:rPr>
          <w:rFonts w:ascii="Times New Roman" w:hAnsi="Times New Roman"/>
          <w:sz w:val="24"/>
          <w:szCs w:val="24"/>
        </w:rPr>
        <w:lastRenderedPageBreak/>
        <w:t>vendos caktimin e afatit për plotësimin e të metave të padisë apo kthimin e padisë për të metat e konstatuara. Gjykata në një moment të caktuar aplikon një plan veprimi dhe ndryshon këtë praktikë. Kryesekretaria nuk kryen regjistrimin e kërkesëpadisë, të paraqitur dorazi apo nëpërmjet shërbimit postar, kur padia është e paplotë përsa i përket elementeve të mësipërme, me përjashtim të çështjeve me karakter urgjent. Kryesekretaria pasi shënon datën e paraqitjes, njofton paditësin për elementët që duhet të plotësojë për regjistrimin e padisë.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Analizoni veprimet e autoriteteve të përmendura në rastin konkret.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Pyetje/ushtrim.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Ushtrim “Plani i Veprimit për Gjykatën time”. Qëllimi i këtij ushtrimi është të nxisë pjesëmarrësit të hartojnë një plan veprimi se si mund të përmirësohet menaxhimi i lëvizjes së çështjeve gjyqësore në gjykatën e tyre. Ushtrimi konsiston në përgatitjen e plotësimit të planit, dhe informimin e klasës përmes prezantimit të planit. Ushtrimi shoqërohet me pyetje dhe diskutime në klasë pas çdo prezantimi. Plani i veprimit përmban qëllimin e gjykatës, objektivat, hipotezat, veprimet konkrete, personat përgjegjës dhe afatin kohor për realizimin e tyre si dhe rezultatin e pritshëm dhe kohën e parashikuar për përmbushjen e planit.</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Ushtrim “Parimet e MLC-së në gjykatën time”. Ushtrimi synon që çdo pjesëmarrës të zgjedhë një prej parimeve të menaxhimit të lëvizjes së çështjes dhe të krijojë të paktën tre aktivitete se si gjykata do ta zbatojë atë në praktikë. Ushtrimi shoqërohet me pyetje dhe diskutime. Secili pjesëmarrës duhet të shpjegojë arsyen përse zgjodhi atë parim dhe të prezantojë aktivitetet teksa shtjellon mënyrën se si e ka kuptuar parimin.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Kazusi 2: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“Anulimi paraprak dhe kalendari i seancave”. Sipas praktikës gjyqësore, gjyqtari cakton seancën dhe vetëm në seancë, vendos lidhur me vazhdimësinë e gjykimit, pra shtyrjen e saj dhe caktimin e seancës pasardhëse. Kodi i Procedurës Civile nuk e parashikon shprehimisht anulimin paraprak të seancës apo kalendarin e seancave. Si një nga praktikat për menaxhimin aktiv individual të lëvizjes së çështjes, (në rastet e dijenisë për një shkak që e bën të pamundur zhvillimin e seancës) gjyqtari vendos të anulojë paraprakisht një seancë gjyqësore të planifikuar, pa pritur ardhjen e seancës dhe pa praninë e palëve. Duke pasur parasysh natyrën e çështjes dhe veprimeve që duhet të kryhen e provat që do të merren, gjyqtari cakton disa seanca pasardhëse për kryerjen e çdo veprimi, si dhe në rast të shtyrjes së seancës pasardhëse.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Diskutim lidhur me praktikën gjyqësore në aspektin e menaxhimit individual të lëvizjes së çështjeve.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Metodologjia: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menaxhimit të lëvizjes së çështjeve).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nr.98/2016, “Për organizimin e pushtetit gjyqësor në RSH”,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 të GJEDNJ-së dhe Gjykatës Kushtetuese për të drejtën për proces të rregullt ligjor, garantuar në nenin 6 të KEDNJ-së, në elementet e gjykimit brenda një afati të arsyeshëm dhe aksesit në drejtësi.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Kuadri Ndërkombëtar për Gjykatën e Ekselencës (IFCE).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Mjetet e SATURN-it për menaxhimin e kohës në gjykata, udhëzimet e rishikuara të SATURN-it për menaxhimin e kohës gjyqësore, lista e kontrollit të menaxhimit të kohës etj. të Komisionit Europian për Eficencën e Drejtësisë (CEPEJ).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Caseflow Management the Heart of Court Management in the new Millennium, David C. Steelman, John A. Goerd</w:t>
      </w:r>
      <w:r>
        <w:rPr>
          <w:rFonts w:ascii="Times New Roman" w:hAnsi="Times New Roman"/>
          <w:sz w:val="24"/>
          <w:szCs w:val="24"/>
        </w:rPr>
        <w:t xml:space="preserve">t, James E. Mcmillan, v.2004.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Pyetje/ushtrim/ praktikë gjyqësore për diskutim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Ushtrimi “Analiza e të dhënave”: Qëllimi i këtij ushtrimi është të analizohen të dhënat e paraqitura nga lektori. Lektori zgjedh të ndajë disa grafikë nga studimi mbi menaxhimin aktiv të çështjeve të kryer në një gjykatë të caktuar. Grafikët përmbajnë të dhëna për arsyet e shtyrjes së seancave në çështjet civile dhe analizën e krahasimit të kohëzgjatjes së çështjeve civile. Vetë studimi do të jepet si material për t’u lexuar nga pjesëmarrësit pas përfundimit të ushtrimit. Në mënyrë individuale, pjesëmarrësit kanë kohë në dispozicion për të bërë një analizë të të dhënave të prezantuara në grafikë, ndarë analizat dhe diskutuar në klasë. </w:t>
      </w:r>
    </w:p>
    <w:p w:rsidR="00E0701B" w:rsidRPr="001073A3" w:rsidRDefault="00E0701B" w:rsidP="00E0701B">
      <w:pPr>
        <w:spacing w:after="0" w:line="240" w:lineRule="auto"/>
        <w:jc w:val="both"/>
        <w:rPr>
          <w:rFonts w:ascii="Times New Roman" w:hAnsi="Times New Roman"/>
          <w:sz w:val="24"/>
          <w:szCs w:val="24"/>
          <w:highlight w:val="yellow"/>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Metodologjia: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(Tema: “Qëllimet e gjykatës”).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Ligji nr.98/2016, “Për organizimin e pushtetit gjyqësor në RSH”.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Vendime të GJEDNJ-së dhe Gjykatës Kushtetuese për të drejtën për proces të rregullt ligjor, garantuar në nenin 6 të KEDNJ-së, në elementet e gjykimit brenda një afati të arsyeshëm dhe aksesit në drejtësi.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Kodet e Procedurave, Civile, Penale, Administrative (Ligji nr. 49/2012, “Për gjykatat administrative dhe gjykimin e mosmarrëveshjeve administrative).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Kuadri Ndërkombëtar për Gjykatën e Ekselencës (IFCE).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Mjetet e SATURN-it për menaxhimin e kohës në gjykata, udhëzimet e rishikuara të SATURN-it për menaxhimin e kohës gjyqësore, lista e kontrollit të menaxhimit të kohës etj., të Komisionit Europian për Eficencën e Drejtësisë (CEPEJ). </w:t>
      </w:r>
    </w:p>
    <w:p w:rsidR="00E0701B" w:rsidRPr="001073A3" w:rsidRDefault="00E0701B" w:rsidP="00E0701B">
      <w:pPr>
        <w:spacing w:after="0" w:line="240" w:lineRule="auto"/>
        <w:jc w:val="both"/>
        <w:rPr>
          <w:rFonts w:ascii="Times New Roman" w:hAnsi="Times New Roman"/>
          <w:sz w:val="24"/>
          <w:szCs w:val="24"/>
        </w:rPr>
      </w:pPr>
    </w:p>
    <w:p w:rsidR="00E0701B" w:rsidRPr="009D7592" w:rsidRDefault="00E0701B" w:rsidP="00E0701B">
      <w:pPr>
        <w:spacing w:after="0" w:line="240" w:lineRule="auto"/>
        <w:jc w:val="both"/>
        <w:rPr>
          <w:rFonts w:ascii="Times New Roman" w:hAnsi="Times New Roman"/>
          <w:b/>
          <w:sz w:val="24"/>
          <w:szCs w:val="24"/>
        </w:rPr>
      </w:pPr>
      <w:r w:rsidRPr="009D7592">
        <w:rPr>
          <w:rFonts w:ascii="Times New Roman" w:hAnsi="Times New Roman"/>
          <w:b/>
          <w:sz w:val="24"/>
          <w:szCs w:val="24"/>
        </w:rPr>
        <w:t xml:space="preserve">Literatura ndihmëse: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Caseflow Management the Heart of Court Management in the new Millennium, David C. Steelman, John A. Goerdt, James E. Mcmillan, 2004.  </w:t>
      </w:r>
    </w:p>
    <w:p w:rsidR="00E0701B"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eastAsia="MS Mincho" w:hAnsi="Times New Roman"/>
          <w:b/>
          <w:sz w:val="24"/>
          <w:szCs w:val="24"/>
          <w:lang w:eastAsia="ko-KR"/>
        </w:rPr>
      </w:pPr>
      <w:r w:rsidRPr="001073A3">
        <w:rPr>
          <w:rFonts w:ascii="Times New Roman" w:eastAsia="MS Mincho" w:hAnsi="Times New Roman"/>
          <w:b/>
          <w:sz w:val="24"/>
          <w:szCs w:val="24"/>
          <w:lang w:eastAsia="ko-KR"/>
        </w:rPr>
        <w:t>Tema 6. TEKNOLOGJIA E INFORMACIONIT NË GJYKATA, SPEC</w:t>
      </w:r>
      <w:r>
        <w:rPr>
          <w:rFonts w:ascii="Times New Roman" w:eastAsia="MS Mincho" w:hAnsi="Times New Roman"/>
          <w:b/>
          <w:sz w:val="24"/>
          <w:szCs w:val="24"/>
          <w:lang w:eastAsia="ko-KR"/>
        </w:rPr>
        <w:t>IFIKAT NË ORGANIN E PROKURORISË</w:t>
      </w:r>
    </w:p>
    <w:p w:rsidR="00E0701B" w:rsidRPr="001073A3" w:rsidRDefault="00E0701B" w:rsidP="00E0701B">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 xml:space="preserve">Abstrakt/ përshkrim i temës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Misioni i gjykatave është që ato të zgjidhin me drejtësisë të gjitha konfliktet gjyqësore që paraqiten para tyre. Ky mision i Gjyqësorit realizohet duke respektuar disa parime themelore siç janë; ai i pavarësisë, paanshmërisë, barazisë paraligjit, të drejtën për një proces të rregullt gjyqësor, përgjegjshmërisë, dhe llogaridhënies. Aplikimi i teknologjisë së informacionit ne gjykata, lehtëson zbatimin e të gjitha këtyre parimeve që përbëjnë vetë misionin e gjykatave.</w:t>
      </w:r>
      <w:r w:rsidRPr="001073A3">
        <w:rPr>
          <w:rFonts w:ascii="Times New Roman" w:eastAsia="Times New Roman" w:hAnsi="Times New Roman"/>
          <w:sz w:val="24"/>
          <w:szCs w:val="24"/>
          <w:vertAlign w:val="superscript"/>
        </w:rPr>
        <w:t xml:space="preser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Përdorimi i teknologjisë së informacionit në gjykata ka si objektiv që të:</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t xml:space="preserve">shkojë në favor të mbrojtjes dhe garantimit të të drejtave të qytetarëve për akses të barabartë përpara gjykatës; </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t>të mbështesë veprimtaritë administrative, dhe procedurale në gjykata;</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mbështesë vendim-marrjen; </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t xml:space="preserve">të mbështesë parimet bazë si ai i, pavarësisë, paanësisë, i drejtësisë, efiçensës dhe transparencës; </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lastRenderedPageBreak/>
        <w:t>të mbështesë integritetin e</w:t>
      </w:r>
      <w:r>
        <w:rPr>
          <w:rFonts w:ascii="Times New Roman" w:hAnsi="Times New Roman"/>
          <w:sz w:val="24"/>
          <w:szCs w:val="24"/>
        </w:rPr>
        <w:t xml:space="preserve"> </w:t>
      </w:r>
      <w:r w:rsidRPr="001073A3">
        <w:rPr>
          <w:rFonts w:ascii="Times New Roman" w:hAnsi="Times New Roman"/>
          <w:sz w:val="24"/>
          <w:szCs w:val="24"/>
        </w:rPr>
        <w:t xml:space="preserve">gjykatës për të siguruar dhe ruajtur besimin e qytetarëve në të gjitha veprimtaritë e gjykatës;  </w:t>
      </w:r>
    </w:p>
    <w:p w:rsidR="00E0701B" w:rsidRPr="001073A3" w:rsidRDefault="00E0701B" w:rsidP="00190668">
      <w:pPr>
        <w:numPr>
          <w:ilvl w:val="0"/>
          <w:numId w:val="106"/>
        </w:numPr>
        <w:spacing w:after="0" w:line="240" w:lineRule="auto"/>
        <w:jc w:val="both"/>
        <w:rPr>
          <w:rFonts w:ascii="Times New Roman" w:hAnsi="Times New Roman"/>
          <w:sz w:val="24"/>
          <w:szCs w:val="24"/>
        </w:rPr>
      </w:pPr>
      <w:r w:rsidRPr="001073A3">
        <w:rPr>
          <w:rFonts w:ascii="Times New Roman" w:hAnsi="Times New Roman"/>
          <w:sz w:val="24"/>
          <w:szCs w:val="24"/>
        </w:rPr>
        <w:t>të ndjekë planifikimet dhe zhvillimet strategjike jo vetëm si institucion në veçanti por edhe si pjesë e sistemit të drejtësisë në tërësi.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Teknologjia e informacionit nuk duhet kuptuar thjeshtë si një bashkësi veglash pune, telash apo pajisjesh elektronike. Ato vërtetë janë  vegla pune (mjete) në duar të njerëzve, por vegla që ndikojnë në proçese dhe procedura deri në ndryshimin e tyre, vegla që lehtësojnë dhe ndikojnë dukshëm në vendim-marrje, vegla që ndikojnë në kulturën e gjykatës dhe të individëve. Përdorimi efektiv i tyre  krijon mundësitë për afrim më shpejt të gjykatës me misionin dhe qëllimin e tij, mundëson thjeshtimin e proceseve dhe procedurave të brendshme, mundëson vendim marrje të saktë e të shpejtë, lejon komunikim më efikas dhe rrit ndjeshëm përgjegjshmërinë e të gjithë stafit të gjykatës.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eastAsia="Times New Roman" w:hAnsi="Times New Roman"/>
          <w:sz w:val="24"/>
          <w:szCs w:val="24"/>
        </w:rPr>
        <w:t xml:space="preserve">Infrastruktura e teknologjisë së informacionit është konsideruar si një nga elementët kyç të cilët ndikojnë në përmirësimin thelbësor të administrimit efikas të gjykatave. Kjo infrastrukturë elektronike mund të aplikohet me sukses, për të mbështetur veprimtaritë që lidhen me </w:t>
      </w:r>
      <w:r w:rsidRPr="001073A3">
        <w:rPr>
          <w:rFonts w:ascii="Times New Roman" w:hAnsi="Times New Roman"/>
          <w:sz w:val="24"/>
          <w:szCs w:val="24"/>
        </w:rPr>
        <w:t xml:space="preserve">gjithë sektorët e veprimtarisë së gjykatave. Qofshin këto veprimtari gjyqësore apo shërbime administrative si: </w:t>
      </w:r>
    </w:p>
    <w:p w:rsidR="00E0701B" w:rsidRPr="001073A3" w:rsidRDefault="00E0701B" w:rsidP="00190668">
      <w:pPr>
        <w:numPr>
          <w:ilvl w:val="0"/>
          <w:numId w:val="104"/>
        </w:numPr>
        <w:spacing w:after="0" w:line="240" w:lineRule="auto"/>
        <w:jc w:val="both"/>
        <w:rPr>
          <w:rFonts w:ascii="Times New Roman" w:hAnsi="Times New Roman"/>
          <w:sz w:val="24"/>
          <w:szCs w:val="24"/>
        </w:rPr>
      </w:pPr>
      <w:r w:rsidRPr="001073A3">
        <w:rPr>
          <w:rFonts w:ascii="Times New Roman" w:hAnsi="Times New Roman"/>
          <w:sz w:val="24"/>
          <w:szCs w:val="24"/>
        </w:rPr>
        <w:t>administrimi dhe menaxhimi i gjykatës;</w:t>
      </w:r>
    </w:p>
    <w:p w:rsidR="00E0701B" w:rsidRPr="001073A3" w:rsidRDefault="00E0701B" w:rsidP="00190668">
      <w:pPr>
        <w:numPr>
          <w:ilvl w:val="0"/>
          <w:numId w:val="104"/>
        </w:numPr>
        <w:spacing w:after="0" w:line="240" w:lineRule="auto"/>
        <w:jc w:val="both"/>
        <w:rPr>
          <w:rFonts w:ascii="Times New Roman" w:hAnsi="Times New Roman"/>
          <w:sz w:val="24"/>
          <w:szCs w:val="24"/>
        </w:rPr>
      </w:pPr>
      <w:r w:rsidRPr="001073A3">
        <w:rPr>
          <w:rFonts w:ascii="Times New Roman" w:hAnsi="Times New Roman"/>
          <w:sz w:val="24"/>
          <w:szCs w:val="24"/>
        </w:rPr>
        <w:t>aksesi dhe transparenca në gjykate;</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funksioni i menaxhimit dhe qarkullimit të çështjeve gjyqësore;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vlerësimit periodik i standardeve të performancës së gjykatës;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etika,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hAnsi="Times New Roman"/>
          <w:sz w:val="24"/>
          <w:szCs w:val="24"/>
        </w:rPr>
        <w:t>marrëdhëniet me publikun dhe median</w:t>
      </w:r>
      <w:r w:rsidRPr="001073A3">
        <w:rPr>
          <w:rFonts w:ascii="Times New Roman" w:eastAsia="Times New Roman" w:hAnsi="Times New Roman"/>
          <w:sz w:val="24"/>
          <w:szCs w:val="24"/>
        </w:rPr>
        <w:t xml:space="preserve">;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menaxhimi financiar;</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infrastruktura e gjykatave;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menaxhimi i burimeve njerëzore; </w:t>
      </w:r>
    </w:p>
    <w:p w:rsidR="00E0701B" w:rsidRPr="001073A3" w:rsidRDefault="00E0701B" w:rsidP="00190668">
      <w:pPr>
        <w:numPr>
          <w:ilvl w:val="0"/>
          <w:numId w:val="104"/>
        </w:num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 xml:space="preserve">mbrojtja dhe siguria në gjykatë.  </w:t>
      </w:r>
    </w:p>
    <w:p w:rsidR="00E0701B" w:rsidRPr="001073A3" w:rsidRDefault="00E0701B" w:rsidP="00E0701B">
      <w:p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Pra nëse duam të kemi një gjykate që performon në përputhje me parimet themelore të gjyqësorit, atëherë duhet të implementojmë në mënyrë cilësore teknologjinë e informacionit te të gjithë sektorët e rëndësishëm të gjykatës.</w:t>
      </w:r>
    </w:p>
    <w:p w:rsidR="00E0701B" w:rsidRPr="001073A3" w:rsidRDefault="00E0701B" w:rsidP="00E0701B">
      <w:pPr>
        <w:spacing w:after="0" w:line="240" w:lineRule="auto"/>
        <w:jc w:val="both"/>
        <w:rPr>
          <w:rFonts w:ascii="Times New Roman" w:eastAsia="Times New Roman" w:hAnsi="Times New Roman"/>
          <w:sz w:val="24"/>
          <w:szCs w:val="24"/>
        </w:rPr>
      </w:pPr>
      <w:r w:rsidRPr="001073A3">
        <w:rPr>
          <w:rFonts w:ascii="Times New Roman" w:eastAsia="Times New Roman" w:hAnsi="Times New Roman"/>
          <w:sz w:val="24"/>
          <w:szCs w:val="24"/>
        </w:rPr>
        <w:t>Infrastruktura moderne e teknologjisë së informacionit mund të japë  një kontribut, të qenësishëm dhe afatgjatë edhe në funksion të përmirësimit të klimës së besimit të publikut te sistemi i gjyqësor, duke e konsoliduar këtë sistem dhe duke kontribuar kështu në realizimin e Shtetit të së Drejtës në Shqipëri. Edhe l</w:t>
      </w:r>
      <w:r w:rsidRPr="001073A3">
        <w:rPr>
          <w:rFonts w:ascii="Times New Roman" w:hAnsi="Times New Roman"/>
          <w:sz w:val="24"/>
          <w:szCs w:val="24"/>
        </w:rPr>
        <w:t>egjislacioni në Shqipëri ka pësuar një evoluim pozitiv në vitet e fundit në drejtim të aplikimit të teknologjive të informacionit në gjykata.</w:t>
      </w:r>
    </w:p>
    <w:p w:rsidR="00E0701B" w:rsidRPr="001073A3" w:rsidRDefault="00E0701B" w:rsidP="00E0701B">
      <w:pPr>
        <w:spacing w:after="0" w:line="240" w:lineRule="auto"/>
        <w:jc w:val="both"/>
        <w:rPr>
          <w:rFonts w:ascii="Times New Roman" w:eastAsia="Times New Roman" w:hAnsi="Times New Roman"/>
          <w:bCs/>
          <w:sz w:val="24"/>
          <w:szCs w:val="24"/>
        </w:rPr>
      </w:pPr>
      <w:r w:rsidRPr="001073A3">
        <w:rPr>
          <w:rFonts w:ascii="Times New Roman" w:eastAsia="Times New Roman" w:hAnsi="Times New Roman"/>
          <w:bCs/>
          <w:sz w:val="24"/>
          <w:szCs w:val="24"/>
        </w:rPr>
        <w:t xml:space="preserve">Në kushtet aktuale të zhvillimit të teknologjisë së informacionit, një kujdes i veçantë duhet ti kushtohet sigurisë kibernetike, për mbrojtjen  dhe paprekshmërinë e të dhënave dhe funksionimit të sistemeve elektronike nga çdo lloj ndërhyrje dashakeqëse, e papërgjegjshme, apo natyrë kriminale/ armiqësore. </w:t>
      </w:r>
    </w:p>
    <w:p w:rsidR="00E0701B" w:rsidRPr="001073A3" w:rsidRDefault="00E0701B" w:rsidP="00E0701B">
      <w:pPr>
        <w:widowControl w:val="0"/>
        <w:autoSpaceDE w:val="0"/>
        <w:autoSpaceDN w:val="0"/>
        <w:adjustRightInd w:val="0"/>
        <w:spacing w:after="0" w:line="240" w:lineRule="auto"/>
        <w:jc w:val="both"/>
        <w:rPr>
          <w:rFonts w:ascii="Times New Roman" w:hAnsi="Times New Roman"/>
          <w:b/>
          <w:iCs/>
          <w:sz w:val="24"/>
          <w:szCs w:val="24"/>
          <w:lang w:eastAsia="en-GB"/>
        </w:rPr>
      </w:pPr>
      <w:r w:rsidRPr="001073A3">
        <w:rPr>
          <w:rFonts w:ascii="Times New Roman" w:hAnsi="Times New Roman"/>
          <w:sz w:val="24"/>
          <w:szCs w:val="24"/>
        </w:rPr>
        <w:t xml:space="preserve">Qëllimi i kësaj teme është që të shërbejë si një udhërrëfyes për personelin drejtues të gjykatave,  në kuptimin, ngritjen apo zhvillimin dhe mirëmbajtjen e proceseve të administrimit të teknologjisë së informacionit brenda gjykatës duke e parë këtë të lidhur me misionin, strategjinë, gjithë parimet bazë të gjykatës, por dhe të integruar me gjithë strategjinë dhe nevojat e gjyqësorit shqiptar. </w:t>
      </w:r>
    </w:p>
    <w:p w:rsidR="00E0701B" w:rsidRPr="001073A3" w:rsidRDefault="00E0701B" w:rsidP="00E0701B">
      <w:pPr>
        <w:spacing w:after="0" w:line="240" w:lineRule="auto"/>
        <w:jc w:val="both"/>
        <w:rPr>
          <w:rFonts w:ascii="Times New Roman" w:hAnsi="Times New Roman"/>
          <w:b/>
          <w:iCs/>
          <w:sz w:val="24"/>
          <w:szCs w:val="24"/>
          <w:lang w:eastAsia="en-GB"/>
        </w:rPr>
      </w:pPr>
    </w:p>
    <w:p w:rsidR="00E0701B" w:rsidRPr="00DA31B6" w:rsidRDefault="00E0701B" w:rsidP="00E0701B">
      <w:pPr>
        <w:spacing w:after="0" w:line="240" w:lineRule="auto"/>
        <w:jc w:val="both"/>
        <w:rPr>
          <w:rFonts w:ascii="Times New Roman" w:hAnsi="Times New Roman"/>
          <w:b/>
          <w:iCs/>
          <w:sz w:val="24"/>
          <w:szCs w:val="24"/>
          <w:lang w:eastAsia="en-GB"/>
        </w:rPr>
      </w:pPr>
      <w:r>
        <w:rPr>
          <w:rFonts w:ascii="Times New Roman" w:hAnsi="Times New Roman"/>
          <w:b/>
          <w:iCs/>
          <w:sz w:val="24"/>
          <w:szCs w:val="24"/>
          <w:lang w:eastAsia="en-GB"/>
        </w:rPr>
        <w:t>Çështjet/pyetjet vetëstudimore</w:t>
      </w:r>
    </w:p>
    <w:p w:rsidR="00E0701B" w:rsidRPr="001073A3" w:rsidRDefault="00E0701B" w:rsidP="00190668">
      <w:pPr>
        <w:numPr>
          <w:ilvl w:val="0"/>
          <w:numId w:val="103"/>
        </w:numPr>
        <w:spacing w:after="0" w:line="240" w:lineRule="auto"/>
        <w:ind w:left="360"/>
        <w:contextualSpacing/>
        <w:jc w:val="both"/>
        <w:rPr>
          <w:rFonts w:ascii="Times New Roman" w:hAnsi="Times New Roman"/>
          <w:bCs/>
          <w:i/>
          <w:iCs/>
          <w:sz w:val="24"/>
          <w:szCs w:val="24"/>
        </w:rPr>
      </w:pPr>
      <w:r w:rsidRPr="001073A3">
        <w:rPr>
          <w:rFonts w:ascii="Times New Roman" w:hAnsi="Times New Roman"/>
          <w:bCs/>
          <w:i/>
          <w:iCs/>
          <w:sz w:val="24"/>
          <w:szCs w:val="24"/>
        </w:rPr>
        <w:t>Teknologjia e informacionit ne gjykatë dhe roli i saj në realizimin e misionit t</w:t>
      </w:r>
      <w:r>
        <w:rPr>
          <w:rFonts w:ascii="Times New Roman" w:hAnsi="Times New Roman"/>
          <w:bCs/>
          <w:i/>
          <w:iCs/>
          <w:sz w:val="24"/>
          <w:szCs w:val="24"/>
        </w:rPr>
        <w:t>ë</w:t>
      </w:r>
      <w:r w:rsidRPr="001073A3">
        <w:rPr>
          <w:rFonts w:ascii="Times New Roman" w:hAnsi="Times New Roman"/>
          <w:bCs/>
          <w:i/>
          <w:iCs/>
          <w:sz w:val="24"/>
          <w:szCs w:val="24"/>
        </w:rPr>
        <w:t xml:space="preserve"> gjykatës;</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rPr>
      </w:pPr>
      <w:r w:rsidRPr="001073A3">
        <w:rPr>
          <w:rFonts w:ascii="Times New Roman" w:hAnsi="Times New Roman"/>
          <w:i/>
          <w:iCs/>
          <w:sz w:val="24"/>
          <w:szCs w:val="24"/>
        </w:rPr>
        <w:t>Ndërthurja e teknologjisë së informacionit me administrimin e gjykatave;</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rPr>
      </w:pPr>
      <w:r w:rsidRPr="001073A3">
        <w:rPr>
          <w:rFonts w:ascii="Times New Roman" w:hAnsi="Times New Roman"/>
          <w:i/>
          <w:iCs/>
          <w:sz w:val="24"/>
          <w:szCs w:val="24"/>
        </w:rPr>
        <w:t>Kontributi i teknologjisë së informacionit në menaxhimin e qarkullimit te çështjeve;</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rPr>
      </w:pPr>
      <w:r w:rsidRPr="001073A3">
        <w:rPr>
          <w:rFonts w:ascii="Times New Roman" w:hAnsi="Times New Roman"/>
          <w:i/>
          <w:iCs/>
          <w:sz w:val="24"/>
          <w:szCs w:val="24"/>
        </w:rPr>
        <w:t>Cili është roli i teknologjisë në rritjen e aksesit dhe transparencës në gjykate?</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Si </w:t>
      </w:r>
      <w:r w:rsidR="00D609DC" w:rsidRPr="001073A3">
        <w:rPr>
          <w:rFonts w:ascii="Times New Roman" w:hAnsi="Times New Roman"/>
          <w:i/>
          <w:iCs/>
          <w:sz w:val="24"/>
          <w:szCs w:val="24"/>
          <w:lang w:eastAsia="en-GB"/>
        </w:rPr>
        <w:t>kontribuon</w:t>
      </w:r>
      <w:r w:rsidRPr="001073A3">
        <w:rPr>
          <w:rFonts w:ascii="Times New Roman" w:hAnsi="Times New Roman"/>
          <w:i/>
          <w:iCs/>
          <w:sz w:val="24"/>
          <w:szCs w:val="24"/>
          <w:lang w:eastAsia="en-GB"/>
        </w:rPr>
        <w:t xml:space="preserve"> teknologjia e informacionit ne </w:t>
      </w:r>
      <w:r w:rsidR="00D609DC" w:rsidRPr="001073A3">
        <w:rPr>
          <w:rFonts w:ascii="Times New Roman" w:hAnsi="Times New Roman"/>
          <w:i/>
          <w:iCs/>
          <w:sz w:val="24"/>
          <w:szCs w:val="24"/>
          <w:lang w:eastAsia="en-GB"/>
        </w:rPr>
        <w:t>vlerësimin</w:t>
      </w:r>
      <w:r w:rsidRPr="001073A3">
        <w:rPr>
          <w:rFonts w:ascii="Times New Roman" w:hAnsi="Times New Roman"/>
          <w:i/>
          <w:iCs/>
          <w:sz w:val="24"/>
          <w:szCs w:val="24"/>
          <w:lang w:eastAsia="en-GB"/>
        </w:rPr>
        <w:t xml:space="preserve"> e standardeve të performancës ? </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Si aplikohet teknologjia e informacionit ne sektorë të tille si etika, burimet njerëzore, marrëdhëniet me publikun, menaxhimin financiar, </w:t>
      </w:r>
      <w:r w:rsidR="00D609DC" w:rsidRPr="001073A3">
        <w:rPr>
          <w:rFonts w:ascii="Times New Roman" w:hAnsi="Times New Roman"/>
          <w:i/>
          <w:iCs/>
          <w:sz w:val="24"/>
          <w:szCs w:val="24"/>
          <w:lang w:eastAsia="en-GB"/>
        </w:rPr>
        <w:t>infrastrukturën</w:t>
      </w:r>
      <w:r w:rsidRPr="001073A3">
        <w:rPr>
          <w:rFonts w:ascii="Times New Roman" w:hAnsi="Times New Roman"/>
          <w:i/>
          <w:iCs/>
          <w:sz w:val="24"/>
          <w:szCs w:val="24"/>
          <w:lang w:eastAsia="en-GB"/>
        </w:rPr>
        <w:t xml:space="preserve"> dhe sigurinë në gjykatë? </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lang w:eastAsia="en-GB"/>
        </w:rPr>
      </w:pPr>
      <w:r w:rsidRPr="001073A3">
        <w:rPr>
          <w:rFonts w:ascii="Times New Roman" w:hAnsi="Times New Roman"/>
          <w:sz w:val="24"/>
          <w:szCs w:val="24"/>
        </w:rPr>
        <w:lastRenderedPageBreak/>
        <w:t xml:space="preserve">Cila </w:t>
      </w:r>
      <w:r w:rsidRPr="001073A3">
        <w:rPr>
          <w:rFonts w:ascii="Times New Roman" w:hAnsi="Times New Roman"/>
          <w:i/>
          <w:iCs/>
          <w:sz w:val="24"/>
          <w:szCs w:val="24"/>
        </w:rPr>
        <w:t xml:space="preserve">është </w:t>
      </w:r>
      <w:r w:rsidR="00D609DC" w:rsidRPr="001073A3">
        <w:rPr>
          <w:rFonts w:ascii="Times New Roman" w:hAnsi="Times New Roman"/>
          <w:i/>
          <w:iCs/>
          <w:sz w:val="24"/>
          <w:szCs w:val="24"/>
        </w:rPr>
        <w:t>gjendja</w:t>
      </w:r>
      <w:r w:rsidRPr="001073A3">
        <w:rPr>
          <w:rFonts w:ascii="Times New Roman" w:hAnsi="Times New Roman"/>
          <w:i/>
          <w:iCs/>
          <w:sz w:val="24"/>
          <w:szCs w:val="24"/>
        </w:rPr>
        <w:t xml:space="preserve"> aktuale e funksionimit të teknologjisë së informacionit në gjykatat tona ?</w:t>
      </w:r>
    </w:p>
    <w:p w:rsidR="00E0701B" w:rsidRPr="001073A3" w:rsidRDefault="00E0701B" w:rsidP="00190668">
      <w:pPr>
        <w:numPr>
          <w:ilvl w:val="0"/>
          <w:numId w:val="103"/>
        </w:numPr>
        <w:spacing w:after="0" w:line="240" w:lineRule="auto"/>
        <w:ind w:left="360"/>
        <w:contextualSpacing/>
        <w:jc w:val="both"/>
        <w:rPr>
          <w:rFonts w:ascii="Times New Roman" w:hAnsi="Times New Roman"/>
          <w:i/>
          <w:iCs/>
          <w:sz w:val="24"/>
          <w:szCs w:val="24"/>
          <w:lang w:eastAsia="en-GB"/>
        </w:rPr>
      </w:pPr>
      <w:r w:rsidRPr="001073A3">
        <w:rPr>
          <w:rFonts w:ascii="Times New Roman" w:hAnsi="Times New Roman"/>
          <w:i/>
          <w:iCs/>
          <w:sz w:val="24"/>
          <w:szCs w:val="24"/>
        </w:rPr>
        <w:t>Evidentimi i nevojave?</w:t>
      </w:r>
    </w:p>
    <w:p w:rsidR="00E0701B" w:rsidRPr="001073A3" w:rsidRDefault="00E0701B" w:rsidP="00E0701B">
      <w:pPr>
        <w:spacing w:after="0" w:line="240" w:lineRule="auto"/>
        <w:jc w:val="both"/>
        <w:rPr>
          <w:rFonts w:ascii="Times New Roman" w:hAnsi="Times New Roman"/>
          <w:i/>
          <w:iCs/>
          <w:sz w:val="24"/>
          <w:szCs w:val="24"/>
          <w:lang w:eastAsia="en-GB"/>
        </w:rPr>
      </w:pPr>
    </w:p>
    <w:p w:rsidR="00E0701B" w:rsidRPr="00DA31B6" w:rsidRDefault="00E0701B" w:rsidP="00E0701B">
      <w:pPr>
        <w:spacing w:after="0" w:line="240" w:lineRule="auto"/>
        <w:jc w:val="both"/>
        <w:rPr>
          <w:rFonts w:ascii="Times New Roman" w:hAnsi="Times New Roman"/>
          <w:b/>
          <w:iCs/>
          <w:sz w:val="24"/>
          <w:szCs w:val="24"/>
          <w:lang w:eastAsia="en-GB"/>
        </w:rPr>
      </w:pPr>
      <w:r w:rsidRPr="001073A3">
        <w:rPr>
          <w:rFonts w:ascii="Times New Roman" w:hAnsi="Times New Roman"/>
          <w:b/>
          <w:iCs/>
          <w:sz w:val="24"/>
          <w:szCs w:val="24"/>
          <w:lang w:eastAsia="en-GB"/>
        </w:rPr>
        <w:t>Temat</w:t>
      </w:r>
      <w:r>
        <w:rPr>
          <w:rFonts w:ascii="Times New Roman" w:hAnsi="Times New Roman"/>
          <w:b/>
          <w:iCs/>
          <w:sz w:val="24"/>
          <w:szCs w:val="24"/>
          <w:lang w:eastAsia="en-GB"/>
        </w:rPr>
        <w:t xml:space="preserve"> kryesore që do të shqyrtohen. </w:t>
      </w:r>
    </w:p>
    <w:p w:rsidR="00E0701B" w:rsidRPr="001073A3" w:rsidRDefault="00E0701B" w:rsidP="00190668">
      <w:pPr>
        <w:keepNext/>
        <w:numPr>
          <w:ilvl w:val="0"/>
          <w:numId w:val="105"/>
        </w:numPr>
        <w:spacing w:after="0" w:line="240" w:lineRule="auto"/>
        <w:ind w:left="360"/>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Kuptimi i teknologjisë së informacionit ne gjykata.</w:t>
      </w:r>
    </w:p>
    <w:p w:rsidR="00E0701B" w:rsidRPr="001073A3" w:rsidRDefault="00E0701B" w:rsidP="00190668">
      <w:pPr>
        <w:keepNext/>
        <w:numPr>
          <w:ilvl w:val="0"/>
          <w:numId w:val="105"/>
        </w:numPr>
        <w:spacing w:after="0" w:line="240" w:lineRule="auto"/>
        <w:ind w:left="360"/>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Parashikimet e legjislacionit në fuqi, lidhur me zbatimin e teknologjisë së informacionit në gjykata.</w:t>
      </w:r>
    </w:p>
    <w:p w:rsidR="00E0701B" w:rsidRPr="001073A3" w:rsidRDefault="00E0701B" w:rsidP="00190668">
      <w:pPr>
        <w:keepNext/>
        <w:numPr>
          <w:ilvl w:val="0"/>
          <w:numId w:val="105"/>
        </w:numPr>
        <w:spacing w:after="0" w:line="240" w:lineRule="auto"/>
        <w:ind w:left="360"/>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Kontributet e teknologjisë së informacionit në realizimin e misionit të gjykatës.</w:t>
      </w:r>
    </w:p>
    <w:p w:rsidR="00E0701B" w:rsidRPr="001073A3" w:rsidRDefault="00E0701B" w:rsidP="00190668">
      <w:pPr>
        <w:keepNext/>
        <w:numPr>
          <w:ilvl w:val="0"/>
          <w:numId w:val="105"/>
        </w:numPr>
        <w:spacing w:after="0" w:line="240" w:lineRule="auto"/>
        <w:ind w:left="360"/>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Ndërthurja e teknologjisë së informacionit me aspektet e tjera të menaxhimit të gjykatave,  si dhe në aktivitetet dhe shërbimet e gjykatës .</w:t>
      </w:r>
    </w:p>
    <w:p w:rsidR="00E0701B" w:rsidRPr="001073A3" w:rsidRDefault="00E0701B" w:rsidP="00190668">
      <w:pPr>
        <w:keepNext/>
        <w:numPr>
          <w:ilvl w:val="0"/>
          <w:numId w:val="105"/>
        </w:numPr>
        <w:spacing w:after="0" w:line="240" w:lineRule="auto"/>
        <w:ind w:left="360"/>
        <w:jc w:val="both"/>
        <w:outlineLvl w:val="0"/>
        <w:rPr>
          <w:rFonts w:ascii="Times New Roman" w:eastAsia="MS Mincho" w:hAnsi="Times New Roman"/>
          <w:sz w:val="24"/>
          <w:szCs w:val="24"/>
          <w:lang w:eastAsia="en-GB"/>
        </w:rPr>
      </w:pPr>
      <w:r w:rsidRPr="001073A3">
        <w:rPr>
          <w:rFonts w:ascii="Times New Roman" w:eastAsia="MS Mincho" w:hAnsi="Times New Roman"/>
          <w:sz w:val="24"/>
          <w:szCs w:val="24"/>
          <w:lang w:eastAsia="en-GB"/>
        </w:rPr>
        <w:t>Siguria kibernetike</w:t>
      </w:r>
    </w:p>
    <w:p w:rsidR="00E0701B" w:rsidRPr="001073A3" w:rsidRDefault="00E0701B" w:rsidP="00E0701B">
      <w:pPr>
        <w:spacing w:after="0" w:line="240" w:lineRule="auto"/>
        <w:jc w:val="both"/>
        <w:rPr>
          <w:rFonts w:ascii="Times New Roman" w:hAnsi="Times New Roman"/>
          <w:iCs/>
          <w:sz w:val="24"/>
          <w:szCs w:val="24"/>
          <w:u w:val="single"/>
          <w:lang w:eastAsia="en-GB"/>
        </w:rPr>
      </w:pPr>
    </w:p>
    <w:p w:rsidR="00E0701B" w:rsidRPr="00DA31B6" w:rsidRDefault="00E0701B" w:rsidP="00E0701B">
      <w:pPr>
        <w:spacing w:after="0" w:line="240" w:lineRule="auto"/>
        <w:jc w:val="both"/>
        <w:rPr>
          <w:rFonts w:ascii="Times New Roman" w:hAnsi="Times New Roman"/>
          <w:b/>
          <w:iCs/>
          <w:sz w:val="24"/>
          <w:szCs w:val="24"/>
          <w:lang w:eastAsia="en-GB"/>
        </w:rPr>
      </w:pPr>
      <w:r w:rsidRPr="00DA31B6">
        <w:rPr>
          <w:rFonts w:ascii="Times New Roman" w:hAnsi="Times New Roman"/>
          <w:b/>
          <w:iCs/>
          <w:sz w:val="24"/>
          <w:szCs w:val="24"/>
          <w:lang w:eastAsia="en-GB"/>
        </w:rPr>
        <w:t>Aktivitete</w:t>
      </w:r>
    </w:p>
    <w:p w:rsidR="00E0701B" w:rsidRPr="001073A3" w:rsidRDefault="00E0701B" w:rsidP="00E0701B">
      <w:pPr>
        <w:spacing w:after="0" w:line="240" w:lineRule="auto"/>
        <w:jc w:val="both"/>
        <w:rPr>
          <w:rFonts w:ascii="Times New Roman" w:hAnsi="Times New Roman"/>
          <w:i/>
          <w:sz w:val="24"/>
          <w:szCs w:val="24"/>
          <w:lang w:eastAsia="en-GB"/>
        </w:rPr>
      </w:pPr>
      <w:r w:rsidRPr="001073A3">
        <w:rPr>
          <w:rFonts w:ascii="Times New Roman" w:hAnsi="Times New Roman"/>
          <w:i/>
          <w:sz w:val="24"/>
          <w:szCs w:val="24"/>
          <w:lang w:eastAsia="en-GB"/>
        </w:rPr>
        <w:t>Pjesëmarrësit ftohen që të vizitijnoë gjykata të ndryshme në Tiranë, të cilat kanë nivele të ndryshme të zbatimit të teknologjisë së informacionit, dhe operojnë me sisteme të ndryshme të menaxhimit të qarkullimit të çështjeve.</w:t>
      </w:r>
    </w:p>
    <w:p w:rsidR="00E0701B" w:rsidRPr="001073A3" w:rsidRDefault="00E0701B" w:rsidP="00E0701B">
      <w:pPr>
        <w:spacing w:after="0" w:line="240" w:lineRule="auto"/>
        <w:jc w:val="both"/>
        <w:rPr>
          <w:rFonts w:ascii="Times New Roman" w:hAnsi="Times New Roman"/>
          <w:iCs/>
          <w:sz w:val="24"/>
          <w:szCs w:val="24"/>
          <w:u w:val="single"/>
          <w:lang w:eastAsia="en-GB"/>
        </w:rPr>
      </w:pPr>
    </w:p>
    <w:p w:rsidR="00E0701B" w:rsidRPr="00DA31B6" w:rsidRDefault="00E0701B" w:rsidP="00E0701B">
      <w:pPr>
        <w:spacing w:after="0" w:line="240" w:lineRule="auto"/>
        <w:jc w:val="both"/>
        <w:rPr>
          <w:rFonts w:ascii="Times New Roman" w:hAnsi="Times New Roman"/>
          <w:b/>
          <w:iCs/>
          <w:sz w:val="24"/>
          <w:szCs w:val="24"/>
          <w:lang w:eastAsia="en-GB"/>
        </w:rPr>
      </w:pPr>
      <w:r w:rsidRPr="00DA31B6">
        <w:rPr>
          <w:rFonts w:ascii="Times New Roman" w:hAnsi="Times New Roman"/>
          <w:b/>
          <w:iCs/>
          <w:sz w:val="24"/>
          <w:szCs w:val="24"/>
          <w:lang w:eastAsia="en-GB"/>
        </w:rPr>
        <w:t>Kazus 1.</w:t>
      </w:r>
    </w:p>
    <w:p w:rsidR="00E0701B" w:rsidRPr="001073A3" w:rsidRDefault="00E0701B" w:rsidP="00E0701B">
      <w:pPr>
        <w:spacing w:after="0" w:line="240" w:lineRule="auto"/>
        <w:jc w:val="both"/>
        <w:rPr>
          <w:rFonts w:ascii="Times New Roman" w:hAnsi="Times New Roman"/>
          <w:iCs/>
          <w:sz w:val="24"/>
          <w:szCs w:val="24"/>
          <w:lang w:eastAsia="en-GB"/>
        </w:rPr>
      </w:pPr>
      <w:r w:rsidRPr="001073A3">
        <w:rPr>
          <w:rFonts w:ascii="Times New Roman" w:hAnsi="Times New Roman"/>
          <w:i/>
          <w:sz w:val="24"/>
          <w:szCs w:val="24"/>
          <w:lang w:eastAsia="en-GB"/>
        </w:rPr>
        <w:t xml:space="preserve">Pjesëmarrësve u kërkohet të evidentojnë shkallën e zbatimit të teknologjisë së informacionit në këto gjykata. Të eksplorojnë faqet e internetit të tyre, dhe funksionaliteteve në këto faqe. Evidentimi i ndryshimit mes nivelit të zbatueshmërisë së teknologjisë së informacionit në gjykata të ndryshme të vendit. </w:t>
      </w:r>
    </w:p>
    <w:p w:rsidR="00E0701B" w:rsidRPr="001073A3" w:rsidRDefault="00E0701B" w:rsidP="00E0701B">
      <w:pPr>
        <w:spacing w:after="0" w:line="240" w:lineRule="auto"/>
        <w:ind w:right="-23"/>
        <w:jc w:val="both"/>
        <w:rPr>
          <w:rFonts w:ascii="Times New Roman" w:hAnsi="Times New Roman"/>
          <w:iCs/>
          <w:sz w:val="24"/>
          <w:szCs w:val="24"/>
          <w:lang w:eastAsia="en-GB"/>
        </w:rPr>
      </w:pPr>
    </w:p>
    <w:p w:rsidR="00E0701B" w:rsidRPr="00DA31B6" w:rsidRDefault="00E0701B" w:rsidP="00E0701B">
      <w:pPr>
        <w:spacing w:after="0" w:line="240" w:lineRule="auto"/>
        <w:ind w:right="-23"/>
        <w:jc w:val="both"/>
        <w:rPr>
          <w:rFonts w:ascii="Times New Roman" w:hAnsi="Times New Roman"/>
          <w:b/>
          <w:iCs/>
          <w:sz w:val="24"/>
          <w:szCs w:val="24"/>
          <w:lang w:eastAsia="en-GB"/>
        </w:rPr>
      </w:pPr>
      <w:r w:rsidRPr="00DA31B6">
        <w:rPr>
          <w:rFonts w:ascii="Times New Roman" w:hAnsi="Times New Roman"/>
          <w:b/>
          <w:iCs/>
          <w:sz w:val="24"/>
          <w:szCs w:val="24"/>
          <w:lang w:eastAsia="en-GB"/>
        </w:rPr>
        <w:t>Pyetje/ushtrim</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Ushtrimi përmban dy pyetje, të cilave pjesëmarrësit duhet t’i përgjigjen individualisht rreth eksperiencës së tyre në gjykatat që kanë vizituar. Pjesëmarrësit duhet të evidentojnë zbatimin e teknologjisë së informacionit në gjykatat  ata kanë vizituar. Si dhe të evidentojnë mangësitë të cilat ata kanë konstatuar në teknologjinë </w:t>
      </w:r>
      <w:r>
        <w:rPr>
          <w:rFonts w:ascii="Times New Roman" w:hAnsi="Times New Roman"/>
          <w:i/>
          <w:iCs/>
          <w:sz w:val="24"/>
          <w:szCs w:val="24"/>
        </w:rPr>
        <w:t>e informacionit.</w:t>
      </w:r>
    </w:p>
    <w:p w:rsidR="00E0701B" w:rsidRPr="001073A3" w:rsidRDefault="00E0701B" w:rsidP="00E0701B">
      <w:pPr>
        <w:spacing w:after="0" w:line="240" w:lineRule="auto"/>
        <w:jc w:val="both"/>
        <w:rPr>
          <w:rFonts w:ascii="Times New Roman" w:hAnsi="Times New Roman"/>
          <w:i/>
          <w:iCs/>
          <w:sz w:val="24"/>
          <w:szCs w:val="24"/>
          <w:lang w:eastAsia="en-GB"/>
        </w:rPr>
      </w:pPr>
      <w:r w:rsidRPr="001073A3">
        <w:rPr>
          <w:rFonts w:ascii="Times New Roman" w:hAnsi="Times New Roman"/>
          <w:i/>
          <w:iCs/>
          <w:sz w:val="24"/>
          <w:szCs w:val="24"/>
          <w:lang w:eastAsia="en-GB"/>
        </w:rPr>
        <w:t>Lektori u kërkon atyre të prezantojnë eksperiencat personale të  tyre në vizitën apo përdorimin e shërbimeve që ofron teknologjia e informacionit në gjykatat tona (si vizitor apo si palë, avokatë, ekspertë, etj.</w:t>
      </w:r>
      <w:r w:rsidRPr="001073A3">
        <w:rPr>
          <w:rFonts w:ascii="Times New Roman" w:hAnsi="Times New Roman"/>
          <w:i/>
          <w:iCs/>
          <w:sz w:val="24"/>
          <w:szCs w:val="24"/>
        </w:rPr>
        <w:t>.</w:t>
      </w:r>
      <w:r w:rsidRPr="001073A3">
        <w:rPr>
          <w:rFonts w:ascii="Times New Roman" w:hAnsi="Times New Roman"/>
          <w:i/>
          <w:iCs/>
          <w:sz w:val="24"/>
          <w:szCs w:val="24"/>
          <w:lang w:eastAsia="en-GB"/>
        </w:rPr>
        <w:t xml:space="preserve">). Vlerësimi i këtyre eksperiencave dhe evidentimi I mangësive.  </w:t>
      </w:r>
    </w:p>
    <w:p w:rsidR="00E0701B" w:rsidRPr="001073A3" w:rsidRDefault="00E0701B" w:rsidP="00E0701B">
      <w:pPr>
        <w:spacing w:after="0" w:line="240" w:lineRule="auto"/>
        <w:jc w:val="both"/>
        <w:rPr>
          <w:rFonts w:ascii="Times New Roman" w:hAnsi="Times New Roman"/>
          <w:i/>
          <w:iCs/>
          <w:sz w:val="24"/>
          <w:szCs w:val="24"/>
          <w:lang w:eastAsia="en-GB"/>
        </w:rPr>
      </w:pPr>
    </w:p>
    <w:p w:rsidR="00E0701B" w:rsidRPr="00DA31B6" w:rsidRDefault="00E0701B" w:rsidP="00E0701B">
      <w:pPr>
        <w:spacing w:after="0" w:line="240" w:lineRule="auto"/>
        <w:jc w:val="both"/>
        <w:rPr>
          <w:rFonts w:ascii="Times New Roman" w:hAnsi="Times New Roman"/>
          <w:b/>
          <w:i/>
          <w:iCs/>
          <w:sz w:val="24"/>
          <w:szCs w:val="24"/>
          <w:lang w:eastAsia="en-GB"/>
        </w:rPr>
      </w:pPr>
      <w:r w:rsidRPr="00DA31B6">
        <w:rPr>
          <w:rFonts w:ascii="Times New Roman" w:hAnsi="Times New Roman"/>
          <w:b/>
          <w:iCs/>
          <w:sz w:val="24"/>
          <w:szCs w:val="24"/>
          <w:lang w:eastAsia="en-GB"/>
        </w:rPr>
        <w:t>Kazus 2</w:t>
      </w:r>
    </w:p>
    <w:p w:rsidR="00E0701B" w:rsidRPr="001073A3" w:rsidRDefault="00E0701B" w:rsidP="00E0701B">
      <w:pPr>
        <w:spacing w:after="0" w:line="240" w:lineRule="auto"/>
        <w:ind w:right="-23"/>
        <w:jc w:val="both"/>
        <w:rPr>
          <w:rFonts w:ascii="Times New Roman" w:hAnsi="Times New Roman"/>
          <w:b/>
          <w:i/>
          <w:iCs/>
          <w:sz w:val="24"/>
          <w:szCs w:val="24"/>
        </w:rPr>
      </w:pPr>
      <w:r>
        <w:rPr>
          <w:rFonts w:ascii="Times New Roman" w:hAnsi="Times New Roman"/>
          <w:i/>
          <w:iCs/>
          <w:sz w:val="24"/>
          <w:szCs w:val="24"/>
        </w:rPr>
        <w:t>Ushtrimi përmban 5 pyetje, rr</w:t>
      </w:r>
      <w:r w:rsidRPr="001073A3">
        <w:rPr>
          <w:rFonts w:ascii="Times New Roman" w:hAnsi="Times New Roman"/>
          <w:i/>
          <w:iCs/>
          <w:sz w:val="24"/>
          <w:szCs w:val="24"/>
        </w:rPr>
        <w:t>eth të cilave pjesëmarrësit diskutojnë në grupe të vogla si:</w:t>
      </w:r>
      <w:r w:rsidRPr="001073A3">
        <w:rPr>
          <w:rFonts w:ascii="Times New Roman" w:hAnsi="Times New Roman"/>
          <w:b/>
          <w:i/>
          <w:iCs/>
          <w:sz w:val="24"/>
          <w:szCs w:val="24"/>
        </w:rPr>
        <w:t xml:space="preserve"> </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Si është zbatuar teknologjia e informacionit në gjykatat tona ? </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 xml:space="preserve">Si lidhet teknologjia e informacionit me fushat e tjera të administrimit të gjykatave? </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Cili është dallimi mes dy sistemeve të menaxhimit të qarkullimit të çështjeve aplikuara në vendin tonë?</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Cilat janë shërbimet dhe përfitimet që ofron faqja e internetit të gjykatave tona, si mund të përmirësohet?</w:t>
      </w:r>
    </w:p>
    <w:p w:rsidR="00E0701B" w:rsidRPr="001073A3" w:rsidRDefault="00E0701B" w:rsidP="00E0701B">
      <w:pPr>
        <w:spacing w:after="0" w:line="240" w:lineRule="auto"/>
        <w:jc w:val="both"/>
        <w:rPr>
          <w:rFonts w:ascii="Times New Roman" w:hAnsi="Times New Roman"/>
          <w:i/>
          <w:iCs/>
          <w:sz w:val="24"/>
          <w:szCs w:val="24"/>
        </w:rPr>
      </w:pPr>
      <w:r w:rsidRPr="001073A3">
        <w:rPr>
          <w:rFonts w:ascii="Times New Roman" w:hAnsi="Times New Roman"/>
          <w:i/>
          <w:iCs/>
          <w:sz w:val="24"/>
          <w:szCs w:val="24"/>
        </w:rPr>
        <w:t>Në çfarë aspektesh mendoni se mund të përmirësohet zbatimi i teknologjisë së informacionit në gjykatat tona?</w:t>
      </w:r>
    </w:p>
    <w:p w:rsidR="00E0701B" w:rsidRPr="001073A3" w:rsidRDefault="00E0701B" w:rsidP="00E0701B">
      <w:pPr>
        <w:spacing w:after="0" w:line="240" w:lineRule="auto"/>
        <w:jc w:val="both"/>
        <w:rPr>
          <w:rFonts w:ascii="Times New Roman" w:hAnsi="Times New Roman"/>
          <w:i/>
          <w:iCs/>
          <w:sz w:val="24"/>
          <w:szCs w:val="24"/>
          <w:lang w:eastAsia="en-GB"/>
        </w:rPr>
      </w:pPr>
      <w:r w:rsidRPr="001073A3">
        <w:rPr>
          <w:rFonts w:ascii="Times New Roman" w:hAnsi="Times New Roman"/>
          <w:i/>
          <w:iCs/>
          <w:sz w:val="24"/>
          <w:szCs w:val="24"/>
          <w:lang w:eastAsia="en-GB"/>
        </w:rPr>
        <w:t xml:space="preserve">Duke punuar në grupe të vogla, lektori u kërkon atyre të përcaktojnë në mënyrë të përmbledhur përgjigjet e pyetjeve. Grupeve do t’u kërkohet të bëjnë prezantime prej 5- minutash të gjetjeve të tyre. Lektori do të udhëheqë një diskutim, duke u kërkuar </w:t>
      </w:r>
      <w:r>
        <w:rPr>
          <w:rFonts w:ascii="Times New Roman" w:hAnsi="Times New Roman"/>
          <w:i/>
          <w:iCs/>
          <w:sz w:val="24"/>
          <w:szCs w:val="24"/>
          <w:lang w:eastAsia="en-GB"/>
        </w:rPr>
        <w:t>grupeve që të mbrojnë zgjedhjet.</w:t>
      </w:r>
    </w:p>
    <w:p w:rsidR="00E0701B" w:rsidRPr="001073A3" w:rsidRDefault="00E0701B" w:rsidP="00E0701B">
      <w:pPr>
        <w:spacing w:after="0" w:line="240" w:lineRule="auto"/>
        <w:contextualSpacing/>
        <w:jc w:val="both"/>
        <w:rPr>
          <w:rFonts w:ascii="Times New Roman" w:hAnsi="Times New Roman"/>
          <w:iCs/>
          <w:sz w:val="24"/>
          <w:szCs w:val="24"/>
          <w:lang w:eastAsia="en-GB"/>
        </w:rPr>
      </w:pPr>
    </w:p>
    <w:p w:rsidR="00E0701B" w:rsidRPr="00DA31B6" w:rsidRDefault="00E0701B" w:rsidP="00E0701B">
      <w:pPr>
        <w:spacing w:after="0" w:line="240" w:lineRule="auto"/>
        <w:contextualSpacing/>
        <w:jc w:val="both"/>
        <w:rPr>
          <w:rFonts w:ascii="Times New Roman" w:hAnsi="Times New Roman"/>
          <w:bCs/>
          <w:color w:val="000000"/>
          <w:sz w:val="24"/>
          <w:szCs w:val="24"/>
          <w:shd w:val="clear" w:color="auto" w:fill="FFFFFF"/>
        </w:rPr>
      </w:pPr>
      <w:r w:rsidRPr="001073A3">
        <w:rPr>
          <w:rFonts w:ascii="Times New Roman" w:eastAsia="MS Mincho" w:hAnsi="Times New Roman"/>
          <w:b/>
          <w:sz w:val="24"/>
          <w:szCs w:val="24"/>
          <w:lang w:eastAsia="en-GB"/>
        </w:rPr>
        <w:t>Metodologjia:</w:t>
      </w:r>
      <w:r w:rsidRPr="001073A3">
        <w:rPr>
          <w:rFonts w:ascii="Times New Roman" w:hAnsi="Times New Roman"/>
          <w:bCs/>
          <w:sz w:val="24"/>
          <w:szCs w:val="24"/>
        </w:rPr>
        <w:t xml:space="preserve"> </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t xml:space="preserve">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lastRenderedPageBreak/>
        <w:t>Paraqitje/prezantime në auditor, raste për debat, raste studimore.</w:t>
      </w:r>
      <w:r w:rsidRPr="001073A3">
        <w:rPr>
          <w:rFonts w:ascii="Times New Roman" w:eastAsia="MS Mincho" w:hAnsi="Times New Roman"/>
          <w:sz w:val="24"/>
          <w:szCs w:val="24"/>
        </w:rPr>
        <w:t xml:space="preserve"> </w:t>
      </w:r>
      <w:r w:rsidRPr="001073A3">
        <w:rPr>
          <w:rFonts w:ascii="Times New Roman" w:hAnsi="Times New Roman"/>
          <w:bCs/>
          <w:sz w:val="24"/>
          <w:szCs w:val="24"/>
        </w:rPr>
        <w:t xml:space="preserve">Organizimi seancave interaktive me debate e diskutime juridike. </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t>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t>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t xml:space="preserve">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190668">
      <w:pPr>
        <w:numPr>
          <w:ilvl w:val="0"/>
          <w:numId w:val="103"/>
        </w:numPr>
        <w:spacing w:after="0" w:line="240" w:lineRule="auto"/>
        <w:ind w:left="360"/>
        <w:contextualSpacing/>
        <w:jc w:val="both"/>
        <w:rPr>
          <w:rFonts w:ascii="Times New Roman" w:hAnsi="Times New Roman"/>
          <w:bCs/>
          <w:sz w:val="24"/>
          <w:szCs w:val="24"/>
        </w:rPr>
      </w:pPr>
      <w:r w:rsidRPr="001073A3">
        <w:rPr>
          <w:rFonts w:ascii="Times New Roman" w:hAnsi="Times New Roman"/>
          <w:bCs/>
          <w:sz w:val="24"/>
          <w:szCs w:val="24"/>
        </w:rPr>
        <w:t>Organizimin e vizitave pranë institucioneve të drejtësisë të të gjitha shkallëve si edhe institucioneve të lidhura me to.</w:t>
      </w:r>
    </w:p>
    <w:p w:rsidR="00E0701B" w:rsidRPr="001073A3" w:rsidRDefault="00E0701B" w:rsidP="00E0701B">
      <w:pPr>
        <w:spacing w:after="0" w:line="240" w:lineRule="auto"/>
        <w:ind w:right="-23"/>
        <w:jc w:val="both"/>
        <w:rPr>
          <w:rFonts w:ascii="Times New Roman" w:eastAsia="MS Mincho" w:hAnsi="Times New Roman"/>
          <w:sz w:val="24"/>
          <w:szCs w:val="24"/>
        </w:rPr>
      </w:pPr>
    </w:p>
    <w:p w:rsidR="00E0701B" w:rsidRPr="001073A3" w:rsidRDefault="00E0701B" w:rsidP="00E0701B">
      <w:pPr>
        <w:spacing w:after="0" w:line="240" w:lineRule="auto"/>
        <w:ind w:right="-23"/>
        <w:jc w:val="both"/>
        <w:rPr>
          <w:rFonts w:ascii="Times New Roman" w:eastAsia="MS Mincho" w:hAnsi="Times New Roman"/>
          <w:b/>
          <w:sz w:val="24"/>
          <w:szCs w:val="24"/>
          <w:lang w:eastAsia="en-GB"/>
        </w:rPr>
      </w:pPr>
      <w:r w:rsidRPr="001073A3">
        <w:rPr>
          <w:rFonts w:ascii="Times New Roman" w:eastAsia="MS Mincho" w:hAnsi="Times New Roman"/>
          <w:b/>
          <w:sz w:val="24"/>
          <w:szCs w:val="24"/>
          <w:lang w:eastAsia="en-GB"/>
        </w:rPr>
        <w:t xml:space="preserve">Literatura: </w:t>
      </w:r>
    </w:p>
    <w:p w:rsidR="00E0701B" w:rsidRPr="001073A3" w:rsidRDefault="00E0701B" w:rsidP="00E0701B">
      <w:pPr>
        <w:spacing w:after="0" w:line="240" w:lineRule="auto"/>
        <w:ind w:right="-23"/>
        <w:jc w:val="both"/>
        <w:rPr>
          <w:rFonts w:ascii="Times New Roman" w:hAnsi="Times New Roman"/>
          <w:sz w:val="24"/>
          <w:szCs w:val="24"/>
        </w:rPr>
      </w:pPr>
      <w:r>
        <w:rPr>
          <w:rFonts w:ascii="Times New Roman" w:eastAsia="MS Mincho" w:hAnsi="Times New Roman"/>
          <w:b/>
          <w:sz w:val="24"/>
          <w:szCs w:val="24"/>
          <w:lang w:eastAsia="en-GB"/>
        </w:rPr>
        <w:t>E detyruar</w:t>
      </w:r>
    </w:p>
    <w:p w:rsidR="00E0701B" w:rsidRPr="001073A3" w:rsidRDefault="00E0701B" w:rsidP="00E0701B">
      <w:pPr>
        <w:spacing w:after="0" w:line="240" w:lineRule="auto"/>
        <w:jc w:val="both"/>
        <w:rPr>
          <w:rFonts w:ascii="Times New Roman" w:eastAsia="MS Mincho" w:hAnsi="Times New Roman"/>
          <w:sz w:val="24"/>
          <w:szCs w:val="24"/>
          <w:lang w:eastAsia="en-GB"/>
        </w:rPr>
      </w:pPr>
      <w:r w:rsidRPr="001073A3">
        <w:rPr>
          <w:rFonts w:ascii="Times New Roman" w:eastAsia="MS Mincho" w:hAnsi="Times New Roman"/>
          <w:sz w:val="24"/>
          <w:szCs w:val="24"/>
          <w:lang w:eastAsia="en-GB"/>
        </w:rPr>
        <w:t>- Lahey, Pamela Ryder- Vangjel Kosta - Toni Gogu,   “</w:t>
      </w:r>
      <w:r w:rsidRPr="001073A3">
        <w:rPr>
          <w:rFonts w:ascii="Times New Roman" w:eastAsia="MS Mincho" w:hAnsi="Times New Roman"/>
          <w:i/>
          <w:sz w:val="24"/>
          <w:szCs w:val="24"/>
          <w:lang w:eastAsia="en-GB"/>
        </w:rPr>
        <w:t>Administrimi i gjykatave</w:t>
      </w:r>
      <w:r>
        <w:rPr>
          <w:rFonts w:ascii="Times New Roman" w:eastAsia="MS Mincho" w:hAnsi="Times New Roman"/>
          <w:sz w:val="24"/>
          <w:szCs w:val="24"/>
          <w:lang w:eastAsia="en-GB"/>
        </w:rPr>
        <w:t xml:space="preserve">”;  </w:t>
      </w:r>
    </w:p>
    <w:p w:rsidR="00E0701B" w:rsidRPr="001073A3" w:rsidRDefault="00E0701B" w:rsidP="00E0701B">
      <w:pPr>
        <w:tabs>
          <w:tab w:val="center" w:pos="4870"/>
          <w:tab w:val="left" w:pos="9030"/>
        </w:tabs>
        <w:spacing w:after="0" w:line="240" w:lineRule="auto"/>
        <w:ind w:right="261"/>
        <w:jc w:val="both"/>
        <w:rPr>
          <w:rFonts w:ascii="Times New Roman" w:eastAsia="MS Mincho" w:hAnsi="Times New Roman"/>
          <w:sz w:val="24"/>
          <w:szCs w:val="24"/>
          <w:lang w:eastAsia="en-GB"/>
        </w:rPr>
      </w:pPr>
      <w:r w:rsidRPr="001073A3">
        <w:rPr>
          <w:rFonts w:ascii="Times New Roman" w:eastAsia="MS Mincho" w:hAnsi="Times New Roman"/>
          <w:sz w:val="24"/>
          <w:szCs w:val="24"/>
          <w:lang w:eastAsia="en-GB"/>
        </w:rPr>
        <w:t>-Kurriula e Kancelarëve – Botim i Shkollës së Magjistraturës - Moduli “</w:t>
      </w:r>
      <w:r w:rsidRPr="001073A3">
        <w:rPr>
          <w:rFonts w:ascii="Times New Roman" w:hAnsi="Times New Roman"/>
          <w:sz w:val="24"/>
          <w:szCs w:val="24"/>
        </w:rPr>
        <w:t>Teknologjia e Informacionit</w:t>
      </w:r>
      <w:r w:rsidRPr="001073A3">
        <w:rPr>
          <w:rFonts w:ascii="Times New Roman" w:eastAsia="MS Mincho" w:hAnsi="Times New Roman"/>
          <w:sz w:val="24"/>
          <w:szCs w:val="24"/>
          <w:lang w:eastAsia="en-GB"/>
        </w:rPr>
        <w:t>”.</w:t>
      </w:r>
    </w:p>
    <w:p w:rsidR="00E0701B" w:rsidRPr="001073A3" w:rsidRDefault="00E0701B" w:rsidP="00190668">
      <w:pPr>
        <w:numPr>
          <w:ilvl w:val="0"/>
          <w:numId w:val="103"/>
        </w:numPr>
        <w:spacing w:after="0" w:line="240" w:lineRule="auto"/>
        <w:ind w:left="360" w:right="-23"/>
        <w:contextualSpacing/>
        <w:jc w:val="both"/>
        <w:rPr>
          <w:rFonts w:ascii="Times New Roman" w:eastAsia="Times New Roman" w:hAnsi="Times New Roman"/>
          <w:sz w:val="24"/>
          <w:szCs w:val="24"/>
        </w:rPr>
      </w:pPr>
      <w:r>
        <w:rPr>
          <w:rFonts w:ascii="Times New Roman" w:hAnsi="Times New Roman"/>
          <w:sz w:val="24"/>
          <w:szCs w:val="24"/>
        </w:rPr>
        <w:t>Ligji</w:t>
      </w:r>
      <w:r w:rsidRPr="001073A3">
        <w:rPr>
          <w:rFonts w:ascii="Times New Roman" w:hAnsi="Times New Roman"/>
          <w:sz w:val="24"/>
          <w:szCs w:val="24"/>
        </w:rPr>
        <w:t xml:space="preserve"> </w:t>
      </w:r>
      <w:r>
        <w:rPr>
          <w:rFonts w:ascii="Times New Roman" w:hAnsi="Times New Roman"/>
          <w:sz w:val="24"/>
          <w:szCs w:val="24"/>
        </w:rPr>
        <w:t>n</w:t>
      </w:r>
      <w:r w:rsidRPr="001073A3">
        <w:rPr>
          <w:rFonts w:ascii="Times New Roman" w:hAnsi="Times New Roman"/>
          <w:sz w:val="24"/>
          <w:szCs w:val="24"/>
        </w:rPr>
        <w:t>r.  115/2016 “Për organet e qeverisjes së Sistemit të Drejtësisë” i ndryshuar</w:t>
      </w:r>
      <w:r w:rsidRPr="001073A3">
        <w:rPr>
          <w:rFonts w:ascii="Times New Roman" w:hAnsi="Times New Roman"/>
          <w:i/>
          <w:sz w:val="24"/>
          <w:szCs w:val="24"/>
          <w:lang w:eastAsia="en-GB"/>
        </w:rPr>
        <w:t xml:space="preserve">”, </w:t>
      </w:r>
    </w:p>
    <w:p w:rsidR="00E0701B" w:rsidRPr="001073A3" w:rsidRDefault="00E0701B" w:rsidP="00190668">
      <w:pPr>
        <w:numPr>
          <w:ilvl w:val="0"/>
          <w:numId w:val="103"/>
        </w:numPr>
        <w:spacing w:after="0" w:line="240" w:lineRule="auto"/>
        <w:ind w:left="360" w:right="-23"/>
        <w:contextualSpacing/>
        <w:jc w:val="both"/>
        <w:rPr>
          <w:rFonts w:ascii="Times New Roman" w:eastAsia="Times New Roman" w:hAnsi="Times New Roman"/>
          <w:sz w:val="24"/>
          <w:szCs w:val="24"/>
        </w:rPr>
      </w:pPr>
      <w:r>
        <w:rPr>
          <w:rFonts w:ascii="Times New Roman" w:hAnsi="Times New Roman"/>
          <w:sz w:val="24"/>
          <w:szCs w:val="24"/>
        </w:rPr>
        <w:t>Ligji n</w:t>
      </w:r>
      <w:r w:rsidRPr="001073A3">
        <w:rPr>
          <w:rFonts w:ascii="Times New Roman" w:hAnsi="Times New Roman"/>
          <w:sz w:val="24"/>
          <w:szCs w:val="24"/>
        </w:rPr>
        <w:t>r. 98/2016 “Për organizimin e pushtetit gjyqësor në Republikën e Shqipërisë” i ndryshuar,</w:t>
      </w:r>
    </w:p>
    <w:p w:rsidR="00E0701B" w:rsidRPr="001073A3" w:rsidRDefault="00E0701B" w:rsidP="00190668">
      <w:pPr>
        <w:numPr>
          <w:ilvl w:val="0"/>
          <w:numId w:val="103"/>
        </w:numPr>
        <w:spacing w:after="0" w:line="240" w:lineRule="auto"/>
        <w:ind w:left="360" w:right="-23"/>
        <w:contextualSpacing/>
        <w:jc w:val="both"/>
        <w:rPr>
          <w:rFonts w:ascii="Times New Roman" w:eastAsia="Times New Roman" w:hAnsi="Times New Roman"/>
          <w:sz w:val="24"/>
          <w:szCs w:val="24"/>
        </w:rPr>
      </w:pPr>
      <w:r w:rsidRPr="001073A3">
        <w:rPr>
          <w:rFonts w:ascii="Times New Roman" w:eastAsia="Times New Roman" w:hAnsi="Times New Roman"/>
          <w:color w:val="202124"/>
          <w:sz w:val="24"/>
          <w:szCs w:val="24"/>
        </w:rPr>
        <w:t xml:space="preserve"> Ligji </w:t>
      </w:r>
      <w:r>
        <w:rPr>
          <w:rFonts w:ascii="Times New Roman" w:eastAsia="Times New Roman" w:hAnsi="Times New Roman"/>
          <w:color w:val="202124"/>
          <w:sz w:val="24"/>
          <w:szCs w:val="24"/>
        </w:rPr>
        <w:t xml:space="preserve">nr. </w:t>
      </w:r>
      <w:r w:rsidRPr="001073A3">
        <w:rPr>
          <w:rFonts w:ascii="Times New Roman" w:eastAsia="Times New Roman" w:hAnsi="Times New Roman"/>
          <w:color w:val="202124"/>
          <w:sz w:val="24"/>
          <w:szCs w:val="24"/>
        </w:rPr>
        <w:t>2/2017</w:t>
      </w:r>
      <w:r>
        <w:rPr>
          <w:rFonts w:ascii="Times New Roman" w:eastAsia="Times New Roman" w:hAnsi="Times New Roman"/>
          <w:color w:val="202124"/>
          <w:sz w:val="24"/>
          <w:szCs w:val="24"/>
        </w:rPr>
        <w:t>, “Pë</w:t>
      </w:r>
      <w:r w:rsidRPr="001073A3">
        <w:rPr>
          <w:rFonts w:ascii="Times New Roman" w:eastAsia="Times New Roman" w:hAnsi="Times New Roman"/>
          <w:color w:val="202124"/>
          <w:sz w:val="24"/>
          <w:szCs w:val="24"/>
        </w:rPr>
        <w:t>r sigurinë kibernetike”</w:t>
      </w:r>
      <w:r w:rsidRPr="001073A3">
        <w:rPr>
          <w:rFonts w:ascii="Times New Roman" w:hAnsi="Times New Roman"/>
          <w:i/>
          <w:sz w:val="24"/>
          <w:szCs w:val="24"/>
          <w:lang w:eastAsia="en-GB"/>
        </w:rPr>
        <w:t>.</w:t>
      </w:r>
    </w:p>
    <w:p w:rsidR="00E0701B" w:rsidRPr="001073A3" w:rsidRDefault="00E0701B" w:rsidP="00E0701B">
      <w:pPr>
        <w:spacing w:after="0" w:line="240" w:lineRule="auto"/>
        <w:ind w:left="540" w:right="-23"/>
        <w:contextualSpacing/>
        <w:jc w:val="both"/>
        <w:rPr>
          <w:rFonts w:ascii="Times New Roman" w:eastAsia="Times New Roman" w:hAnsi="Times New Roman"/>
          <w:sz w:val="24"/>
          <w:szCs w:val="24"/>
          <w:highlight w:val="cyan"/>
        </w:rPr>
      </w:pPr>
    </w:p>
    <w:p w:rsidR="00E0701B" w:rsidRPr="00DA31B6" w:rsidRDefault="00E0701B" w:rsidP="00E0701B">
      <w:pPr>
        <w:spacing w:after="0" w:line="240" w:lineRule="auto"/>
        <w:jc w:val="both"/>
        <w:rPr>
          <w:rFonts w:ascii="Times New Roman" w:eastAsia="MS Mincho" w:hAnsi="Times New Roman"/>
          <w:b/>
          <w:sz w:val="24"/>
          <w:szCs w:val="24"/>
          <w:lang w:eastAsia="en-GB"/>
        </w:rPr>
      </w:pPr>
      <w:r>
        <w:rPr>
          <w:rFonts w:ascii="Times New Roman" w:eastAsia="MS Mincho" w:hAnsi="Times New Roman"/>
          <w:b/>
          <w:sz w:val="24"/>
          <w:szCs w:val="24"/>
          <w:lang w:eastAsia="en-GB"/>
        </w:rPr>
        <w:t>Ndihmëse:</w:t>
      </w:r>
    </w:p>
    <w:p w:rsidR="00E0701B" w:rsidRPr="001073A3" w:rsidRDefault="00E0701B" w:rsidP="00190668">
      <w:pPr>
        <w:numPr>
          <w:ilvl w:val="0"/>
          <w:numId w:val="107"/>
        </w:numPr>
        <w:spacing w:after="0" w:line="240" w:lineRule="auto"/>
        <w:ind w:left="360"/>
        <w:jc w:val="both"/>
        <w:rPr>
          <w:rFonts w:ascii="Times New Roman" w:hAnsi="Times New Roman"/>
          <w:sz w:val="24"/>
          <w:szCs w:val="24"/>
        </w:rPr>
      </w:pPr>
      <w:bookmarkStart w:id="134" w:name="OLE_LINK34"/>
      <w:r w:rsidRPr="001073A3">
        <w:rPr>
          <w:rFonts w:ascii="Times New Roman" w:eastAsia="Times New Roman" w:hAnsi="Times New Roman"/>
          <w:color w:val="000000"/>
          <w:sz w:val="24"/>
          <w:szCs w:val="24"/>
        </w:rPr>
        <w:t xml:space="preserve">Texas Municipal Courts Education Center (2016). </w:t>
      </w:r>
      <w:r w:rsidRPr="001073A3">
        <w:rPr>
          <w:rFonts w:ascii="Times New Roman" w:hAnsi="Times New Roman"/>
          <w:sz w:val="24"/>
          <w:szCs w:val="24"/>
        </w:rPr>
        <w:t>Managing Technology Projects and Technology Resources Participant Guide. Unit 1 – Introduction and Course overview</w:t>
      </w:r>
      <w:bookmarkEnd w:id="134"/>
      <w:r w:rsidRPr="001073A3">
        <w:rPr>
          <w:rFonts w:ascii="Times New Roman" w:hAnsi="Times New Roman"/>
          <w:sz w:val="24"/>
          <w:szCs w:val="24"/>
        </w:rPr>
        <w:t>, Unit 2 – Court Information Technology Governance,  Unit 3 – Project Management Introduction. Unit 4 – Court Technology Applications.Unit 5 – Project Planning. Unit 6 – Other Technologies, Unit 7 – IT Policy Unit 8 – Project Implementation and Closure. Unit 9 – Court of the Future,  Austin, Texas.</w:t>
      </w:r>
    </w:p>
    <w:p w:rsidR="00E0701B" w:rsidRPr="001073A3" w:rsidRDefault="00E0701B" w:rsidP="00190668">
      <w:pPr>
        <w:numPr>
          <w:ilvl w:val="0"/>
          <w:numId w:val="107"/>
        </w:numPr>
        <w:spacing w:after="0" w:line="240" w:lineRule="auto"/>
        <w:ind w:left="360"/>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Lambard G., Degrafinreid A., Griffin K. (2017). Extending the CORE to your Court. National Association for Court Management. NACM Annual Conference, Crystal City, VA</w:t>
      </w:r>
    </w:p>
    <w:p w:rsidR="00E0701B" w:rsidRPr="001073A3" w:rsidRDefault="00E0701B" w:rsidP="00190668">
      <w:pPr>
        <w:numPr>
          <w:ilvl w:val="0"/>
          <w:numId w:val="107"/>
        </w:numPr>
        <w:spacing w:after="0" w:line="240" w:lineRule="auto"/>
        <w:ind w:left="360"/>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European Ethical Charter on the Use of Artificial Intelligence in Judicial Systems and their environment(Strasbourg, 3-4 December 2018). European Commission For The Efficiency Of Justice(CEPEJ)</w:t>
      </w:r>
    </w:p>
    <w:p w:rsidR="00E0701B" w:rsidRPr="001073A3" w:rsidRDefault="00E0701B" w:rsidP="00190668">
      <w:pPr>
        <w:numPr>
          <w:ilvl w:val="0"/>
          <w:numId w:val="107"/>
        </w:numPr>
        <w:spacing w:after="0" w:line="240" w:lineRule="auto"/>
        <w:ind w:left="360"/>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 xml:space="preserve">Wessels, Bob (2009). The Court Technology Framework: Leveraging Technology and Standards to Deliver Business Value. CTC 2009 Presentation. National Center for State Courts. </w:t>
      </w:r>
    </w:p>
    <w:p w:rsidR="00E0701B" w:rsidRPr="00022818" w:rsidRDefault="00E0701B" w:rsidP="00190668">
      <w:pPr>
        <w:numPr>
          <w:ilvl w:val="0"/>
          <w:numId w:val="107"/>
        </w:numPr>
        <w:spacing w:after="0" w:line="240" w:lineRule="auto"/>
        <w:ind w:left="360"/>
        <w:jc w:val="both"/>
        <w:rPr>
          <w:rFonts w:ascii="Times New Roman" w:eastAsia="Times New Roman" w:hAnsi="Times New Roman"/>
          <w:color w:val="000000"/>
          <w:sz w:val="24"/>
          <w:szCs w:val="24"/>
        </w:rPr>
      </w:pPr>
      <w:r w:rsidRPr="001073A3">
        <w:rPr>
          <w:rFonts w:ascii="Times New Roman" w:eastAsia="Times New Roman" w:hAnsi="Times New Roman"/>
          <w:color w:val="000000"/>
          <w:sz w:val="24"/>
          <w:szCs w:val="24"/>
        </w:rPr>
        <w:t>Webster, Lawrence P. (2006). Technology: The NCSC Court IT Governance Model. National Center for State Courts.</w:t>
      </w:r>
    </w:p>
    <w:p w:rsidR="00E0701B" w:rsidRPr="001073A3" w:rsidRDefault="00E0701B" w:rsidP="00E0701B">
      <w:pPr>
        <w:spacing w:after="0" w:line="240" w:lineRule="auto"/>
        <w:jc w:val="both"/>
        <w:rPr>
          <w:rFonts w:ascii="Times New Roman" w:hAnsi="Times New Roman"/>
          <w:sz w:val="24"/>
          <w:szCs w:val="24"/>
        </w:rPr>
      </w:pPr>
    </w:p>
    <w:p w:rsidR="00E0701B"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Tema 7: PLANIFIKIMI STRATEGJIK</w:t>
      </w:r>
      <w:r w:rsidRPr="001073A3">
        <w:rPr>
          <w:rFonts w:ascii="Times New Roman" w:hAnsi="Times New Roman"/>
          <w:b/>
          <w:sz w:val="24"/>
          <w:szCs w:val="24"/>
        </w:rPr>
        <w:tab/>
      </w:r>
      <w:r w:rsidRPr="001073A3">
        <w:rPr>
          <w:rFonts w:ascii="Times New Roman" w:hAnsi="Times New Roman"/>
          <w:b/>
          <w:sz w:val="24"/>
          <w:szCs w:val="24"/>
        </w:rPr>
        <w:tab/>
        <w:t xml:space="preserve"> </w:t>
      </w:r>
    </w:p>
    <w:p w:rsidR="00E0701B" w:rsidRPr="00DA31B6" w:rsidRDefault="00E0701B" w:rsidP="00E0701B">
      <w:pPr>
        <w:spacing w:after="0" w:line="240" w:lineRule="auto"/>
        <w:jc w:val="both"/>
        <w:rPr>
          <w:rFonts w:ascii="Times New Roman" w:hAnsi="Times New Roman"/>
          <w:b/>
          <w:sz w:val="24"/>
          <w:szCs w:val="24"/>
        </w:rPr>
      </w:pPr>
    </w:p>
    <w:p w:rsidR="00E0701B" w:rsidRPr="00DA31B6"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Abstrakt/ përshkrim i temës: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Ashtu si në rastin e deklaratës së misionit, ekipi i planifikimit duhet të shmangë ngecjen, në përpjekje për të përpiluar një deklaratë të përsosur vizioni. Deklarata duhet të paktën të reflektojë vlerat dhe kushtet kryesore mbi të cilat mund të punohet më tej, dhe që nuk janë në konflikt me misionin. Nëse përpjekja për planifikim është e kufizuar, duke u përqendruar vetëm në një ose në një numër të kufizuar çështjesh specifike, atëherë një deklaratë e thjeshtë mund të jetë më shumë se e mjaftueshme për krijimin e një vizioni.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Një deklaratë e mirë vizioni është ajo që e përshkruan organizatën në një të ardhme të preferuar. Siç shpjegon John P. Kotter, autoritet për lidershipin dhe ndryshimin, vizioni efektiv ka këto karakteristika: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imagjinueshëm: transmeton një pamje se si do të duket e ardhmja.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dëshirueshëm: reflekton interesat afatgjata të punonjësve, përdoruesve, partnerëve dhe individëve të tjerë që luajnë një rol në institucion.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arritshëm: përfshin objektiva realiste dhe të arritshme.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përqendruar: është mjaftueshëm i qartë për të ofruar udhëzime në procesin e vendimmarrjes.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noProof/>
          <w:sz w:val="24"/>
          <w:szCs w:val="24"/>
          <w:lang w:eastAsia="sq-AL"/>
        </w:rPr>
        <mc:AlternateContent>
          <mc:Choice Requires="wps">
            <w:drawing>
              <wp:anchor distT="0" distB="0" distL="114300" distR="114300" simplePos="0" relativeHeight="251660288" behindDoc="0" locked="0" layoutInCell="1" allowOverlap="1" wp14:anchorId="3DA335C0" wp14:editId="3951E7AC">
                <wp:simplePos x="0" y="0"/>
                <wp:positionH relativeFrom="column">
                  <wp:posOffset>0</wp:posOffset>
                </wp:positionH>
                <wp:positionV relativeFrom="paragraph">
                  <wp:posOffset>0</wp:posOffset>
                </wp:positionV>
                <wp:extent cx="635000" cy="635000"/>
                <wp:effectExtent l="0" t="0" r="0" b="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421B" id="Freeform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Ck79aRPAIAAJI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1312" behindDoc="0" locked="0" layoutInCell="1" allowOverlap="1" wp14:anchorId="16317645" wp14:editId="0293052B">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8AAF3" id="Freeform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2336" behindDoc="0" locked="0" layoutInCell="1" allowOverlap="1" wp14:anchorId="5D39FCC4" wp14:editId="14A2C340">
                <wp:simplePos x="0" y="0"/>
                <wp:positionH relativeFrom="column">
                  <wp:posOffset>0</wp:posOffset>
                </wp:positionH>
                <wp:positionV relativeFrom="paragraph">
                  <wp:posOffset>0</wp:posOffset>
                </wp:positionV>
                <wp:extent cx="635000" cy="635000"/>
                <wp:effectExtent l="0" t="0" r="0" b="0"/>
                <wp:wrapNone/>
                <wp:docPr id="8" name="Freeform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3840"/>
                            <a:gd name="T1" fmla="*/ 1776 h 10657"/>
                            <a:gd name="T2" fmla="*/ 23 w 43840"/>
                            <a:gd name="T3" fmla="*/ 1488 h 10657"/>
                            <a:gd name="T4" fmla="*/ 140 w 43840"/>
                            <a:gd name="T5" fmla="*/ 1085 h 10657"/>
                            <a:gd name="T6" fmla="*/ 343 w 43840"/>
                            <a:gd name="T7" fmla="*/ 727 h 10657"/>
                            <a:gd name="T8" fmla="*/ 620 w 43840"/>
                            <a:gd name="T9" fmla="*/ 428 h 10657"/>
                            <a:gd name="T10" fmla="*/ 960 w 43840"/>
                            <a:gd name="T11" fmla="*/ 198 h 10657"/>
                            <a:gd name="T12" fmla="*/ 1349 w 43840"/>
                            <a:gd name="T13" fmla="*/ 52 h 10657"/>
                            <a:gd name="T14" fmla="*/ 1776 w 43840"/>
                            <a:gd name="T15" fmla="*/ 0 h 10657"/>
                            <a:gd name="T16" fmla="*/ 1776 w 43840"/>
                            <a:gd name="T17" fmla="*/ 0 h 10657"/>
                            <a:gd name="T18" fmla="*/ 42064 w 43840"/>
                            <a:gd name="T19" fmla="*/ 0 h 10657"/>
                            <a:gd name="T20" fmla="*/ 42352 w 43840"/>
                            <a:gd name="T21" fmla="*/ 23 h 10657"/>
                            <a:gd name="T22" fmla="*/ 42755 w 43840"/>
                            <a:gd name="T23" fmla="*/ 140 h 10657"/>
                            <a:gd name="T24" fmla="*/ 43113 w 43840"/>
                            <a:gd name="T25" fmla="*/ 343 h 10657"/>
                            <a:gd name="T26" fmla="*/ 43413 w 43840"/>
                            <a:gd name="T27" fmla="*/ 620 h 10657"/>
                            <a:gd name="T28" fmla="*/ 43642 w 43840"/>
                            <a:gd name="T29" fmla="*/ 960 h 10657"/>
                            <a:gd name="T30" fmla="*/ 43789 w 43840"/>
                            <a:gd name="T31" fmla="*/ 1349 h 10657"/>
                            <a:gd name="T32" fmla="*/ 43840 w 43840"/>
                            <a:gd name="T33" fmla="*/ 1776 h 10657"/>
                            <a:gd name="T34" fmla="*/ 43840 w 43840"/>
                            <a:gd name="T35" fmla="*/ 1776 h 10657"/>
                            <a:gd name="T36" fmla="*/ 43840 w 43840"/>
                            <a:gd name="T37" fmla="*/ 8880 h 10657"/>
                            <a:gd name="T38" fmla="*/ 43817 w 43840"/>
                            <a:gd name="T39" fmla="*/ 9168 h 10657"/>
                            <a:gd name="T40" fmla="*/ 43701 w 43840"/>
                            <a:gd name="T41" fmla="*/ 9572 h 10657"/>
                            <a:gd name="T42" fmla="*/ 43497 w 43840"/>
                            <a:gd name="T43" fmla="*/ 9929 h 10657"/>
                            <a:gd name="T44" fmla="*/ 43220 w 43840"/>
                            <a:gd name="T45" fmla="*/ 10229 h 10657"/>
                            <a:gd name="T46" fmla="*/ 42880 w 43840"/>
                            <a:gd name="T47" fmla="*/ 10458 h 10657"/>
                            <a:gd name="T48" fmla="*/ 42491 w 43840"/>
                            <a:gd name="T49" fmla="*/ 10605 h 10657"/>
                            <a:gd name="T50" fmla="*/ 42064 w 43840"/>
                            <a:gd name="T51" fmla="*/ 10657 h 10657"/>
                            <a:gd name="T52" fmla="*/ 42064 w 43840"/>
                            <a:gd name="T53" fmla="*/ 10657 h 10657"/>
                            <a:gd name="T54" fmla="*/ 1776 w 43840"/>
                            <a:gd name="T55" fmla="*/ 10657 h 10657"/>
                            <a:gd name="T56" fmla="*/ 1488 w 43840"/>
                            <a:gd name="T57" fmla="*/ 10633 h 10657"/>
                            <a:gd name="T58" fmla="*/ 1085 w 43840"/>
                            <a:gd name="T59" fmla="*/ 10517 h 10657"/>
                            <a:gd name="T60" fmla="*/ 727 w 43840"/>
                            <a:gd name="T61" fmla="*/ 10314 h 10657"/>
                            <a:gd name="T62" fmla="*/ 428 w 43840"/>
                            <a:gd name="T63" fmla="*/ 10036 h 10657"/>
                            <a:gd name="T64" fmla="*/ 198 w 43840"/>
                            <a:gd name="T65" fmla="*/ 9697 h 10657"/>
                            <a:gd name="T66" fmla="*/ 52 w 43840"/>
                            <a:gd name="T67" fmla="*/ 9307 h 10657"/>
                            <a:gd name="T68" fmla="*/ 0 w 43840"/>
                            <a:gd name="T69" fmla="*/ 8880 h 10657"/>
                            <a:gd name="T70" fmla="*/ 0 w 43840"/>
                            <a:gd name="T71" fmla="*/ 8880 h 10657"/>
                            <a:gd name="T72" fmla="*/ 0 w 43840"/>
                            <a:gd name="T73" fmla="*/ 1776 h 10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840" h="10657">
                              <a:moveTo>
                                <a:pt x="0" y="1776"/>
                              </a:moveTo>
                              <a:cubicBezTo>
                                <a:pt x="0" y="1776"/>
                                <a:pt x="6" y="1630"/>
                                <a:pt x="23" y="1488"/>
                              </a:cubicBezTo>
                              <a:cubicBezTo>
                                <a:pt x="52" y="1349"/>
                                <a:pt x="91" y="1215"/>
                                <a:pt x="140" y="1085"/>
                              </a:cubicBezTo>
                              <a:cubicBezTo>
                                <a:pt x="198" y="960"/>
                                <a:pt x="266" y="841"/>
                                <a:pt x="343" y="727"/>
                              </a:cubicBezTo>
                              <a:cubicBezTo>
                                <a:pt x="428" y="620"/>
                                <a:pt x="520" y="520"/>
                                <a:pt x="620" y="428"/>
                              </a:cubicBezTo>
                              <a:cubicBezTo>
                                <a:pt x="727" y="343"/>
                                <a:pt x="841" y="266"/>
                                <a:pt x="960" y="198"/>
                              </a:cubicBezTo>
                              <a:cubicBezTo>
                                <a:pt x="1085" y="140"/>
                                <a:pt x="1215" y="91"/>
                                <a:pt x="1349" y="52"/>
                              </a:cubicBezTo>
                              <a:cubicBezTo>
                                <a:pt x="1488" y="23"/>
                                <a:pt x="1630" y="6"/>
                                <a:pt x="1776" y="0"/>
                              </a:cubicBezTo>
                              <a:lnTo>
                                <a:pt x="42064" y="0"/>
                              </a:lnTo>
                              <a:cubicBezTo>
                                <a:pt x="42064" y="0"/>
                                <a:pt x="42210" y="6"/>
                                <a:pt x="42352" y="23"/>
                              </a:cubicBezTo>
                              <a:cubicBezTo>
                                <a:pt x="42491" y="52"/>
                                <a:pt x="42625" y="91"/>
                                <a:pt x="42755" y="140"/>
                              </a:cubicBezTo>
                              <a:cubicBezTo>
                                <a:pt x="42880" y="198"/>
                                <a:pt x="43000" y="266"/>
                                <a:pt x="43113" y="343"/>
                              </a:cubicBezTo>
                              <a:cubicBezTo>
                                <a:pt x="43220" y="428"/>
                                <a:pt x="43320" y="520"/>
                                <a:pt x="43413" y="620"/>
                              </a:cubicBezTo>
                              <a:cubicBezTo>
                                <a:pt x="43497" y="727"/>
                                <a:pt x="43574" y="841"/>
                                <a:pt x="43642" y="960"/>
                              </a:cubicBezTo>
                              <a:cubicBezTo>
                                <a:pt x="43701" y="1085"/>
                                <a:pt x="43750" y="1215"/>
                                <a:pt x="43789" y="1349"/>
                              </a:cubicBezTo>
                              <a:cubicBezTo>
                                <a:pt x="43817" y="1488"/>
                                <a:pt x="43834" y="1630"/>
                                <a:pt x="43840" y="1776"/>
                              </a:cubicBezTo>
                              <a:lnTo>
                                <a:pt x="43840" y="8880"/>
                              </a:lnTo>
                              <a:cubicBezTo>
                                <a:pt x="43840" y="8880"/>
                                <a:pt x="43834" y="9026"/>
                                <a:pt x="43817" y="9168"/>
                              </a:cubicBezTo>
                              <a:cubicBezTo>
                                <a:pt x="43789" y="9307"/>
                                <a:pt x="43750" y="9442"/>
                                <a:pt x="43701" y="9572"/>
                              </a:cubicBezTo>
                              <a:cubicBezTo>
                                <a:pt x="43642" y="9697"/>
                                <a:pt x="43574" y="9816"/>
                                <a:pt x="43497" y="9929"/>
                              </a:cubicBezTo>
                              <a:cubicBezTo>
                                <a:pt x="43413" y="10036"/>
                                <a:pt x="43320" y="10136"/>
                                <a:pt x="43220" y="10229"/>
                              </a:cubicBezTo>
                              <a:cubicBezTo>
                                <a:pt x="43113" y="10314"/>
                                <a:pt x="43000" y="10390"/>
                                <a:pt x="42880" y="10458"/>
                              </a:cubicBezTo>
                              <a:cubicBezTo>
                                <a:pt x="42755" y="10517"/>
                                <a:pt x="42625" y="10566"/>
                                <a:pt x="42491" y="10605"/>
                              </a:cubicBezTo>
                              <a:cubicBezTo>
                                <a:pt x="42352" y="10633"/>
                                <a:pt x="42210" y="10651"/>
                                <a:pt x="42064" y="10657"/>
                              </a:cubicBezTo>
                              <a:lnTo>
                                <a:pt x="1776" y="10657"/>
                              </a:lnTo>
                              <a:cubicBezTo>
                                <a:pt x="1776" y="10657"/>
                                <a:pt x="1630" y="10651"/>
                                <a:pt x="1488" y="10633"/>
                              </a:cubicBezTo>
                              <a:cubicBezTo>
                                <a:pt x="1349" y="10605"/>
                                <a:pt x="1215" y="10566"/>
                                <a:pt x="1085" y="10517"/>
                              </a:cubicBezTo>
                              <a:cubicBezTo>
                                <a:pt x="960" y="10458"/>
                                <a:pt x="841" y="10390"/>
                                <a:pt x="727" y="10314"/>
                              </a:cubicBezTo>
                              <a:cubicBezTo>
                                <a:pt x="620" y="10229"/>
                                <a:pt x="520" y="10136"/>
                                <a:pt x="428" y="10036"/>
                              </a:cubicBezTo>
                              <a:cubicBezTo>
                                <a:pt x="343" y="9929"/>
                                <a:pt x="266" y="9816"/>
                                <a:pt x="198" y="9697"/>
                              </a:cubicBezTo>
                              <a:cubicBezTo>
                                <a:pt x="140" y="9572"/>
                                <a:pt x="91" y="9442"/>
                                <a:pt x="52" y="9307"/>
                              </a:cubicBezTo>
                              <a:cubicBezTo>
                                <a:pt x="23" y="9168"/>
                                <a:pt x="6" y="9026"/>
                                <a:pt x="0" y="8880"/>
                              </a:cubicBezTo>
                              <a:lnTo>
                                <a:pt x="0" y="177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623A" id="Freeform 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40,1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" path="m,1776v,,6,-146,23,-288c52,1349,91,1215,140,1085,198,960,266,841,343,727,428,620,520,520,620,428,727,343,841,266,960,198,1085,140,1215,91,1349,52,1488,23,1630,6,1776,l42064,v,,146,6,288,23c42491,52,42625,91,42755,140v125,58,245,126,358,203c43220,428,43320,520,43413,620v84,107,161,221,229,340c43701,1085,43750,1215,43789,1349v28,139,45,281,51,427l43840,8880v,,-6,146,-23,288c43789,9307,43750,9442,43701,9572v-59,125,-127,244,-204,357c43413,10036,43320,10136,43220,10229v-107,85,-220,161,-340,229c42755,10517,42625,10566,42491,10605v-139,28,-281,46,-427,52l1776,10657v,,-146,-6,-288,-24c1349,10605,1215,10566,1085,10517v-125,-59,-244,-127,-358,-203c620,10229,520,10136,428,10036,343,9929,266,9816,198,9697,140,9572,91,9442,52,9307,23,9168,6,9026,,8880l,1776e">
                <v:stroke joinstyle="miter"/>
                <v:path o:connecttype="custom" o:connectlocs="0,105823;333,88663;2028,64650;4968,43318;8980,25502;13905,11798;19540,3098;25724,0;25724,0;609276,0;613447,1370;619284,8342;624470,20438;628815,36943;632132,57202;634261,80381;635000,105823;635000,105823;635000,529117;634667,546278;632987,570350;630032,591622;626020,609498;621095,623143;615460,631902;609276,635000;609276,635000;25724,635000;21553,633570;15716,626658;10530,614562;6199,597998;2868,577798;753,554560;0,529117;0,529117;0,105823" o:connectangles="0,0,0,0,0,0,0,0,0,0,0,0,0,0,0,0,0,0,0,0,0,0,0,0,0,0,0,0,0,0,0,0,0,0,0,0,0"/>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3360" behindDoc="0" locked="0" layoutInCell="1" allowOverlap="1" wp14:anchorId="432922C6" wp14:editId="1C27EC6F">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3940"/>
                            <a:gd name="T1" fmla="*/ 1826 h 10757"/>
                            <a:gd name="T2" fmla="*/ 73 w 43940"/>
                            <a:gd name="T3" fmla="*/ 1538 h 10757"/>
                            <a:gd name="T4" fmla="*/ 190 w 43940"/>
                            <a:gd name="T5" fmla="*/ 1135 h 10757"/>
                            <a:gd name="T6" fmla="*/ 393 w 43940"/>
                            <a:gd name="T7" fmla="*/ 777 h 10757"/>
                            <a:gd name="T8" fmla="*/ 670 w 43940"/>
                            <a:gd name="T9" fmla="*/ 478 h 10757"/>
                            <a:gd name="T10" fmla="*/ 1010 w 43940"/>
                            <a:gd name="T11" fmla="*/ 248 h 10757"/>
                            <a:gd name="T12" fmla="*/ 1399 w 43940"/>
                            <a:gd name="T13" fmla="*/ 102 h 10757"/>
                            <a:gd name="T14" fmla="*/ 1826 w 43940"/>
                            <a:gd name="T15" fmla="*/ 50 h 10757"/>
                            <a:gd name="T16" fmla="*/ 1826 w 43940"/>
                            <a:gd name="T17" fmla="*/ 50 h 10757"/>
                            <a:gd name="T18" fmla="*/ 42114 w 43940"/>
                            <a:gd name="T19" fmla="*/ 50 h 10757"/>
                            <a:gd name="T20" fmla="*/ 42402 w 43940"/>
                            <a:gd name="T21" fmla="*/ 73 h 10757"/>
                            <a:gd name="T22" fmla="*/ 42805 w 43940"/>
                            <a:gd name="T23" fmla="*/ 190 h 10757"/>
                            <a:gd name="T24" fmla="*/ 43163 w 43940"/>
                            <a:gd name="T25" fmla="*/ 393 h 10757"/>
                            <a:gd name="T26" fmla="*/ 43463 w 43940"/>
                            <a:gd name="T27" fmla="*/ 670 h 10757"/>
                            <a:gd name="T28" fmla="*/ 43692 w 43940"/>
                            <a:gd name="T29" fmla="*/ 1010 h 10757"/>
                            <a:gd name="T30" fmla="*/ 43839 w 43940"/>
                            <a:gd name="T31" fmla="*/ 1399 h 10757"/>
                            <a:gd name="T32" fmla="*/ 43890 w 43940"/>
                            <a:gd name="T33" fmla="*/ 1826 h 10757"/>
                            <a:gd name="T34" fmla="*/ 43890 w 43940"/>
                            <a:gd name="T35" fmla="*/ 1826 h 10757"/>
                            <a:gd name="T36" fmla="*/ 43890 w 43940"/>
                            <a:gd name="T37" fmla="*/ 8930 h 10757"/>
                            <a:gd name="T38" fmla="*/ 43867 w 43940"/>
                            <a:gd name="T39" fmla="*/ 9218 h 10757"/>
                            <a:gd name="T40" fmla="*/ 43751 w 43940"/>
                            <a:gd name="T41" fmla="*/ 9622 h 10757"/>
                            <a:gd name="T42" fmla="*/ 43547 w 43940"/>
                            <a:gd name="T43" fmla="*/ 9979 h 10757"/>
                            <a:gd name="T44" fmla="*/ 43270 w 43940"/>
                            <a:gd name="T45" fmla="*/ 10279 h 10757"/>
                            <a:gd name="T46" fmla="*/ 42930 w 43940"/>
                            <a:gd name="T47" fmla="*/ 10508 h 10757"/>
                            <a:gd name="T48" fmla="*/ 42541 w 43940"/>
                            <a:gd name="T49" fmla="*/ 10655 h 10757"/>
                            <a:gd name="T50" fmla="*/ 42114 w 43940"/>
                            <a:gd name="T51" fmla="*/ 10707 h 10757"/>
                            <a:gd name="T52" fmla="*/ 42114 w 43940"/>
                            <a:gd name="T53" fmla="*/ 10707 h 10757"/>
                            <a:gd name="T54" fmla="*/ 1826 w 43940"/>
                            <a:gd name="T55" fmla="*/ 10707 h 10757"/>
                            <a:gd name="T56" fmla="*/ 1538 w 43940"/>
                            <a:gd name="T57" fmla="*/ 10683 h 10757"/>
                            <a:gd name="T58" fmla="*/ 1135 w 43940"/>
                            <a:gd name="T59" fmla="*/ 10567 h 10757"/>
                            <a:gd name="T60" fmla="*/ 777 w 43940"/>
                            <a:gd name="T61" fmla="*/ 10364 h 10757"/>
                            <a:gd name="T62" fmla="*/ 478 w 43940"/>
                            <a:gd name="T63" fmla="*/ 10086 h 10757"/>
                            <a:gd name="T64" fmla="*/ 248 w 43940"/>
                            <a:gd name="T65" fmla="*/ 9747 h 10757"/>
                            <a:gd name="T66" fmla="*/ 102 w 43940"/>
                            <a:gd name="T67" fmla="*/ 9357 h 10757"/>
                            <a:gd name="T68" fmla="*/ 50 w 43940"/>
                            <a:gd name="T69" fmla="*/ 8930 h 10757"/>
                            <a:gd name="T70" fmla="*/ 50 w 43940"/>
                            <a:gd name="T71" fmla="*/ 8930 h 10757"/>
                            <a:gd name="T72" fmla="*/ 50 w 43940"/>
                            <a:gd name="T73" fmla="*/ 1826 h 10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940" h="10757">
                              <a:moveTo>
                                <a:pt x="50" y="1826"/>
                              </a:moveTo>
                              <a:cubicBezTo>
                                <a:pt x="50" y="1826"/>
                                <a:pt x="56" y="1680"/>
                                <a:pt x="73" y="1538"/>
                              </a:cubicBezTo>
                              <a:cubicBezTo>
                                <a:pt x="102" y="1399"/>
                                <a:pt x="141" y="1265"/>
                                <a:pt x="190" y="1135"/>
                              </a:cubicBezTo>
                              <a:cubicBezTo>
                                <a:pt x="248" y="1010"/>
                                <a:pt x="316" y="891"/>
                                <a:pt x="393" y="777"/>
                              </a:cubicBezTo>
                              <a:cubicBezTo>
                                <a:pt x="478" y="670"/>
                                <a:pt x="570" y="570"/>
                                <a:pt x="670" y="478"/>
                              </a:cubicBezTo>
                              <a:cubicBezTo>
                                <a:pt x="777" y="393"/>
                                <a:pt x="891" y="316"/>
                                <a:pt x="1010" y="248"/>
                              </a:cubicBezTo>
                              <a:cubicBezTo>
                                <a:pt x="1135" y="190"/>
                                <a:pt x="1265" y="141"/>
                                <a:pt x="1399" y="102"/>
                              </a:cubicBezTo>
                              <a:cubicBezTo>
                                <a:pt x="1538" y="73"/>
                                <a:pt x="1680" y="56"/>
                                <a:pt x="1826" y="50"/>
                              </a:cubicBezTo>
                              <a:lnTo>
                                <a:pt x="42114" y="50"/>
                              </a:lnTo>
                              <a:cubicBezTo>
                                <a:pt x="42114" y="50"/>
                                <a:pt x="42260" y="56"/>
                                <a:pt x="42402" y="73"/>
                              </a:cubicBezTo>
                              <a:cubicBezTo>
                                <a:pt x="42541" y="102"/>
                                <a:pt x="42675" y="141"/>
                                <a:pt x="42805" y="190"/>
                              </a:cubicBezTo>
                              <a:cubicBezTo>
                                <a:pt x="42930" y="248"/>
                                <a:pt x="43050" y="316"/>
                                <a:pt x="43163" y="393"/>
                              </a:cubicBezTo>
                              <a:cubicBezTo>
                                <a:pt x="43270" y="478"/>
                                <a:pt x="43370" y="570"/>
                                <a:pt x="43463" y="670"/>
                              </a:cubicBezTo>
                              <a:cubicBezTo>
                                <a:pt x="43547" y="777"/>
                                <a:pt x="43624" y="891"/>
                                <a:pt x="43692" y="1010"/>
                              </a:cubicBezTo>
                              <a:cubicBezTo>
                                <a:pt x="43751" y="1135"/>
                                <a:pt x="43800" y="1265"/>
                                <a:pt x="43839" y="1399"/>
                              </a:cubicBezTo>
                              <a:cubicBezTo>
                                <a:pt x="43867" y="1538"/>
                                <a:pt x="43884" y="1680"/>
                                <a:pt x="43890" y="1826"/>
                              </a:cubicBezTo>
                              <a:lnTo>
                                <a:pt x="43890" y="8930"/>
                              </a:lnTo>
                              <a:cubicBezTo>
                                <a:pt x="43890" y="8930"/>
                                <a:pt x="43884" y="9076"/>
                                <a:pt x="43867" y="9218"/>
                              </a:cubicBezTo>
                              <a:cubicBezTo>
                                <a:pt x="43839" y="9357"/>
                                <a:pt x="43800" y="9492"/>
                                <a:pt x="43751" y="9622"/>
                              </a:cubicBezTo>
                              <a:cubicBezTo>
                                <a:pt x="43692" y="9747"/>
                                <a:pt x="43624" y="9866"/>
                                <a:pt x="43547" y="9979"/>
                              </a:cubicBezTo>
                              <a:cubicBezTo>
                                <a:pt x="43463" y="10086"/>
                                <a:pt x="43370" y="10186"/>
                                <a:pt x="43270" y="10279"/>
                              </a:cubicBezTo>
                              <a:cubicBezTo>
                                <a:pt x="43163" y="10364"/>
                                <a:pt x="43050" y="10440"/>
                                <a:pt x="42930" y="10508"/>
                              </a:cubicBezTo>
                              <a:cubicBezTo>
                                <a:pt x="42805" y="10567"/>
                                <a:pt x="42675" y="10616"/>
                                <a:pt x="42541" y="10655"/>
                              </a:cubicBezTo>
                              <a:cubicBezTo>
                                <a:pt x="42402" y="10683"/>
                                <a:pt x="42260" y="10701"/>
                                <a:pt x="42114" y="10707"/>
                              </a:cubicBezTo>
                              <a:lnTo>
                                <a:pt x="1826" y="10707"/>
                              </a:lnTo>
                              <a:cubicBezTo>
                                <a:pt x="1826" y="10707"/>
                                <a:pt x="1680" y="10701"/>
                                <a:pt x="1538" y="10683"/>
                              </a:cubicBezTo>
                              <a:cubicBezTo>
                                <a:pt x="1399" y="10655"/>
                                <a:pt x="1265" y="10616"/>
                                <a:pt x="1135" y="10567"/>
                              </a:cubicBezTo>
                              <a:cubicBezTo>
                                <a:pt x="1010" y="10508"/>
                                <a:pt x="891" y="10440"/>
                                <a:pt x="777" y="10364"/>
                              </a:cubicBezTo>
                              <a:cubicBezTo>
                                <a:pt x="670" y="10279"/>
                                <a:pt x="570" y="10186"/>
                                <a:pt x="478" y="10086"/>
                              </a:cubicBezTo>
                              <a:cubicBezTo>
                                <a:pt x="393" y="9979"/>
                                <a:pt x="316" y="9866"/>
                                <a:pt x="248" y="9747"/>
                              </a:cubicBezTo>
                              <a:cubicBezTo>
                                <a:pt x="190" y="9622"/>
                                <a:pt x="141" y="9492"/>
                                <a:pt x="102" y="9357"/>
                              </a:cubicBezTo>
                              <a:cubicBezTo>
                                <a:pt x="73" y="9218"/>
                                <a:pt x="56" y="9076"/>
                                <a:pt x="50" y="8930"/>
                              </a:cubicBezTo>
                              <a:lnTo>
                                <a:pt x="50" y="18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B712" id="Freeform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940,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" path="m50,1826v,,6,-146,23,-288c102,1399,141,1265,190,1135,248,1010,316,891,393,777,478,670,570,570,670,478,777,393,891,316,1010,248v125,-58,255,-107,389,-146c1538,73,1680,56,1826,50r40288,c42114,50,42260,56,42402,73v139,29,273,68,403,117c42930,248,43050,316,43163,393v107,85,207,177,300,277c43547,777,43624,891,43692,1010v59,125,108,255,147,389c43867,1538,43884,1680,43890,1826r,7104c43890,8930,43884,9076,43867,9218v-28,139,-67,274,-116,404c43692,9747,43624,9866,43547,9979v-84,107,-177,207,-277,300c43163,10364,43050,10440,42930,10508v-125,59,-255,108,-389,147c42402,10683,42260,10701,42114,10707r-40288,c1826,10707,1680,10701,1538,10683v-139,-28,-273,-67,-403,-116c1010,10508,891,10440,777,10364v-107,-85,-207,-178,-299,-278c393,9979,316,9866,248,9747,190,9622,141,9492,102,9357,73,9218,56,9076,50,8930r,-7104e">
                <v:stroke joinstyle="miter"/>
                <v:path o:connecttype="custom" o:connectlocs="723,107791;1055,90790;2746,67001;5679,45867;9683,28217;14596,14640;20218,6021;26388,2952;26388,2952;608612,2952;612774,4309;618598,11216;623771,23199;628107,39551;631416,59622;633540,82585;634277,107791;634277,107791;634277,527150;633945,544151;632269,567999;629321,589074;625317,606783;620404,620301;614782,628979;608612,632048;608612,632048;26388,632048;22226,630632;16402,623784;11229,611801;6908,595390;3584,575378;1474,552356;723,527150;723,527150;723,107791" o:connectangles="0,0,0,0,0,0,0,0,0,0,0,0,0,0,0,0,0,0,0,0,0,0,0,0,0,0,0,0,0,0,0,0,0,0,0,0,0"/>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4384" behindDoc="0" locked="0" layoutInCell="1" allowOverlap="1" wp14:anchorId="42A62462" wp14:editId="7ACE9712">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9650" id="Freeform 1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7nL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Aq27nL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5408" behindDoc="0" locked="0" layoutInCell="1" allowOverlap="1" wp14:anchorId="628674B7" wp14:editId="5B386EF7">
                <wp:simplePos x="0" y="0"/>
                <wp:positionH relativeFrom="column">
                  <wp:posOffset>0</wp:posOffset>
                </wp:positionH>
                <wp:positionV relativeFrom="paragraph">
                  <wp:posOffset>0</wp:posOffset>
                </wp:positionV>
                <wp:extent cx="635000" cy="635000"/>
                <wp:effectExtent l="0" t="0" r="0" b="0"/>
                <wp:wrapNone/>
                <wp:docPr id="11" name="Freeform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12F09" id="Freeform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EM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AgMeEM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noProof/>
          <w:sz w:val="24"/>
          <w:szCs w:val="24"/>
          <w:lang w:eastAsia="sq-AL"/>
        </w:rPr>
        <mc:AlternateContent>
          <mc:Choice Requires="wps">
            <w:drawing>
              <wp:anchor distT="0" distB="0" distL="114300" distR="114300" simplePos="0" relativeHeight="251666432" behindDoc="0" locked="0" layoutInCell="1" allowOverlap="1" wp14:anchorId="1F05D572" wp14:editId="3DDA367A">
                <wp:simplePos x="0" y="0"/>
                <wp:positionH relativeFrom="column">
                  <wp:posOffset>0</wp:posOffset>
                </wp:positionH>
                <wp:positionV relativeFrom="paragraph">
                  <wp:posOffset>0</wp:posOffset>
                </wp:positionV>
                <wp:extent cx="635000" cy="635000"/>
                <wp:effectExtent l="0" t="0" r="0" b="0"/>
                <wp:wrapNone/>
                <wp:docPr id="12" name="Freeform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400D0" id="Freeform 12"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">
                <v:stroke joinstyle="miter"/>
                <o:lock v:ext="edit" selection="t"/>
              </v:shape>
            </w:pict>
          </mc:Fallback>
        </mc:AlternateContent>
      </w:r>
      <w:r w:rsidRPr="001073A3">
        <w:rPr>
          <w:rFonts w:ascii="Times New Roman" w:hAnsi="Times New Roman"/>
          <w:sz w:val="24"/>
          <w:szCs w:val="24"/>
        </w:rPr>
        <w:t>Fleksibël: është mjaftueshëm i përgjithshëm për të lejuar nisma individuale dhe përgjigje alternative në kuadrin e kushteve në ndryshim.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I komunikueshëm: është i thjeshtë për t’u komunikuar dhe mund të shpjegohet me sukses në pesë minuta.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Konstatim: “Ëndërrimtarët” (krijuesit, më tepër sesa mendimtarët analitikë) janë të dobishëm për këtë fazë të planifikimit strategjik. Sa më të gjera të jenë objektivat e planifikimit dhe sa më shumë kohë t’i kushtohet procesit të planifikimit, aq më e madhe do të jetë nevoja për mendjet krijuese. Kur planifikimi strategjik zhvillohet për të rishpikur ose rifuqizuar një institucion, planifikuesit duhet të kenë gjithmonë ëndrra të mëdha. Planifikuesit e gjykatave duhet të jenë të guximshëm, jo njerëz që janë zakonisht të rezervuar dhe që shpesh asociohen me një institucion gjyqësor. Ata duhet të dalin jashtë zonës së rehatisë, pra jashtë kutisë proverbiale. Sfidojeni çdo anëtar të ekipit për të propozuar vizionin më të guximshëm, por përgjithësisht pozitiv, për të ardhmen e organizatës.</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Një plan i mirë strategjik shpesh përfshin një deklaratë të vlerave organizative, përveç deklaratave të misionit dhe vizionit. Deklarata e vlerave shpesh flet për karakterin e organizatës, duke përshkruar sjelljen individuale dhe organizative të saj. Ajo është e orientuar drejt performancës, në mënyrë që komponentët e saj të jenë të matshëm. Nëse misioni dhe vizioni merren me përgjigjen e pyetjes “Çfarë?” dhe “Pse?” lidhur me ekzistencën e një institucioni, deklarata e vlerave i përgjigjet pyetjes “Si?”, pra, cila është mënyra e drejtë e të bërit të gjërave. Deklarata e vlerave duhet të jetë e qartë dhe e thjeshtë.</w:t>
      </w:r>
    </w:p>
    <w:p w:rsidR="00E0701B" w:rsidRPr="001073A3" w:rsidRDefault="00E0701B" w:rsidP="00E0701B">
      <w:pPr>
        <w:spacing w:after="0" w:line="240" w:lineRule="auto"/>
        <w:jc w:val="both"/>
        <w:rPr>
          <w:rFonts w:ascii="Times New Roman" w:hAnsi="Times New Roman"/>
          <w:sz w:val="24"/>
          <w:szCs w:val="24"/>
        </w:rPr>
      </w:pPr>
    </w:p>
    <w:p w:rsidR="00E0701B" w:rsidRPr="00DA31B6" w:rsidRDefault="00E0701B" w:rsidP="00E0701B">
      <w:pPr>
        <w:spacing w:after="0" w:line="240" w:lineRule="auto"/>
        <w:jc w:val="both"/>
        <w:rPr>
          <w:rFonts w:ascii="Times New Roman" w:hAnsi="Times New Roman"/>
          <w:b/>
          <w:sz w:val="24"/>
          <w:szCs w:val="24"/>
        </w:rPr>
      </w:pPr>
      <w:r>
        <w:rPr>
          <w:rFonts w:ascii="Times New Roman" w:hAnsi="Times New Roman"/>
          <w:b/>
          <w:sz w:val="24"/>
          <w:szCs w:val="24"/>
        </w:rPr>
        <w:t>Çështjet/pyetjet vetëstudimore: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-Cilat janë mandatet formale dhe joformale të institucionit? Merrni parasysh edhe kontributin e partnerëve të tjerë, përveç kërkimit ligjor.</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-Çfarë kërkesash statutore zbatohen (p.sh, afatet kohore) për veprimet gjyqësore?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-Cili është qëllimi i këtij institucioni (nëse është subjekt vartës i gjyqësorit), brenda fushëveprimit të misionit më të madh të gjyqësorit në përgjithësi?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-Çfarë përgjigjesh apo të dhënash të rëndësishme keni në dispozicion?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-Cilat janë pritshmëritë e arsyeshme dhe të përshtatshme të partnerëve të tjerë dhe të përdoruesve?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-Kush ka nevojë për informacion ose ndihmë nga gjykatat? Si mund/duhet të sigurohet ajo?</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-Sa shkencor duhet të jetë një instrument për të marrë të dhëna të besueshme që e çojnë gjykatën të hidhet në veprim?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 lejon koha, ose burimet në dispozicion të procesit të planifikimit, që të organizohen aktivitete në grupe të vogla? Nëse jo, ndoshta mund të jetë i dobishëm hartimi i brendshëm i një informacioni fillestar, i cili shpërndahet, dhe më pas caktohet një afat për komente.</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Cilët janë elementet e një deklarate të mirë misioni? Sa për fillim, një deklaratë e mirë misioni duhet 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Përfshijë mandatet kryesore të institucionit,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Njohë nevojat dhe pritshmëritë e arsyeshme të partnerëve dhe përdoruesve,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T’i përgjigjet pyetjes se pse ekziston instit</w:t>
      </w:r>
      <w:r>
        <w:rPr>
          <w:rFonts w:ascii="Times New Roman" w:hAnsi="Times New Roman"/>
          <w:sz w:val="24"/>
          <w:szCs w:val="24"/>
        </w:rPr>
        <w:t xml:space="preserve">ucioni, duke përfshirë pyetjet: Kujt i shërben institucioni? Çfarë bën? Si e bën këtë gjë? </w:t>
      </w:r>
      <w:r w:rsidRPr="001073A3">
        <w:rPr>
          <w:rFonts w:ascii="Times New Roman" w:hAnsi="Times New Roman"/>
          <w:sz w:val="24"/>
          <w:szCs w:val="24"/>
        </w:rPr>
        <w:t>Si zbatohet programi?</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-Cila do të jetë natyra, shkalla, dhe burimet e kërkesave me të cilat do të përballen gjykatat dhe institucionet e tjera të sistemit gjyqësor gjatë dekadës së ardhshme dhe përtej saj?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-Çfarë shpikjesh mund ta bëjnë më të lehtë punën?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-Çfarë ndodhish mund</w:t>
      </w:r>
      <w:r>
        <w:rPr>
          <w:rFonts w:ascii="Times New Roman" w:hAnsi="Times New Roman"/>
          <w:sz w:val="24"/>
          <w:szCs w:val="24"/>
        </w:rPr>
        <w:t xml:space="preserve"> ta bëjnë më të vështirë punën?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-Kryerjen e analizës së brendshme të pikave të forta, pikave të dobëta, mundësive dhe kërcënimeve (SWOT) duke mbledhur informacion nga gjyqtarët, personeli, si dhe nga aktorë të tjerë të brendshëm e të jashtëm.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-Cilat janë pikat e forta të gjykatës? Cilat janë pikat e dobëta?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-Me çfarë mundësish ose kërcënimesh/sfidash po përballet aktualisht gjykata, ose cilat janë mundësitë, ose kërcënimet/sfidat me të cilat ajo mund të përballet në të ardhmen e afërt? Si mund të shfrytëzohen, ose të zbuten ato?</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-Cilat janë alternativat për mbledhjen e informacionit, duke përfshirë grupet e fokusit, anketat dhe intervistat?</w:t>
      </w:r>
    </w:p>
    <w:p w:rsidR="00E0701B" w:rsidRPr="001073A3" w:rsidRDefault="00E0701B" w:rsidP="00E0701B">
      <w:pPr>
        <w:spacing w:after="0" w:line="240" w:lineRule="auto"/>
        <w:jc w:val="both"/>
        <w:rPr>
          <w:rFonts w:ascii="Times New Roman" w:hAnsi="Times New Roman"/>
          <w:sz w:val="24"/>
          <w:szCs w:val="24"/>
        </w:rPr>
      </w:pPr>
    </w:p>
    <w:p w:rsidR="00E0701B" w:rsidRPr="00DA31B6"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Temat kryesore që do të shqyrtohen: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noProof/>
          <w:sz w:val="24"/>
          <w:szCs w:val="24"/>
          <w:lang w:eastAsia="sq-AL"/>
        </w:rPr>
        <w:drawing>
          <wp:anchor distT="0" distB="0" distL="114300" distR="114300" simplePos="0" relativeHeight="251667456" behindDoc="0" locked="0" layoutInCell="1" allowOverlap="1" wp14:anchorId="7768CBC5" wp14:editId="0A5E4286">
            <wp:simplePos x="0" y="0"/>
            <wp:positionH relativeFrom="column">
              <wp:posOffset>2718849</wp:posOffset>
            </wp:positionH>
            <wp:positionV relativeFrom="paragraph">
              <wp:posOffset>163195</wp:posOffset>
            </wp:positionV>
            <wp:extent cx="3168650" cy="1795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6865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3A3">
        <w:rPr>
          <w:rFonts w:ascii="Times New Roman" w:hAnsi="Times New Roman"/>
          <w:sz w:val="24"/>
          <w:szCs w:val="24"/>
        </w:rPr>
        <w:t>-Hapi 1: Përkufizoni misionin, vizionin dhe vlerat.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2: Kryeni skanimin mjedisor dhe analizën e tendencave.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3: Kryeni vlerësimin organizativ.</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4: Identifikoni çështjet strategjike dhe fushat kryesore të rezultateve.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5: Hartoni planin e veprimit, me strategji gjithëpërfshirëse.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6: Filloni zbatimin.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-Hapi 7: Bëni monitorimin dhe vlerësimin.</w:t>
      </w:r>
    </w:p>
    <w:p w:rsidR="00E0701B" w:rsidRDefault="00E0701B" w:rsidP="00E0701B">
      <w:pPr>
        <w:spacing w:after="0" w:line="240" w:lineRule="auto"/>
        <w:jc w:val="both"/>
        <w:rPr>
          <w:rFonts w:ascii="Times New Roman" w:hAnsi="Times New Roman"/>
          <w:sz w:val="24"/>
          <w:szCs w:val="24"/>
        </w:rPr>
      </w:pPr>
    </w:p>
    <w:p w:rsidR="00D609DC" w:rsidRDefault="00D609DC" w:rsidP="00E0701B">
      <w:pPr>
        <w:spacing w:after="0" w:line="240" w:lineRule="auto"/>
        <w:jc w:val="both"/>
        <w:rPr>
          <w:rFonts w:ascii="Times New Roman" w:hAnsi="Times New Roman"/>
          <w:sz w:val="24"/>
          <w:szCs w:val="24"/>
        </w:rPr>
      </w:pPr>
    </w:p>
    <w:p w:rsidR="00D609DC" w:rsidRDefault="00D609DC" w:rsidP="00E0701B">
      <w:pPr>
        <w:spacing w:after="0" w:line="240" w:lineRule="auto"/>
        <w:jc w:val="both"/>
        <w:rPr>
          <w:rFonts w:ascii="Times New Roman" w:hAnsi="Times New Roman"/>
          <w:sz w:val="24"/>
          <w:szCs w:val="24"/>
        </w:rPr>
      </w:pPr>
    </w:p>
    <w:p w:rsidR="00D609DC" w:rsidRPr="001073A3" w:rsidRDefault="00D609DC"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USHTRIM: DISKUTONI NË GRUPE ÇËSHTJET E PASQYRUARA NË TABELË PËR GJYKATËN </w:t>
      </w:r>
      <w:r>
        <w:rPr>
          <w:rFonts w:ascii="Times New Roman" w:hAnsi="Times New Roman"/>
          <w:b/>
          <w:sz w:val="24"/>
          <w:szCs w:val="24"/>
        </w:rPr>
        <w:t xml:space="preserve">TUAJ. </w:t>
      </w:r>
    </w:p>
    <w:tbl>
      <w:tblPr>
        <w:tblW w:w="9343" w:type="dxa"/>
        <w:tblInd w:w="133" w:type="dxa"/>
        <w:tblLayout w:type="fixed"/>
        <w:tblCellMar>
          <w:left w:w="120" w:type="dxa"/>
          <w:right w:w="120" w:type="dxa"/>
        </w:tblCellMar>
        <w:tblLook w:val="0000" w:firstRow="0" w:lastRow="0" w:firstColumn="0" w:lastColumn="0" w:noHBand="0" w:noVBand="0"/>
      </w:tblPr>
      <w:tblGrid>
        <w:gridCol w:w="4485"/>
        <w:gridCol w:w="4858"/>
      </w:tblGrid>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strukturore dhe organizative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strukturore dhe organizative</w:t>
            </w:r>
          </w:p>
        </w:tc>
      </w:tr>
      <w:tr w:rsidR="00E0701B" w:rsidRPr="001073A3" w:rsidTr="00B57281">
        <w:trPr>
          <w:trHeight w:val="1963"/>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Ekziston një bazë efektive për strukturën administrative.</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Madhësia relativisht e vogël e gjykatës.</w:t>
            </w: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Ka mungesë qartësie lidhur me rolet administrative, kundrejt roleve politikëbërëse. Vija ndarëse midis funksioneve ekzekutive dhe administrative është shpesh e paqartë.</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S’ka pasur financim në teknologji moderne për administrimin e kalendarëve.</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procedurale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procedurale</w:t>
            </w:r>
          </w:p>
        </w:tc>
      </w:tr>
      <w:tr w:rsidR="00E0701B" w:rsidRPr="001073A3" w:rsidTr="00B57281">
        <w:trPr>
          <w:trHeight w:val="2356"/>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Gjykata ka filluar të bëjë përpjekje për të menaxhuar në mënyrë më aktive ngarkesën e çështjeve gjyqësore.</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Procedurat e mbledhjes në gjykatë janë maksimizuar gjatë viteve të fundit.</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Gjykata e pranon nevojën në rritje për të trajtuar vëllimin e lartë të dosjeve.</w:t>
            </w: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Procedurat e caktimit të çështjeve në gjykatë nuk janë të përshtatshme.</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Standardet e kohës dhe performancës duhet të përdoren në mënyrë më efikase.</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Praktikat e klasifikimit të punës dhe të punësimit kontrollohen së tepërmi nga qeveria dhe jo nga gjykatat.</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të praktikave, zakoneve dhe qëndrimeve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të praktikave, zakoneve dhe qëndrimeve</w:t>
            </w:r>
          </w:p>
        </w:tc>
      </w:tr>
      <w:tr w:rsidR="00E0701B" w:rsidRPr="001073A3" w:rsidTr="00B57281">
        <w:trPr>
          <w:trHeight w:val="1720"/>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Ka përmirësim të komunikimit mes njësive të gjykatave në vitet e fundit.</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Gjykatat po bëjnë planifikim më të mirë dhe po përqendrohen me më shumë efektivitet në çështjet kritike.</w:t>
            </w: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Ka mungesë të kontrollit të cilësisë mbi disa të dhëna të gjykatës.</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 xml:space="preserve">Pikat e forta të ngarkesës dhe burimeve </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të ngarkesave dhe burimeve</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Stafi po bëhet gjithnjë e më tepër i larmishëm.</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Është përmirësuar siguria në gjykatë.</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Përmirësimet në teknologjinë e kompjuterëve dhe telekomunikacionit po  bëhen pjesë e funksionimit të gjykatës.</w:t>
            </w: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Stafi dhe gjyqtarët nuk e përftojnë të gjithë trajnimin që u nevojitet, për shkak të kufizimeve në buxhet dhe mangësive në personel.</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Ambientet e gjykatave janë shumë të vogla për të përmbushur kërkesat aktualisht në rritje.</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Rrjeti i shpërndarjes në godinë nuk është i përshtatshëm për të mbështetur përdorimin e gjerë të teknologjisë moderne në gjykatë.</w:t>
            </w:r>
          </w:p>
        </w:tc>
      </w:tr>
      <w:tr w:rsidR="00E0701B" w:rsidRPr="001073A3" w:rsidTr="00B57281">
        <w:trPr>
          <w:tblHeader/>
        </w:trPr>
        <w:tc>
          <w:tcPr>
            <w:tcW w:w="9343" w:type="dxa"/>
            <w:gridSpan w:val="2"/>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br w:type="page"/>
              <w:t>Formular për t’u plotësuar nga pjesëmarrësit</w:t>
            </w: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Vlerësimi organizativ</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strukturore dhe organizative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strukturore dhe organizative</w:t>
            </w:r>
          </w:p>
        </w:tc>
      </w:tr>
      <w:tr w:rsidR="00E0701B" w:rsidRPr="001073A3" w:rsidTr="00B57281">
        <w:trPr>
          <w:trHeight w:val="883"/>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procedurale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procedurale</w:t>
            </w: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të praktikave, zakoneve dhe qëndrimeve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të praktikave, zakoneve dhe qëndrimeve</w:t>
            </w:r>
          </w:p>
        </w:tc>
      </w:tr>
      <w:tr w:rsidR="00E0701B" w:rsidRPr="001073A3" w:rsidTr="00B57281">
        <w:trPr>
          <w:trHeight w:val="766"/>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tc>
      </w:tr>
      <w:tr w:rsidR="00E0701B" w:rsidRPr="001073A3" w:rsidTr="00B57281">
        <w:tc>
          <w:tcPr>
            <w:tcW w:w="4485"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forta të ngarkesës dhe burimeve</w:t>
            </w:r>
          </w:p>
        </w:tc>
        <w:tc>
          <w:tcPr>
            <w:tcW w:w="4858" w:type="dxa"/>
            <w:tcBorders>
              <w:top w:val="single" w:sz="7" w:space="0" w:color="000000"/>
              <w:left w:val="single" w:sz="7" w:space="0" w:color="000000"/>
              <w:bottom w:val="single" w:sz="7" w:space="0" w:color="000000"/>
              <w:right w:val="single" w:sz="7" w:space="0" w:color="000000"/>
            </w:tcBorders>
            <w:vAlign w:val="center"/>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r w:rsidRPr="001073A3">
              <w:rPr>
                <w:rFonts w:ascii="Times New Roman" w:hAnsi="Times New Roman"/>
                <w:sz w:val="24"/>
                <w:szCs w:val="24"/>
              </w:rPr>
              <w:t>Pikat e dobëta të ngarkesave dhe burimeve</w:t>
            </w:r>
          </w:p>
        </w:tc>
      </w:tr>
      <w:tr w:rsidR="00E0701B" w:rsidRPr="001073A3" w:rsidTr="00B57281">
        <w:trPr>
          <w:trHeight w:val="62"/>
        </w:trPr>
        <w:tc>
          <w:tcPr>
            <w:tcW w:w="4485"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p w:rsidR="00E0701B" w:rsidRPr="001073A3" w:rsidRDefault="00E0701B" w:rsidP="00B57281">
            <w:pPr>
              <w:spacing w:after="0" w:line="240" w:lineRule="auto"/>
              <w:jc w:val="both"/>
              <w:rPr>
                <w:rFonts w:ascii="Times New Roman" w:hAnsi="Times New Roman"/>
                <w:sz w:val="24"/>
                <w:szCs w:val="24"/>
              </w:rPr>
            </w:pPr>
          </w:p>
        </w:tc>
        <w:tc>
          <w:tcPr>
            <w:tcW w:w="4858" w:type="dxa"/>
            <w:tcBorders>
              <w:top w:val="single" w:sz="7" w:space="0" w:color="000000"/>
              <w:left w:val="single" w:sz="7" w:space="0" w:color="000000"/>
              <w:bottom w:val="single" w:sz="7" w:space="0" w:color="000000"/>
              <w:right w:val="single" w:sz="7" w:space="0" w:color="000000"/>
            </w:tcBorders>
          </w:tcPr>
          <w:p w:rsidR="00E0701B" w:rsidRPr="001073A3" w:rsidRDefault="00E0701B" w:rsidP="00B57281">
            <w:pPr>
              <w:spacing w:after="0" w:line="240" w:lineRule="auto"/>
              <w:jc w:val="both"/>
              <w:rPr>
                <w:rFonts w:ascii="Times New Roman" w:hAnsi="Times New Roman"/>
                <w:sz w:val="24"/>
                <w:szCs w:val="24"/>
              </w:rPr>
            </w:pPr>
          </w:p>
        </w:tc>
      </w:tr>
    </w:tbl>
    <w:p w:rsidR="00E0701B" w:rsidRPr="001073A3" w:rsidRDefault="00E0701B" w:rsidP="00E0701B">
      <w:pPr>
        <w:spacing w:after="0" w:line="240" w:lineRule="auto"/>
        <w:jc w:val="both"/>
        <w:rPr>
          <w:rFonts w:ascii="Times New Roman" w:hAnsi="Times New Roman"/>
          <w:sz w:val="24"/>
          <w:szCs w:val="24"/>
        </w:rPr>
      </w:pPr>
    </w:p>
    <w:p w:rsidR="00E0701B" w:rsidRPr="00DA31B6"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Metodologjia: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Diskutim interaktiv i bazuar në kazuse të dhëna paraprakisht dhe të prezantuara në program. Gjithashtu, diskutimi mund të pasurohet me kazuse të tjera, të cilat do të diskutohen në varësi të temave që shfaqin interes gjatë zhvillimit të temës. Një vend të veçantë do të zërë dhe diskutimi i praktikës gjyqësore vendase dhe të huaj.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Paraqitje/prezantime në auditor, raste për debat, raste studimore. Organizimi seancave interaktive me debate e diskutime juridike.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Organizimi i seancave interaktive me debate e diskutime juridike lidhur me dispozita të diskutueshme të legjislacionit, me vakume juridike apo çështje të cilat nuk kanë gjetur zgjidhje shprehimisht në ligj, interpretime të ligjeve të reja që dalin, analiza të artikujve shkencorë të botuar brenda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Studime të rasteve të praktikës gjyqësore. Diskutim në çdo orë të rasteve të nxjerra nga praktika gjyqësore dhe zgjidhjen e tyre nga kandidatët duke u ndarë në grupe pune ose duke punuar me gjithë auditorin;</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Ngarkimi i kandidatëve me përgatitjen e punimeve të pavarura lidhur me probleme të mprehta dhe aktuale të praktikës, në formë esesh ose temash të pavarura, duke u orientuar paraprakisht me literaturat e nevojshme për përgatitjen e temës. Këto punime mund të realizohen individualisht nga çdo kandidat ose edhe duke i ndarë ata në grupe pune me tre-katër persona.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Organizimin e takimeve dhe të vizitave pranë institucioneve të drejtësisë të të gjitha shkallëve si edhe institucioneve të lidhura me to. </w:t>
      </w:r>
    </w:p>
    <w:p w:rsidR="00E0701B" w:rsidRPr="001073A3" w:rsidRDefault="00E0701B" w:rsidP="00E0701B">
      <w:pPr>
        <w:spacing w:after="0" w:line="240" w:lineRule="auto"/>
        <w:jc w:val="both"/>
        <w:rPr>
          <w:rFonts w:ascii="Times New Roman" w:hAnsi="Times New Roman"/>
          <w:sz w:val="24"/>
          <w:szCs w:val="24"/>
        </w:rPr>
      </w:pPr>
    </w:p>
    <w:p w:rsidR="00E0701B" w:rsidRPr="00DA31B6"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 xml:space="preserve">Literatura e detyruar: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Lahey, Ryder, Pamela., Kosta, Vangjel., Gogu, Toni. “Administrimi i gjykatave”.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Kurikula e kancelarëve, botim i Shkollës së Magjistraturës (Moduli i planifikimit strategjik).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-Vendimet e Gjykatës Kushtetuese nr. 14, datë 3.6.2009; nr. 41, datë 28.9.2011; nr. 21, datë 29.4.2013). </w:t>
      </w:r>
    </w:p>
    <w:p w:rsidR="00E0701B" w:rsidRPr="001073A3" w:rsidRDefault="00E0701B" w:rsidP="00E0701B">
      <w:pPr>
        <w:spacing w:after="0" w:line="240" w:lineRule="auto"/>
        <w:jc w:val="both"/>
        <w:rPr>
          <w:rFonts w:ascii="Times New Roman" w:hAnsi="Times New Roman"/>
          <w:sz w:val="24"/>
          <w:szCs w:val="24"/>
        </w:rPr>
      </w:pPr>
    </w:p>
    <w:p w:rsidR="00E0701B" w:rsidRPr="00DA31B6" w:rsidRDefault="00E0701B" w:rsidP="00E0701B">
      <w:pPr>
        <w:spacing w:after="0" w:line="240" w:lineRule="auto"/>
        <w:jc w:val="both"/>
        <w:rPr>
          <w:rFonts w:ascii="Times New Roman" w:hAnsi="Times New Roman"/>
          <w:b/>
          <w:sz w:val="24"/>
          <w:szCs w:val="24"/>
        </w:rPr>
      </w:pPr>
      <w:r w:rsidRPr="00DA31B6">
        <w:rPr>
          <w:rFonts w:ascii="Times New Roman" w:hAnsi="Times New Roman"/>
          <w:b/>
          <w:sz w:val="24"/>
          <w:szCs w:val="24"/>
        </w:rPr>
        <w:t>Literatura ndihmëse: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Allison, M. J.Kaye. “Planifikimi strategjik për organizatat jofitimprurëse”, New York: Jon Wiley dhe te Bijte Inc, 1997.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 Stover, Suzane. “Çështjet me të cilat do të përballet gjykata në dhjetëvjeçarin e ardhshëm: imazhi, financimi, burimet, administrimi i gjykatës”, 11.3.1996.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-Akte të KLGJ-së përsa i përket planifikimit strategjik. </w:t>
      </w:r>
    </w:p>
    <w:p w:rsidR="00E0701B" w:rsidRDefault="00E0701B" w:rsidP="00E0701B">
      <w:pPr>
        <w:spacing w:after="0" w:line="240" w:lineRule="auto"/>
        <w:jc w:val="both"/>
        <w:rPr>
          <w:rFonts w:ascii="Times New Roman" w:hAnsi="Times New Roman"/>
          <w:sz w:val="24"/>
          <w:szCs w:val="24"/>
        </w:rPr>
      </w:pPr>
    </w:p>
    <w:p w:rsidR="00E0701B" w:rsidRPr="00911C48"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Përmbajtja dhe</w:t>
      </w:r>
      <w:r>
        <w:rPr>
          <w:rFonts w:ascii="Times New Roman" w:hAnsi="Times New Roman"/>
          <w:b/>
          <w:sz w:val="24"/>
          <w:szCs w:val="24"/>
        </w:rPr>
        <w:t xml:space="preserve"> organizimi i detajuar i kursit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Në vijim të këtij programi këtë seksion paraqiten në mënyrë shumë koncize temat që do të trajtohen në kursin përkatës dhe modalitete që lidhen me ngarkesën, metodologjinë, pedagogët, etj. Duke qenë se Shkolla e Magjistraturës është një institucion që ka për mision formimin profesional të magjistratëve, kursi i së drejtës civile do të jetë i fokusuar më tepër në aspektin e aftësimit praktik të magjistratit. Siç shihet edhe nga përpilimi i objektivave mësimore më sipër, fokusi është aftësimi praktik në nivelet, zbatim, analizë, vlerësim/krijim të Taksionomisë së Bloom-it. Ndaj dhe temat e përzgjedhura do të duhet t’i shërbejnë trajnimit në këto nivele. Modalitete për përmbajtjen e kursit dhe strukturën e tij janë, si më poshtë: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Ngarkesa mësimore vjetore: 24 orë mësimore, nga të cilat, ka një raport të ekuilibruar midis dhënies së dijeve teorike dhe aftësimin praktik për zbatimin e tyre. Ngarkesa mësimore do të realizohet nëpërmjet dy komponentëve, si më poshtë: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-mësimi, diskutimi dhe aftësimi praktik nga pedagogu ose nën drejtimin e tij për marrjen e thellimin e dijeve dhe, aftësimi praktik përmes organizimit nga pedagogu të ushtrimeve, diskutimit, debatit, </w:t>
      </w:r>
      <w:r w:rsidRPr="001073A3">
        <w:rPr>
          <w:rFonts w:ascii="Times New Roman" w:hAnsi="Times New Roman"/>
          <w:sz w:val="24"/>
          <w:szCs w:val="24"/>
        </w:rPr>
        <w:lastRenderedPageBreak/>
        <w:t>studimit të rasteve dhe detyrave mbi baza individuale dhe/ose në grup të kandidatëve. Ushtrimet dhe punimet e pavarura do të realizohen kryesisht nën organizimin/drejtimin/monitorimin e pedagogut në shkollë. Për këtë është e nevojshme të sigurohen nga Shkolla e Magjistraturës auditorët/mjediset e nevojshme dhe mjetet e punës së kandidatëve, ku secili prej tyre të ketë në përdorim një laptop. Produktet e përgatitura, përgatitje dosjesh, luajtje rolesh, raportime dhe prezantime me gojë, raporte me shkrim, memo, ministudime, përgatitje vendimesh gjyqësore dhe akte të tjera, si rezultat i punës së pavarur do të kontrollohen kryesisht në auditor, por dhe në komunikimet on line nga pedagogët, si edhe gjatë prezantimeve në auditor. Ngarkesa e organizimit, ndjekjes, vlerësimit dhe kontrollit nga ana e pedagogut të ushtrimeve, detyrave e punës së pavarur të kandidatëve do të përllogaritet krahas ngarkesës së orëve në auditor me të njëjtin koeficient.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Ngarkesa mësimore javore për prezantime: 2 orë/javë/për grup,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Ora mësimore: 50 minuta.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Ngarkesa ditore e pedagogut/kandidatit: 4 orë (8.30-14.20).</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Ngarkesa javore e pedagogut/kandidatit: 4 orë/javë/grup)</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Detyrimet vjetore do të shlyhen si më poshtë: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b/>
        <w:t>a) një provim vjetor, që do të shlyhet në periudhën janar 2024;</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b) në varësi të tematikës dhe të pedagogut, por gjithmonë të paktën një ushtrim, në formën e një detyre dhe/ose /prezantimi me gojë ose me shkrim i punës së pavarur. Prezantimet ose raportimet me gojë do të shlyhen brenda muajit në formën e një prezantimi me gojë të shoqëruar me power point. Detyrat me shkrim, do të dorëzohen në fund të çdo muaji pasardhës. Çdo kandidat do të ketë një dosje individuale të depozituar në sekretarinë e shkollës ku do të depozitohen të gjitha detyrat me shkrim dhe prezantimet me gojë me power point për gjithë vitin akademik.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b/>
          <w:sz w:val="24"/>
          <w:szCs w:val="24"/>
        </w:rPr>
        <w:t>Shpjegim</w:t>
      </w:r>
      <w:r w:rsidRPr="001073A3">
        <w:rPr>
          <w:rFonts w:ascii="Times New Roman" w:hAnsi="Times New Roman"/>
          <w:sz w:val="24"/>
          <w:szCs w:val="24"/>
        </w:rPr>
        <w: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Pedagogët kanë liri akademike të përzgjedhin vetë natyrën e ushtrimeve, detyrave, të punës së pavarur në varësi të natyrës së temës dhe të objektivave mësimore që kanë vendosur. Po ashtu, pedagogët janë të lirë të zgjedhin numrin e detyrimeve mujore si punë e pavarur me kusht që të ngarkesa mësimore mujore të jetë brenda parametrave të përcaktuara në këtë program.</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Për rritjen e aftësive praktike kandidatët do të ndjekin mësimin në auditor ku do të kombinohet prezantimi i pedagogut me punën e pavarur.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Produktet e punës së pavarur, prezantimet dhe detyrat me shkrim me një ngarkesë mësimore 2 orë do të përgatiten në word, me shkrim Times New Roman, Font 12, Space Multiple 1.15 dhe do të jenë deri në 1000 fjalë/2 faqe. Detyrat me shkrim që do të kenë një ngarkesë mësimore mbi 2 orë do të kenë një numër fjalësh që do të rritet në mënyrë proporcionale dhe progresive.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Detyrat me shkrim/përgatitja e vendimeve gjyqësore/etj. që do të kenë një kohëzgjatje mbi 2 orë do të kenë një numër fjalësh që do të rritet në mënyrë proporcionale dhe progresive, (Për shembull, një detyrë me ngarkesë 3 orë do të jetë me 1500 fjalë etj.).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Raportimet me gojë të shoqëruara me prezantime me power point do të jenë deri në 10 slajte për punë të pavarur, si individuale, ashtu edhe në grup. </w:t>
      </w:r>
    </w:p>
    <w:p w:rsidR="00E0701B" w:rsidRPr="001073A3" w:rsidRDefault="00E0701B" w:rsidP="00E0701B">
      <w:pPr>
        <w:spacing w:after="0" w:line="240" w:lineRule="auto"/>
        <w:jc w:val="both"/>
        <w:rPr>
          <w:rFonts w:ascii="Times New Roman" w:hAnsi="Times New Roman"/>
          <w:sz w:val="24"/>
          <w:szCs w:val="24"/>
        </w:rPr>
      </w:pPr>
    </w:p>
    <w:p w:rsidR="00E0701B" w:rsidRPr="001073A3" w:rsidRDefault="00E0701B" w:rsidP="00E0701B">
      <w:pPr>
        <w:spacing w:after="0" w:line="240" w:lineRule="auto"/>
        <w:jc w:val="both"/>
        <w:rPr>
          <w:rFonts w:ascii="Times New Roman" w:hAnsi="Times New Roman"/>
          <w:b/>
          <w:sz w:val="24"/>
          <w:szCs w:val="24"/>
        </w:rPr>
      </w:pPr>
      <w:r w:rsidRPr="001073A3">
        <w:rPr>
          <w:rFonts w:ascii="Times New Roman" w:hAnsi="Times New Roman"/>
          <w:b/>
          <w:sz w:val="24"/>
          <w:szCs w:val="24"/>
        </w:rPr>
        <w:t xml:space="preserve">Metodologjia për realizmin e objektivave mësimore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Mësimi i së drejtës  së menaxhimit të gjykatave dhe prokurorive dhe menaxhimit të çështjeve gjyqësore në Shkollën shqiptare të Magjistraturës dhe objektivat e mësipërme mësimore gjatë vitit të parë teor</w:t>
      </w:r>
      <w:r>
        <w:rPr>
          <w:rFonts w:ascii="Times New Roman" w:hAnsi="Times New Roman"/>
          <w:sz w:val="24"/>
          <w:szCs w:val="24"/>
        </w:rPr>
        <w:t>ik, do të realizohen nëpërmjet:</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 Prezantimeve të përgatitura nga pedagogët me power point ose me materiale të shkruara duke shmangur përsëritjen e dhënies së njohurive të fituara gjatë viteve të studimit në fakultetet e drejtësisë, duke trajtuar institute dhe koncepte të nevojshme për zbërthimit e rasteve praktike, duke trajtuar të lidhura me aktualitetit, trajtime të akteve ndërkombëtare të lidhura me fushën e së drejtës procedurale civile, ku Republika e Shqipërisë ka aderuar, trajtime të legjislacionit të BE-së për shkak të qenies së Republikës së Shqipërisë vend kandidat për tu anëtarësuar në BE, v</w:t>
      </w:r>
      <w:r>
        <w:rPr>
          <w:rFonts w:ascii="Times New Roman" w:hAnsi="Times New Roman"/>
          <w:sz w:val="24"/>
          <w:szCs w:val="24"/>
        </w:rPr>
        <w:t>eçanërisht akteve të CEPEJ etj.</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lastRenderedPageBreak/>
        <w:t>B. Organizimit të seancave interaktive me debate e diskutime juridike lidhur me dispozita të diskutueshme të legjislacionit civil, me vakume juridike apo çështje të cilat nuk kanë gjetur zgjidhje shprehimisht në ligj, interpretime të ligjeve të reja që dalin, analiza të artikujve shkencore të botuara brenda</w:t>
      </w:r>
      <w:r>
        <w:rPr>
          <w:rFonts w:ascii="Times New Roman" w:hAnsi="Times New Roman"/>
          <w:sz w:val="24"/>
          <w:szCs w:val="24"/>
        </w:rPr>
        <w:t xml:space="preserve"> dhe jashtë vendit, e të tjera.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C. Studime të rasteve të praktikës menaxheriale.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a) Modeli i parë: Pedagogu do të parapërgatitë të paktën katër deri në pesë raste praktike në çdo orë mësimore të cilat ju shpërndahen kandidatëve dhe analizohen së bashku. Këto raste do të jepen nga praktika e administrimit të gjykatave shqiptare të të tre shkallëve si dhe bazuar në aktet ndërkombëtare që lidhen me temën përkatëse.</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b. Modeli i dytë: pedagogu ngarkon kandidatët që të seleksionojnë raste konkrete praktike të lidhura me tema të caktuara të cilat do të diskutohen nga ana e kandidatëve.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c. Modeli i tretë: realizimi i inskenime të situatave menaxheriale për të zgjidhur rastet praktike të dhëna, ku secili nga kandidatët të luajë rolin e Kryetarit të gjykatës, kancelarit, gjyqtarit, punonjësit të administratës gjyqësore, përdoruesve të gjykatës, avokatit të secilës palë, apo njërën nga palët, ose ndonjë pjesëmarrës tjetër në mosmarrëveshje. Këto të fundit do të përgatiten paraprakisht nga studentët së bashku edhe me materialet e secilit pjesëmarrës (vendimi gjyqësor, pretenca, fjala e mbrojtjes e të tjera). </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Kursi i kandidatëve gjatë orëve të detyrave me shkrim mund të ndahet në grupe me nga 4-6 kandidatë për grup.</w:t>
      </w:r>
    </w:p>
    <w:p w:rsidR="00E0701B"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D. Punime të pavarura individuale dhe në grup në formën e detyrave, temave, eseve, punimeve, memove, të organizuara me baza shlyerje mujore ku secili kandidat nën drejtimin e pedagogut ose nën mbikëqyrjen e tij do të përgatisë një punë të pavarur individuale dhe një në grup me hulumtime, vështrime krahasuese, opinione ligjore, tendenca të praktikës së administrimit gjyqësor , etj. për çështje të rëndësi</w:t>
      </w:r>
      <w:r>
        <w:rPr>
          <w:rFonts w:ascii="Times New Roman" w:hAnsi="Times New Roman"/>
          <w:sz w:val="24"/>
          <w:szCs w:val="24"/>
        </w:rPr>
        <w:t>shme juridike apo të praktikës.</w:t>
      </w:r>
    </w:p>
    <w:p w:rsidR="00E0701B" w:rsidRDefault="00E0701B" w:rsidP="00E0701B">
      <w:pPr>
        <w:spacing w:after="0" w:line="240" w:lineRule="auto"/>
        <w:jc w:val="both"/>
        <w:rPr>
          <w:rFonts w:ascii="Times New Roman" w:hAnsi="Times New Roman"/>
          <w:sz w:val="24"/>
          <w:szCs w:val="24"/>
        </w:rPr>
      </w:pPr>
    </w:p>
    <w:p w:rsidR="00E0701B" w:rsidRPr="00022818" w:rsidRDefault="00E0701B" w:rsidP="00E0701B">
      <w:pPr>
        <w:spacing w:after="0" w:line="240" w:lineRule="auto"/>
        <w:jc w:val="both"/>
        <w:rPr>
          <w:rFonts w:ascii="Times New Roman" w:hAnsi="Times New Roman"/>
          <w:b/>
          <w:sz w:val="24"/>
          <w:szCs w:val="24"/>
        </w:rPr>
      </w:pPr>
      <w:r w:rsidRPr="00022818">
        <w:rPr>
          <w:rFonts w:ascii="Times New Roman" w:hAnsi="Times New Roman"/>
          <w:b/>
          <w:sz w:val="24"/>
          <w:szCs w:val="24"/>
        </w:rPr>
        <w:t>Vlerësimi i kursit të së drejtës së administrimit të gjykatave bëhet në dy forma:</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 xml:space="preserve">A. Me provim, i cili realizohet në fund të çdo viti akademik me shkrim dhe është i sekretuar. Hapja e zarfeve me rezultatet dhe krahasimi i tyre me zarfet me emrat e kandidatëve bëhet në mënyrë publike para gjithë kandidatëve që kanë marrë pjesë në provim. Teza e provimit është e ndarë në dy pjesë: Pjesa e Parë, që është teorike, me pyetje në formë testi, pyetje përshkruese, diskutime konceptesh, interpretime dispozitash ligjore, analiza të problemeve juridike dhe Pjesa e Dytë, e cila është Praktike dhe ka dy deri në tre kazuse nga praktika e administrimit të gjykatave shqiptare . Totali i </w:t>
      </w:r>
      <w:r>
        <w:rPr>
          <w:rFonts w:ascii="Times New Roman" w:hAnsi="Times New Roman"/>
          <w:sz w:val="24"/>
          <w:szCs w:val="24"/>
        </w:rPr>
        <w:t>tezës së p</w:t>
      </w:r>
      <w:r w:rsidRPr="001073A3">
        <w:rPr>
          <w:rFonts w:ascii="Times New Roman" w:hAnsi="Times New Roman"/>
          <w:sz w:val="24"/>
          <w:szCs w:val="24"/>
        </w:rPr>
        <w:t>rovimit, është 60 pikë;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B. Vlerësimi i vazhdueshëm  bëhet në bazë të rezultateve të arritura nga punimet e pavarura të dorëzuara me shkrim, nga prezantimet, diskutimet dhe debati në auditor, nga detyrat dhe çdo produkt apo material i përgatitur nga kandidati. Ky vlerësim është në total 40 pikë dhe i bashkëngjitet vlerësimit përfundimtar të kandidatit që mbaron Shkollën. Në këtë vlerësim do të përfshihen këto komponentë:</w:t>
      </w:r>
    </w:p>
    <w:p w:rsidR="00E0701B" w:rsidRPr="001073A3" w:rsidRDefault="00E0701B" w:rsidP="00E0701B">
      <w:pPr>
        <w:spacing w:after="0" w:line="240" w:lineRule="auto"/>
        <w:jc w:val="both"/>
        <w:rPr>
          <w:rFonts w:ascii="Times New Roman" w:hAnsi="Times New Roman"/>
          <w:sz w:val="24"/>
          <w:szCs w:val="24"/>
        </w:rPr>
      </w:pPr>
      <w:r w:rsidRPr="001073A3">
        <w:rPr>
          <w:rFonts w:ascii="Times New Roman" w:hAnsi="Times New Roman"/>
          <w:sz w:val="24"/>
          <w:szCs w:val="24"/>
        </w:rPr>
        <w:t>B.1 Pjesëmarrja dhe aktivizimi i kandidatëve në diskutime, ushtrime me gojë, zgjidhjet e rasteve praktike, mënyra e diskutimi dhe e debatit shkencor. Pedagogët i lënë kohën e nevojshme ushtrimeve me gojë që trajtohen në çdo temë me qëllim që, nga njëra anë, të aktivizojnë kandidatët sa më mirë dhe, nga ana tjetër, të stimulojnë punën e pavarur në auditor dhe diskutimin e pavarur dhe në grup. Kjo pjesë do të vlerësohet me 10 pikë.</w:t>
      </w:r>
    </w:p>
    <w:p w:rsidR="00E0701B" w:rsidRPr="002B3D87" w:rsidRDefault="00E0701B" w:rsidP="002B3D87">
      <w:pPr>
        <w:spacing w:after="0" w:line="240" w:lineRule="auto"/>
        <w:jc w:val="both"/>
        <w:rPr>
          <w:rFonts w:ascii="Times New Roman" w:hAnsi="Times New Roman"/>
          <w:sz w:val="24"/>
          <w:szCs w:val="24"/>
        </w:rPr>
      </w:pPr>
      <w:r w:rsidRPr="001073A3">
        <w:rPr>
          <w:rFonts w:ascii="Times New Roman" w:hAnsi="Times New Roman"/>
          <w:sz w:val="24"/>
          <w:szCs w:val="24"/>
        </w:rPr>
        <w:t>B.2 Përgatitje detyrash, ushtrimesh, punime të pavarura, prezantime me shkrim e me gojë që janë parashikuar për t'u kryer nga kandidatët. Vlerësim i aftësive hulumtuese dhe studimore, respektimi i afateve të caktuara nga pedagogët dhe origjinaliteti i shkrimit apo i prezantimit/diskutimit me gojë. Kjo pjesë do të vlerësohet me 20 pikë, nga të cilat 10 pikë është vlerësimi maksimal për një detyrë individuale dhe 10 pikë për një detyrë në grup.</w:t>
      </w:r>
    </w:p>
    <w:p w:rsidR="00BA24EF" w:rsidRPr="0064035D" w:rsidRDefault="00BA24EF">
      <w:bookmarkStart w:id="135" w:name="_GoBack"/>
      <w:bookmarkEnd w:id="135"/>
    </w:p>
    <w:sectPr w:rsidR="00BA24EF" w:rsidRPr="0064035D" w:rsidSect="00BA24EF">
      <w:footerReference w:type="default" r:id="rId93"/>
      <w:pgSz w:w="11906" w:h="16838"/>
      <w:pgMar w:top="1440" w:right="1106"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33" w:rsidRDefault="00677E33" w:rsidP="00BA24EF">
      <w:pPr>
        <w:spacing w:after="0" w:line="240" w:lineRule="auto"/>
      </w:pPr>
      <w:r>
        <w:separator/>
      </w:r>
    </w:p>
  </w:endnote>
  <w:endnote w:type="continuationSeparator" w:id="0">
    <w:p w:rsidR="00677E33" w:rsidRDefault="00677E33" w:rsidP="00BA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AngsanaUPC">
    <w:charset w:val="00"/>
    <w:family w:val="roman"/>
    <w:pitch w:val="variable"/>
    <w:sig w:usb0="81000003" w:usb1="00000000" w:usb2="00000000" w:usb3="00000000" w:csb0="00010001" w:csb1="00000000"/>
  </w:font>
  <w:font w:name="Noto Serif">
    <w:altName w:val="Sitka Small"/>
    <w:charset w:val="00"/>
    <w:family w:val="roman"/>
    <w:pitch w:val="variable"/>
    <w:sig w:usb0="00000001" w:usb1="500078FF" w:usb2="00000029" w:usb3="00000000" w:csb0="000001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470776"/>
      <w:docPartObj>
        <w:docPartGallery w:val="Page Numbers (Bottom of Page)"/>
        <w:docPartUnique/>
      </w:docPartObj>
    </w:sdtPr>
    <w:sdtContent>
      <w:p w:rsidR="001616DA" w:rsidRDefault="001616DA">
        <w:pPr>
          <w:pStyle w:val="Footer"/>
          <w:jc w:val="right"/>
        </w:pPr>
        <w:r>
          <w:fldChar w:fldCharType="begin"/>
        </w:r>
        <w:r>
          <w:instrText>PAGE   \* MERGEFORMAT</w:instrText>
        </w:r>
        <w:r>
          <w:fldChar w:fldCharType="separate"/>
        </w:r>
        <w:r w:rsidRPr="001616DA">
          <w:rPr>
            <w:noProof/>
            <w:lang w:val="sq-AL"/>
          </w:rPr>
          <w:t>267</w:t>
        </w:r>
        <w:r>
          <w:fldChar w:fldCharType="end"/>
        </w:r>
      </w:p>
    </w:sdtContent>
  </w:sdt>
  <w:p w:rsidR="00144054" w:rsidRDefault="00144054">
    <w:pPr>
      <w:pStyle w:val="Footer"/>
    </w:pPr>
    <w:r>
      <w:rPr>
        <w:noProof/>
        <w:lang w:val="sq-AL"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9189" o:spid="_x0000_s2049" type="#_x0000_t75" style="position:absolute;margin-left:0;margin-top:0;width:491.5pt;height:492pt;z-index:-251658240;mso-position-horizontal:center;mso-position-horizontal-relative:margin;mso-position-vertical:center;mso-position-vertical-relative:margin" o:allowincell="f">
          <v:imagedata r:id="rId1" o:title="Copy of magjistratura 2"/>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33" w:rsidRDefault="00677E33" w:rsidP="00BA24EF">
      <w:pPr>
        <w:spacing w:after="0" w:line="240" w:lineRule="auto"/>
      </w:pPr>
      <w:r>
        <w:separator/>
      </w:r>
    </w:p>
  </w:footnote>
  <w:footnote w:type="continuationSeparator" w:id="0">
    <w:p w:rsidR="00677E33" w:rsidRDefault="00677E33" w:rsidP="00BA24EF">
      <w:pPr>
        <w:spacing w:after="0" w:line="240" w:lineRule="auto"/>
      </w:pPr>
      <w:r>
        <w:continuationSeparator/>
      </w:r>
    </w:p>
  </w:footnote>
  <w:footnote w:id="1">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vertAlign w:val="superscript"/>
        </w:rPr>
        <w:t xml:space="preserve"> </w:t>
      </w:r>
      <w:r w:rsidRPr="00EC3631">
        <w:rPr>
          <w:rFonts w:ascii="Times New Roman" w:hAnsi="Times New Roman"/>
          <w:sz w:val="20"/>
          <w:szCs w:val="20"/>
        </w:rPr>
        <w:t xml:space="preserve">Vendimi nr. 146, datë 23.9.2015 i Kolegjit Penal të Gjykatës së Lartë. </w:t>
      </w:r>
    </w:p>
  </w:footnote>
  <w:footnote w:id="2">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rPr>
        <w:footnoteRef/>
      </w:r>
      <w:r w:rsidRPr="00EC3631">
        <w:rPr>
          <w:rFonts w:ascii="Times New Roman" w:hAnsi="Times New Roman"/>
          <w:sz w:val="20"/>
          <w:szCs w:val="20"/>
        </w:rPr>
        <w:t xml:space="preserve"> Vendimi nr. 162, datë 14.10.2015 i Kolegjit Penal të Gjykatës së Lartë.</w:t>
      </w:r>
    </w:p>
  </w:footnote>
  <w:footnote w:id="3">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Vendimi nr. 165, datë 23.11.2011 i Kolegjit Penal të Gjykatës së Lartë.</w:t>
      </w:r>
    </w:p>
  </w:footnote>
  <w:footnote w:id="4">
    <w:p w:rsidR="00BA24EF" w:rsidRPr="00EC3631" w:rsidRDefault="00BA24EF" w:rsidP="00BA24EF">
      <w:pPr>
        <w:spacing w:after="0" w:line="240" w:lineRule="auto"/>
        <w:jc w:val="both"/>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Neni 85 i Kodit Penal të miratuar me ligjin nr.5599, datë 15.6.1977 parashikonte se: “Vrasja me dashje, e kryer anë gjendje tronditjeje të fortë psikike të çastit, shkaktuar nga dhuna ose fyerja e rëndë nga ana e të dëmtuarit, dënohet: me heqje të lirisë gjer në tetë vjet”. </w:t>
      </w:r>
    </w:p>
  </w:footnote>
  <w:footnote w:id="5">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Vendimi nr. 84, datë 21.3.2012 i Kolegjit Penal të Gjykatës së Lartë.</w:t>
      </w:r>
    </w:p>
  </w:footnote>
  <w:footnote w:id="6">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Vendimi nr. 139, datë 22.11.2017 i Kolegjit Penal të Gjykatës së Lartë. </w:t>
      </w:r>
    </w:p>
  </w:footnote>
  <w:footnote w:id="7">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Vendimi nr. 6/36, datë 14.6.2016 i Kolegjit Penal të Gjykatës së Lartë. </w:t>
      </w:r>
    </w:p>
  </w:footnote>
  <w:footnote w:id="8">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vertAlign w:val="superscript"/>
        </w:rPr>
        <w:footnoteRef/>
      </w:r>
      <w:r w:rsidRPr="00EC3631">
        <w:rPr>
          <w:rFonts w:ascii="Times New Roman" w:hAnsi="Times New Roman"/>
          <w:sz w:val="20"/>
          <w:szCs w:val="20"/>
        </w:rPr>
        <w:t xml:space="preserve"> Vendimi nr. 523, datë 30.3.2019 i Gjykatës së Rrethit Gjyqësor Tiranë.</w:t>
      </w:r>
    </w:p>
  </w:footnote>
  <w:footnote w:id="9">
    <w:p w:rsidR="00BA24EF" w:rsidRPr="00EC3631" w:rsidRDefault="00BA24EF" w:rsidP="00BA24EF">
      <w:pPr>
        <w:spacing w:after="0" w:line="240" w:lineRule="auto"/>
        <w:rPr>
          <w:rFonts w:ascii="Times New Roman" w:hAnsi="Times New Roman"/>
          <w:sz w:val="20"/>
          <w:szCs w:val="20"/>
        </w:rPr>
      </w:pPr>
      <w:r w:rsidRPr="00EC3631">
        <w:rPr>
          <w:rFonts w:ascii="Times New Roman" w:hAnsi="Times New Roman"/>
          <w:sz w:val="20"/>
          <w:szCs w:val="20"/>
        </w:rPr>
        <w:footnoteRef/>
      </w:r>
      <w:r w:rsidRPr="00EC3631">
        <w:rPr>
          <w:rFonts w:ascii="Times New Roman" w:hAnsi="Times New Roman"/>
          <w:sz w:val="20"/>
          <w:szCs w:val="20"/>
        </w:rPr>
        <w:t xml:space="preserve"> Vendimi nr. 1500, datë 11.6.2019 i Gjykatës së Rrethit Gjyqësor Tiranë.</w:t>
      </w:r>
    </w:p>
  </w:footnote>
  <w:footnote w:id="10">
    <w:p w:rsidR="00E0701B" w:rsidRPr="00921851" w:rsidRDefault="00E0701B" w:rsidP="00E0701B">
      <w:pPr>
        <w:pStyle w:val="FootnoteText"/>
        <w:jc w:val="both"/>
      </w:pPr>
      <w:r w:rsidRPr="00921851">
        <w:rPr>
          <w:rStyle w:val="FootnoteReference"/>
        </w:rPr>
        <w:footnoteRef/>
      </w:r>
      <w:r w:rsidRPr="00921851">
        <w:t xml:space="preserve"> </w:t>
      </w:r>
      <w:r w:rsidRPr="00921851">
        <w:rPr>
          <w:shd w:val="clear" w:color="auto" w:fill="FFFFFF"/>
        </w:rPr>
        <w:t>Pseudo-efedrina përdoret si përbërës në medikamentet kundër alergjisë dhe gripit, por në të njëjtën kohë është një nga përbërësi</w:t>
      </w:r>
      <w:r>
        <w:rPr>
          <w:shd w:val="clear" w:color="auto" w:fill="FFFFFF"/>
        </w:rPr>
        <w:t>t kryesor të substancës s</w:t>
      </w:r>
      <w:r w:rsidRPr="00921851">
        <w:rPr>
          <w:shd w:val="clear" w:color="auto" w:fill="FFFFFF"/>
        </w:rPr>
        <w:t xml:space="preserve">ë paligjshme narkotike, metamfetaminës.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7C0320"/>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F43623"/>
    <w:multiLevelType w:val="multilevel"/>
    <w:tmpl w:val="2512910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2D4B7C"/>
    <w:multiLevelType w:val="hybridMultilevel"/>
    <w:tmpl w:val="0E622A3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92778"/>
    <w:multiLevelType w:val="hybridMultilevel"/>
    <w:tmpl w:val="3740E93C"/>
    <w:lvl w:ilvl="0" w:tplc="6338F42A">
      <w:numFmt w:val="bullet"/>
      <w:pStyle w:val="Style13"/>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1455864"/>
    <w:multiLevelType w:val="hybridMultilevel"/>
    <w:tmpl w:val="C16CF9B8"/>
    <w:lvl w:ilvl="0" w:tplc="A028BBBE">
      <w:start w:val="1"/>
      <w:numFmt w:val="decimal"/>
      <w:lvlText w:val="%1."/>
      <w:lvlJc w:val="left"/>
      <w:pPr>
        <w:ind w:left="360" w:hanging="360"/>
      </w:pPr>
      <w:rPr>
        <w:rFonts w:hint="default"/>
        <w:sz w:val="28"/>
      </w:rPr>
    </w:lvl>
    <w:lvl w:ilvl="1" w:tplc="08090019">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16237D1"/>
    <w:multiLevelType w:val="hybridMultilevel"/>
    <w:tmpl w:val="15908B22"/>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7462AE"/>
    <w:multiLevelType w:val="hybridMultilevel"/>
    <w:tmpl w:val="785A72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1C172A9"/>
    <w:multiLevelType w:val="hybridMultilevel"/>
    <w:tmpl w:val="A93E3524"/>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174CAF"/>
    <w:multiLevelType w:val="hybridMultilevel"/>
    <w:tmpl w:val="2564E756"/>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023979DE"/>
    <w:multiLevelType w:val="hybridMultilevel"/>
    <w:tmpl w:val="0BD8C14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 w15:restartNumberingAfterBreak="0">
    <w:nsid w:val="02617C15"/>
    <w:multiLevelType w:val="hybridMultilevel"/>
    <w:tmpl w:val="1DC2F57E"/>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6338AF"/>
    <w:multiLevelType w:val="hybridMultilevel"/>
    <w:tmpl w:val="B122EE5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028E3E6F"/>
    <w:multiLevelType w:val="hybridMultilevel"/>
    <w:tmpl w:val="797E73D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2AA63CD"/>
    <w:multiLevelType w:val="hybridMultilevel"/>
    <w:tmpl w:val="F7BC8A5E"/>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CF6A10"/>
    <w:multiLevelType w:val="hybridMultilevel"/>
    <w:tmpl w:val="4E20AC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30517A6"/>
    <w:multiLevelType w:val="hybridMultilevel"/>
    <w:tmpl w:val="38D23902"/>
    <w:lvl w:ilvl="0" w:tplc="0809000F">
      <w:start w:val="1"/>
      <w:numFmt w:val="decimal"/>
      <w:lvlText w:val="%1."/>
      <w:lvlJc w:val="left"/>
      <w:pPr>
        <w:ind w:left="360" w:hanging="360"/>
      </w:pPr>
      <w:rPr>
        <w:rFonts w:hint="default"/>
      </w:rPr>
    </w:lvl>
    <w:lvl w:ilvl="1" w:tplc="7ABE4E8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3673CF9"/>
    <w:multiLevelType w:val="hybridMultilevel"/>
    <w:tmpl w:val="BBF63DD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037E2310"/>
    <w:multiLevelType w:val="hybridMultilevel"/>
    <w:tmpl w:val="42982FBC"/>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8" w15:restartNumberingAfterBreak="0">
    <w:nsid w:val="03877DCC"/>
    <w:multiLevelType w:val="multilevel"/>
    <w:tmpl w:val="FE54A79A"/>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ascii="Calibri" w:hAnsi="Calibri" w:cs="Calibri" w:hint="default"/>
        <w:color w:val="auto"/>
        <w:sz w:val="24"/>
      </w:rPr>
    </w:lvl>
    <w:lvl w:ilvl="2">
      <w:start w:val="1"/>
      <w:numFmt w:val="decimal"/>
      <w:isLgl/>
      <w:lvlText w:val="%1.%2.%3."/>
      <w:lvlJc w:val="left"/>
      <w:pPr>
        <w:ind w:left="1080" w:hanging="720"/>
      </w:pPr>
      <w:rPr>
        <w:rFonts w:ascii="Calibri" w:hAnsi="Calibri" w:cs="Calibri" w:hint="default"/>
        <w:color w:val="auto"/>
        <w:sz w:val="24"/>
      </w:rPr>
    </w:lvl>
    <w:lvl w:ilvl="3">
      <w:start w:val="1"/>
      <w:numFmt w:val="decimal"/>
      <w:isLgl/>
      <w:lvlText w:val="%1.%2.%3.%4."/>
      <w:lvlJc w:val="left"/>
      <w:pPr>
        <w:ind w:left="1440" w:hanging="1080"/>
      </w:pPr>
      <w:rPr>
        <w:rFonts w:ascii="Calibri" w:hAnsi="Calibri" w:cs="Calibri" w:hint="default"/>
        <w:color w:val="auto"/>
        <w:sz w:val="24"/>
      </w:rPr>
    </w:lvl>
    <w:lvl w:ilvl="4">
      <w:start w:val="1"/>
      <w:numFmt w:val="decimal"/>
      <w:isLgl/>
      <w:lvlText w:val="%1.%2.%3.%4.%5."/>
      <w:lvlJc w:val="left"/>
      <w:pPr>
        <w:ind w:left="1440" w:hanging="1080"/>
      </w:pPr>
      <w:rPr>
        <w:rFonts w:ascii="Calibri" w:hAnsi="Calibri" w:cs="Calibri" w:hint="default"/>
        <w:color w:val="auto"/>
        <w:sz w:val="24"/>
      </w:rPr>
    </w:lvl>
    <w:lvl w:ilvl="5">
      <w:start w:val="1"/>
      <w:numFmt w:val="decimal"/>
      <w:isLgl/>
      <w:lvlText w:val="%1.%2.%3.%4.%5.%6."/>
      <w:lvlJc w:val="left"/>
      <w:pPr>
        <w:ind w:left="1800" w:hanging="1440"/>
      </w:pPr>
      <w:rPr>
        <w:rFonts w:ascii="Calibri" w:hAnsi="Calibri" w:cs="Calibri" w:hint="default"/>
        <w:color w:val="auto"/>
        <w:sz w:val="24"/>
      </w:rPr>
    </w:lvl>
    <w:lvl w:ilvl="6">
      <w:start w:val="1"/>
      <w:numFmt w:val="decimal"/>
      <w:isLgl/>
      <w:lvlText w:val="%1.%2.%3.%4.%5.%6.%7."/>
      <w:lvlJc w:val="left"/>
      <w:pPr>
        <w:ind w:left="1800" w:hanging="1440"/>
      </w:pPr>
      <w:rPr>
        <w:rFonts w:ascii="Calibri" w:hAnsi="Calibri" w:cs="Calibri" w:hint="default"/>
        <w:color w:val="auto"/>
        <w:sz w:val="24"/>
      </w:rPr>
    </w:lvl>
    <w:lvl w:ilvl="7">
      <w:start w:val="1"/>
      <w:numFmt w:val="decimal"/>
      <w:isLgl/>
      <w:lvlText w:val="%1.%2.%3.%4.%5.%6.%7.%8."/>
      <w:lvlJc w:val="left"/>
      <w:pPr>
        <w:ind w:left="2160" w:hanging="1800"/>
      </w:pPr>
      <w:rPr>
        <w:rFonts w:ascii="Calibri" w:hAnsi="Calibri" w:cs="Calibri" w:hint="default"/>
        <w:color w:val="auto"/>
        <w:sz w:val="24"/>
      </w:rPr>
    </w:lvl>
    <w:lvl w:ilvl="8">
      <w:start w:val="1"/>
      <w:numFmt w:val="decimal"/>
      <w:isLgl/>
      <w:lvlText w:val="%1.%2.%3.%4.%5.%6.%7.%8.%9."/>
      <w:lvlJc w:val="left"/>
      <w:pPr>
        <w:ind w:left="2160" w:hanging="1800"/>
      </w:pPr>
      <w:rPr>
        <w:rFonts w:ascii="Calibri" w:hAnsi="Calibri" w:cs="Calibri" w:hint="default"/>
        <w:color w:val="auto"/>
        <w:sz w:val="24"/>
      </w:rPr>
    </w:lvl>
  </w:abstractNum>
  <w:abstractNum w:abstractNumId="19" w15:restartNumberingAfterBreak="0">
    <w:nsid w:val="03B43D3D"/>
    <w:multiLevelType w:val="hybridMultilevel"/>
    <w:tmpl w:val="0D82B56E"/>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03D9589B"/>
    <w:multiLevelType w:val="hybridMultilevel"/>
    <w:tmpl w:val="42984906"/>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28166C"/>
    <w:multiLevelType w:val="hybridMultilevel"/>
    <w:tmpl w:val="0FD0079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3F19EE"/>
    <w:multiLevelType w:val="hybridMultilevel"/>
    <w:tmpl w:val="0FF22064"/>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44736A2"/>
    <w:multiLevelType w:val="hybridMultilevel"/>
    <w:tmpl w:val="2054AD8A"/>
    <w:lvl w:ilvl="0" w:tplc="4398B3F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044D3B10"/>
    <w:multiLevelType w:val="hybridMultilevel"/>
    <w:tmpl w:val="34FAA3D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046F32F2"/>
    <w:multiLevelType w:val="hybridMultilevel"/>
    <w:tmpl w:val="55D0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E2BD5"/>
    <w:multiLevelType w:val="hybridMultilevel"/>
    <w:tmpl w:val="B7C2125A"/>
    <w:lvl w:ilvl="0" w:tplc="0E52C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4EC083B"/>
    <w:multiLevelType w:val="hybridMultilevel"/>
    <w:tmpl w:val="C5D64D1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 w15:restartNumberingAfterBreak="0">
    <w:nsid w:val="063547AE"/>
    <w:multiLevelType w:val="hybridMultilevel"/>
    <w:tmpl w:val="13CE090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66861AB"/>
    <w:multiLevelType w:val="hybridMultilevel"/>
    <w:tmpl w:val="3F644D08"/>
    <w:lvl w:ilvl="0" w:tplc="A72A97A2">
      <w:start w:val="1"/>
      <w:numFmt w:val="upperRoman"/>
      <w:pStyle w:val="Style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896575"/>
    <w:multiLevelType w:val="hybridMultilevel"/>
    <w:tmpl w:val="F5D0C89E"/>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06A818A9"/>
    <w:multiLevelType w:val="hybridMultilevel"/>
    <w:tmpl w:val="307443F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BB7555"/>
    <w:multiLevelType w:val="hybridMultilevel"/>
    <w:tmpl w:val="2DB4D3BC"/>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3" w15:restartNumberingAfterBreak="0">
    <w:nsid w:val="06BD3EBF"/>
    <w:multiLevelType w:val="hybridMultilevel"/>
    <w:tmpl w:val="C65AF50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E248D7"/>
    <w:multiLevelType w:val="hybridMultilevel"/>
    <w:tmpl w:val="3012A1E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5" w15:restartNumberingAfterBreak="0">
    <w:nsid w:val="07283002"/>
    <w:multiLevelType w:val="hybridMultilevel"/>
    <w:tmpl w:val="F74E2E6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15:restartNumberingAfterBreak="0">
    <w:nsid w:val="074D36DE"/>
    <w:multiLevelType w:val="hybridMultilevel"/>
    <w:tmpl w:val="64046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782272C"/>
    <w:multiLevelType w:val="hybridMultilevel"/>
    <w:tmpl w:val="0DDE8024"/>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8" w15:restartNumberingAfterBreak="0">
    <w:nsid w:val="07A7533A"/>
    <w:multiLevelType w:val="hybridMultilevel"/>
    <w:tmpl w:val="3318910E"/>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9" w15:restartNumberingAfterBreak="0">
    <w:nsid w:val="07EC0B6A"/>
    <w:multiLevelType w:val="hybridMultilevel"/>
    <w:tmpl w:val="92C663AC"/>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08171D66"/>
    <w:multiLevelType w:val="multilevel"/>
    <w:tmpl w:val="FAD6A06C"/>
    <w:lvl w:ilvl="0">
      <w:start w:val="1"/>
      <w:numFmt w:val="decimal"/>
      <w:lvlText w:val="%1."/>
      <w:lvlJc w:val="left"/>
      <w:pPr>
        <w:ind w:left="45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41" w15:restartNumberingAfterBreak="0">
    <w:nsid w:val="08BE0B9C"/>
    <w:multiLevelType w:val="hybridMultilevel"/>
    <w:tmpl w:val="8F46DEA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EB536D"/>
    <w:multiLevelType w:val="hybridMultilevel"/>
    <w:tmpl w:val="5AB2D65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324"/>
    <w:multiLevelType w:val="hybridMultilevel"/>
    <w:tmpl w:val="979EF51E"/>
    <w:lvl w:ilvl="0" w:tplc="0409001B">
      <w:start w:val="1"/>
      <w:numFmt w:val="lowerRoman"/>
      <w:lvlText w:val="%1."/>
      <w:lvlJc w:val="right"/>
      <w:pPr>
        <w:ind w:left="36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4" w15:restartNumberingAfterBreak="0">
    <w:nsid w:val="09B22EBE"/>
    <w:multiLevelType w:val="hybridMultilevel"/>
    <w:tmpl w:val="55B45F1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9B52105"/>
    <w:multiLevelType w:val="hybridMultilevel"/>
    <w:tmpl w:val="D0DE7C3C"/>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6" w15:restartNumberingAfterBreak="0">
    <w:nsid w:val="0A173B32"/>
    <w:multiLevelType w:val="hybridMultilevel"/>
    <w:tmpl w:val="CE504C7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A2B4705"/>
    <w:multiLevelType w:val="hybridMultilevel"/>
    <w:tmpl w:val="8D06ACC2"/>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A9A7426"/>
    <w:multiLevelType w:val="hybridMultilevel"/>
    <w:tmpl w:val="6576E5E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B904A11"/>
    <w:multiLevelType w:val="hybridMultilevel"/>
    <w:tmpl w:val="551444CC"/>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0BB5464F"/>
    <w:multiLevelType w:val="hybridMultilevel"/>
    <w:tmpl w:val="32568F8E"/>
    <w:lvl w:ilvl="0" w:tplc="0409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0BDC1A03"/>
    <w:multiLevelType w:val="hybridMultilevel"/>
    <w:tmpl w:val="382C735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2" w15:restartNumberingAfterBreak="0">
    <w:nsid w:val="0BE46D9E"/>
    <w:multiLevelType w:val="hybridMultilevel"/>
    <w:tmpl w:val="3A2E4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CDC1644"/>
    <w:multiLevelType w:val="hybridMultilevel"/>
    <w:tmpl w:val="A5DE9E9A"/>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4" w15:restartNumberingAfterBreak="0">
    <w:nsid w:val="0D356201"/>
    <w:multiLevelType w:val="hybridMultilevel"/>
    <w:tmpl w:val="2AF8D130"/>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5" w15:restartNumberingAfterBreak="0">
    <w:nsid w:val="0D680071"/>
    <w:multiLevelType w:val="hybridMultilevel"/>
    <w:tmpl w:val="1B0C21C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6A4B57"/>
    <w:multiLevelType w:val="hybridMultilevel"/>
    <w:tmpl w:val="F9BC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DBC0DE6"/>
    <w:multiLevelType w:val="hybridMultilevel"/>
    <w:tmpl w:val="E41EEB3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8" w15:restartNumberingAfterBreak="0">
    <w:nsid w:val="0DC32119"/>
    <w:multiLevelType w:val="hybridMultilevel"/>
    <w:tmpl w:val="EEE420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9" w15:restartNumberingAfterBreak="0">
    <w:nsid w:val="0F8D5205"/>
    <w:multiLevelType w:val="hybridMultilevel"/>
    <w:tmpl w:val="9E3E4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0FB8489B"/>
    <w:multiLevelType w:val="hybridMultilevel"/>
    <w:tmpl w:val="2CA63A64"/>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1" w15:restartNumberingAfterBreak="0">
    <w:nsid w:val="0FCF251A"/>
    <w:multiLevelType w:val="hybridMultilevel"/>
    <w:tmpl w:val="443AD4D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2" w15:restartNumberingAfterBreak="0">
    <w:nsid w:val="0FD63AE2"/>
    <w:multiLevelType w:val="hybridMultilevel"/>
    <w:tmpl w:val="48A2DA00"/>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0FE75599"/>
    <w:multiLevelType w:val="hybridMultilevel"/>
    <w:tmpl w:val="47DAE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07919CB"/>
    <w:multiLevelType w:val="hybridMultilevel"/>
    <w:tmpl w:val="AAFC27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108032EC"/>
    <w:multiLevelType w:val="hybridMultilevel"/>
    <w:tmpl w:val="48F691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11372C0E"/>
    <w:multiLevelType w:val="hybridMultilevel"/>
    <w:tmpl w:val="B4DCD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18C68C0"/>
    <w:multiLevelType w:val="hybridMultilevel"/>
    <w:tmpl w:val="2E18A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1AE665E"/>
    <w:multiLevelType w:val="multilevel"/>
    <w:tmpl w:val="BEB48E9A"/>
    <w:lvl w:ilvl="0">
      <w:start w:val="3"/>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11C86463"/>
    <w:multiLevelType w:val="hybridMultilevel"/>
    <w:tmpl w:val="FE6AE520"/>
    <w:lvl w:ilvl="0" w:tplc="8402DE2E">
      <w:start w:val="1"/>
      <w:numFmt w:val="bullet"/>
      <w:lvlText w:val=" "/>
      <w:lvlJc w:val="left"/>
      <w:pPr>
        <w:tabs>
          <w:tab w:val="num" w:pos="720"/>
        </w:tabs>
        <w:ind w:left="720" w:hanging="360"/>
      </w:pPr>
      <w:rPr>
        <w:rFonts w:ascii="Calibri" w:hAnsi="Calibri" w:hint="default"/>
      </w:rPr>
    </w:lvl>
    <w:lvl w:ilvl="1" w:tplc="233AE794" w:tentative="1">
      <w:start w:val="1"/>
      <w:numFmt w:val="bullet"/>
      <w:lvlText w:val=" "/>
      <w:lvlJc w:val="left"/>
      <w:pPr>
        <w:tabs>
          <w:tab w:val="num" w:pos="1440"/>
        </w:tabs>
        <w:ind w:left="1440" w:hanging="360"/>
      </w:pPr>
      <w:rPr>
        <w:rFonts w:ascii="Calibri" w:hAnsi="Calibri" w:hint="default"/>
      </w:rPr>
    </w:lvl>
    <w:lvl w:ilvl="2" w:tplc="998C1136" w:tentative="1">
      <w:start w:val="1"/>
      <w:numFmt w:val="bullet"/>
      <w:lvlText w:val=" "/>
      <w:lvlJc w:val="left"/>
      <w:pPr>
        <w:tabs>
          <w:tab w:val="num" w:pos="2160"/>
        </w:tabs>
        <w:ind w:left="2160" w:hanging="360"/>
      </w:pPr>
      <w:rPr>
        <w:rFonts w:ascii="Calibri" w:hAnsi="Calibri" w:hint="default"/>
      </w:rPr>
    </w:lvl>
    <w:lvl w:ilvl="3" w:tplc="8E62E5D6" w:tentative="1">
      <w:start w:val="1"/>
      <w:numFmt w:val="bullet"/>
      <w:lvlText w:val=" "/>
      <w:lvlJc w:val="left"/>
      <w:pPr>
        <w:tabs>
          <w:tab w:val="num" w:pos="2880"/>
        </w:tabs>
        <w:ind w:left="2880" w:hanging="360"/>
      </w:pPr>
      <w:rPr>
        <w:rFonts w:ascii="Calibri" w:hAnsi="Calibri" w:hint="default"/>
      </w:rPr>
    </w:lvl>
    <w:lvl w:ilvl="4" w:tplc="ED74051C" w:tentative="1">
      <w:start w:val="1"/>
      <w:numFmt w:val="bullet"/>
      <w:lvlText w:val=" "/>
      <w:lvlJc w:val="left"/>
      <w:pPr>
        <w:tabs>
          <w:tab w:val="num" w:pos="3600"/>
        </w:tabs>
        <w:ind w:left="3600" w:hanging="360"/>
      </w:pPr>
      <w:rPr>
        <w:rFonts w:ascii="Calibri" w:hAnsi="Calibri" w:hint="default"/>
      </w:rPr>
    </w:lvl>
    <w:lvl w:ilvl="5" w:tplc="7DF0E3AC" w:tentative="1">
      <w:start w:val="1"/>
      <w:numFmt w:val="bullet"/>
      <w:lvlText w:val=" "/>
      <w:lvlJc w:val="left"/>
      <w:pPr>
        <w:tabs>
          <w:tab w:val="num" w:pos="4320"/>
        </w:tabs>
        <w:ind w:left="4320" w:hanging="360"/>
      </w:pPr>
      <w:rPr>
        <w:rFonts w:ascii="Calibri" w:hAnsi="Calibri" w:hint="default"/>
      </w:rPr>
    </w:lvl>
    <w:lvl w:ilvl="6" w:tplc="C7E8B468" w:tentative="1">
      <w:start w:val="1"/>
      <w:numFmt w:val="bullet"/>
      <w:lvlText w:val=" "/>
      <w:lvlJc w:val="left"/>
      <w:pPr>
        <w:tabs>
          <w:tab w:val="num" w:pos="5040"/>
        </w:tabs>
        <w:ind w:left="5040" w:hanging="360"/>
      </w:pPr>
      <w:rPr>
        <w:rFonts w:ascii="Calibri" w:hAnsi="Calibri" w:hint="default"/>
      </w:rPr>
    </w:lvl>
    <w:lvl w:ilvl="7" w:tplc="6F0201D0" w:tentative="1">
      <w:start w:val="1"/>
      <w:numFmt w:val="bullet"/>
      <w:lvlText w:val=" "/>
      <w:lvlJc w:val="left"/>
      <w:pPr>
        <w:tabs>
          <w:tab w:val="num" w:pos="5760"/>
        </w:tabs>
        <w:ind w:left="5760" w:hanging="360"/>
      </w:pPr>
      <w:rPr>
        <w:rFonts w:ascii="Calibri" w:hAnsi="Calibri" w:hint="default"/>
      </w:rPr>
    </w:lvl>
    <w:lvl w:ilvl="8" w:tplc="F4D64ED8" w:tentative="1">
      <w:start w:val="1"/>
      <w:numFmt w:val="bullet"/>
      <w:lvlText w:val=" "/>
      <w:lvlJc w:val="left"/>
      <w:pPr>
        <w:tabs>
          <w:tab w:val="num" w:pos="6480"/>
        </w:tabs>
        <w:ind w:left="6480" w:hanging="360"/>
      </w:pPr>
      <w:rPr>
        <w:rFonts w:ascii="Calibri" w:hAnsi="Calibri" w:hint="default"/>
      </w:rPr>
    </w:lvl>
  </w:abstractNum>
  <w:abstractNum w:abstractNumId="70" w15:restartNumberingAfterBreak="0">
    <w:nsid w:val="11CC7E33"/>
    <w:multiLevelType w:val="hybridMultilevel"/>
    <w:tmpl w:val="CE38F154"/>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2044821"/>
    <w:multiLevelType w:val="hybridMultilevel"/>
    <w:tmpl w:val="3A508182"/>
    <w:lvl w:ilvl="0" w:tplc="041C000F">
      <w:start w:val="1"/>
      <w:numFmt w:val="decimal"/>
      <w:lvlText w:val="%1."/>
      <w:lvlJc w:val="left"/>
      <w:pPr>
        <w:ind w:left="720" w:hanging="360"/>
      </w:pPr>
    </w:lvl>
    <w:lvl w:ilvl="1" w:tplc="041C000F">
      <w:start w:val="1"/>
      <w:numFmt w:val="decimal"/>
      <w:lvlText w:val="%2."/>
      <w:lvlJc w:val="left"/>
      <w:pPr>
        <w:ind w:left="36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2" w15:restartNumberingAfterBreak="0">
    <w:nsid w:val="128C3498"/>
    <w:multiLevelType w:val="hybridMultilevel"/>
    <w:tmpl w:val="F35A8254"/>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3" w15:restartNumberingAfterBreak="0">
    <w:nsid w:val="12DE064A"/>
    <w:multiLevelType w:val="hybridMultilevel"/>
    <w:tmpl w:val="C8341B5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4" w15:restartNumberingAfterBreak="0">
    <w:nsid w:val="135C6253"/>
    <w:multiLevelType w:val="hybridMultilevel"/>
    <w:tmpl w:val="FE58059A"/>
    <w:lvl w:ilvl="0" w:tplc="524CC0D4">
      <w:start w:val="1"/>
      <w:numFmt w:val="decimal"/>
      <w:lvlText w:val="%1."/>
      <w:lvlJc w:val="left"/>
      <w:pPr>
        <w:ind w:left="360" w:hanging="360"/>
      </w:pPr>
      <w:rPr>
        <w:rFonts w:ascii="Times New Roman" w:eastAsia="MS Mincho"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135D05EC"/>
    <w:multiLevelType w:val="hybridMultilevel"/>
    <w:tmpl w:val="B74EC0A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3944ECC"/>
    <w:multiLevelType w:val="hybridMultilevel"/>
    <w:tmpl w:val="6F6025F4"/>
    <w:lvl w:ilvl="0" w:tplc="5CEC3F28">
      <w:start w:val="14"/>
      <w:numFmt w:val="bullet"/>
      <w:lvlText w:val="-"/>
      <w:lvlJc w:val="left"/>
      <w:pPr>
        <w:ind w:left="720" w:hanging="360"/>
      </w:pPr>
      <w:rPr>
        <w:rFonts w:ascii="Times New Roman" w:eastAsia="MS Mincho"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7" w15:restartNumberingAfterBreak="0">
    <w:nsid w:val="13B53B45"/>
    <w:multiLevelType w:val="hybridMultilevel"/>
    <w:tmpl w:val="62AE4C00"/>
    <w:lvl w:ilvl="0" w:tplc="F8FC90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3C06213"/>
    <w:multiLevelType w:val="hybridMultilevel"/>
    <w:tmpl w:val="5BDC715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3D05729"/>
    <w:multiLevelType w:val="hybridMultilevel"/>
    <w:tmpl w:val="ECC4BB18"/>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4150B4C"/>
    <w:multiLevelType w:val="hybridMultilevel"/>
    <w:tmpl w:val="08EA7998"/>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4DA1319"/>
    <w:multiLevelType w:val="hybridMultilevel"/>
    <w:tmpl w:val="A740C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54A763F"/>
    <w:multiLevelType w:val="hybridMultilevel"/>
    <w:tmpl w:val="907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5661859"/>
    <w:multiLevelType w:val="hybridMultilevel"/>
    <w:tmpl w:val="B46286E0"/>
    <w:lvl w:ilvl="0" w:tplc="70BE9F5A">
      <w:start w:val="1"/>
      <w:numFmt w:val="upperLetter"/>
      <w:lvlText w:val="%1."/>
      <w:lvlJc w:val="left"/>
      <w:pPr>
        <w:ind w:left="1080" w:hanging="360"/>
      </w:p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84" w15:restartNumberingAfterBreak="0">
    <w:nsid w:val="15FA4707"/>
    <w:multiLevelType w:val="hybridMultilevel"/>
    <w:tmpl w:val="4632427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5" w15:restartNumberingAfterBreak="0">
    <w:nsid w:val="15FC0AF4"/>
    <w:multiLevelType w:val="hybridMultilevel"/>
    <w:tmpl w:val="BE42886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6" w15:restartNumberingAfterBreak="0">
    <w:nsid w:val="166E2007"/>
    <w:multiLevelType w:val="hybridMultilevel"/>
    <w:tmpl w:val="D15AFB4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7" w15:restartNumberingAfterBreak="0">
    <w:nsid w:val="16C23E33"/>
    <w:multiLevelType w:val="hybridMultilevel"/>
    <w:tmpl w:val="DC76460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88" w15:restartNumberingAfterBreak="0">
    <w:nsid w:val="16CF406A"/>
    <w:multiLevelType w:val="hybridMultilevel"/>
    <w:tmpl w:val="D944C70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9" w15:restartNumberingAfterBreak="0">
    <w:nsid w:val="16D75BCD"/>
    <w:multiLevelType w:val="hybridMultilevel"/>
    <w:tmpl w:val="C42EC298"/>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90" w15:restartNumberingAfterBreak="0">
    <w:nsid w:val="16EA4756"/>
    <w:multiLevelType w:val="hybridMultilevel"/>
    <w:tmpl w:val="F2BCD1E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16FB51B0"/>
    <w:multiLevelType w:val="hybridMultilevel"/>
    <w:tmpl w:val="9B3E3D90"/>
    <w:lvl w:ilvl="0" w:tplc="F7A2C8D2">
      <w:numFmt w:val="bullet"/>
      <w:lvlText w:val="-"/>
      <w:lvlJc w:val="left"/>
      <w:pPr>
        <w:ind w:left="1080" w:hanging="360"/>
      </w:pPr>
      <w:rPr>
        <w:rFonts w:ascii="Times New Roman" w:eastAsia="Calibr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92" w15:restartNumberingAfterBreak="0">
    <w:nsid w:val="17170377"/>
    <w:multiLevelType w:val="hybridMultilevel"/>
    <w:tmpl w:val="F77A9884"/>
    <w:lvl w:ilvl="0" w:tplc="54C43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7264AC7"/>
    <w:multiLevelType w:val="hybridMultilevel"/>
    <w:tmpl w:val="E976072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177352AD"/>
    <w:multiLevelType w:val="hybridMultilevel"/>
    <w:tmpl w:val="E43EDC4A"/>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17A41317"/>
    <w:multiLevelType w:val="hybridMultilevel"/>
    <w:tmpl w:val="34FE7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17E264EC"/>
    <w:multiLevelType w:val="hybridMultilevel"/>
    <w:tmpl w:val="B792E39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17FB1D33"/>
    <w:multiLevelType w:val="hybridMultilevel"/>
    <w:tmpl w:val="B606A5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FE125C"/>
    <w:multiLevelType w:val="hybridMultilevel"/>
    <w:tmpl w:val="7AD4B676"/>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86173C0"/>
    <w:multiLevelType w:val="hybridMultilevel"/>
    <w:tmpl w:val="E10AB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F11B65"/>
    <w:multiLevelType w:val="hybridMultilevel"/>
    <w:tmpl w:val="42B226BC"/>
    <w:lvl w:ilvl="0" w:tplc="DEF2AAC2">
      <w:start w:val="2"/>
      <w:numFmt w:val="bullet"/>
      <w:lvlText w:val="-"/>
      <w:lvlJc w:val="left"/>
      <w:pPr>
        <w:ind w:left="360" w:hanging="360"/>
      </w:pPr>
      <w:rPr>
        <w:rFonts w:ascii="Calibri" w:eastAsia="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196E5381"/>
    <w:multiLevelType w:val="hybridMultilevel"/>
    <w:tmpl w:val="B1A8212C"/>
    <w:lvl w:ilvl="0" w:tplc="ED321D60">
      <w:start w:val="1"/>
      <w:numFmt w:val="decimal"/>
      <w:lvlText w:val="%1."/>
      <w:lvlJc w:val="left"/>
      <w:pPr>
        <w:ind w:left="36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2" w15:restartNumberingAfterBreak="0">
    <w:nsid w:val="19EB154B"/>
    <w:multiLevelType w:val="hybridMultilevel"/>
    <w:tmpl w:val="DF0ED85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A4D39AC"/>
    <w:multiLevelType w:val="hybridMultilevel"/>
    <w:tmpl w:val="6CD49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1A52039B"/>
    <w:multiLevelType w:val="hybridMultilevel"/>
    <w:tmpl w:val="EF6ED73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5" w15:restartNumberingAfterBreak="0">
    <w:nsid w:val="1AF31A60"/>
    <w:multiLevelType w:val="hybridMultilevel"/>
    <w:tmpl w:val="0D2004B6"/>
    <w:lvl w:ilvl="0" w:tplc="54C43CE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B320409"/>
    <w:multiLevelType w:val="hybridMultilevel"/>
    <w:tmpl w:val="CFB6250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B7939E7"/>
    <w:multiLevelType w:val="hybridMultilevel"/>
    <w:tmpl w:val="8988B5B6"/>
    <w:lvl w:ilvl="0" w:tplc="041C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1C3E3557"/>
    <w:multiLevelType w:val="hybridMultilevel"/>
    <w:tmpl w:val="1E54D7E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C576BAC"/>
    <w:multiLevelType w:val="hybridMultilevel"/>
    <w:tmpl w:val="F9A0FEC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0" w15:restartNumberingAfterBreak="0">
    <w:nsid w:val="1CE6485B"/>
    <w:multiLevelType w:val="hybridMultilevel"/>
    <w:tmpl w:val="59208444"/>
    <w:lvl w:ilvl="0" w:tplc="7D629896">
      <w:start w:val="1"/>
      <w:numFmt w:val="lowerRoman"/>
      <w:lvlText w:val="(%1)"/>
      <w:lvlJc w:val="left"/>
      <w:pPr>
        <w:ind w:left="1080" w:hanging="720"/>
      </w:pPr>
      <w:rPr>
        <w:rFonts w:eastAsia="MS Mincho"/>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1D142F81"/>
    <w:multiLevelType w:val="hybridMultilevel"/>
    <w:tmpl w:val="2EE426F2"/>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D5325ED"/>
    <w:multiLevelType w:val="hybridMultilevel"/>
    <w:tmpl w:val="7D165AC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D865288"/>
    <w:multiLevelType w:val="hybridMultilevel"/>
    <w:tmpl w:val="E8606F6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4" w15:restartNumberingAfterBreak="0">
    <w:nsid w:val="1DB3016A"/>
    <w:multiLevelType w:val="hybridMultilevel"/>
    <w:tmpl w:val="5DD29DA6"/>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1DC55305"/>
    <w:multiLevelType w:val="hybridMultilevel"/>
    <w:tmpl w:val="500C6E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6" w15:restartNumberingAfterBreak="0">
    <w:nsid w:val="1E001A26"/>
    <w:multiLevelType w:val="hybridMultilevel"/>
    <w:tmpl w:val="28B2B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7" w15:restartNumberingAfterBreak="0">
    <w:nsid w:val="1E53012F"/>
    <w:multiLevelType w:val="hybridMultilevel"/>
    <w:tmpl w:val="B5309FFC"/>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EC92C9E"/>
    <w:multiLevelType w:val="hybridMultilevel"/>
    <w:tmpl w:val="C43852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ED74837"/>
    <w:multiLevelType w:val="hybridMultilevel"/>
    <w:tmpl w:val="EC38E0A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0" w15:restartNumberingAfterBreak="0">
    <w:nsid w:val="1F3D209B"/>
    <w:multiLevelType w:val="hybridMultilevel"/>
    <w:tmpl w:val="40C89B12"/>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F8A2675"/>
    <w:multiLevelType w:val="hybridMultilevel"/>
    <w:tmpl w:val="0DD0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0422DEC"/>
    <w:multiLevelType w:val="hybridMultilevel"/>
    <w:tmpl w:val="FE0CD6F0"/>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3" w15:restartNumberingAfterBreak="0">
    <w:nsid w:val="20EC44A5"/>
    <w:multiLevelType w:val="hybridMultilevel"/>
    <w:tmpl w:val="816EE916"/>
    <w:lvl w:ilvl="0" w:tplc="041C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4" w15:restartNumberingAfterBreak="0">
    <w:nsid w:val="21561782"/>
    <w:multiLevelType w:val="hybridMultilevel"/>
    <w:tmpl w:val="278C7E3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5" w15:restartNumberingAfterBreak="0">
    <w:nsid w:val="21A14651"/>
    <w:multiLevelType w:val="hybridMultilevel"/>
    <w:tmpl w:val="9EDCDD4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6" w15:restartNumberingAfterBreak="0">
    <w:nsid w:val="21CB30B7"/>
    <w:multiLevelType w:val="hybridMultilevel"/>
    <w:tmpl w:val="133E9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22FC5E60"/>
    <w:multiLevelType w:val="hybridMultilevel"/>
    <w:tmpl w:val="8D16E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3507ED5"/>
    <w:multiLevelType w:val="hybridMultilevel"/>
    <w:tmpl w:val="4300A400"/>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237D3AE3"/>
    <w:multiLevelType w:val="hybridMultilevel"/>
    <w:tmpl w:val="ADB22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23A77C64"/>
    <w:multiLevelType w:val="hybridMultilevel"/>
    <w:tmpl w:val="B4FA70C8"/>
    <w:lvl w:ilvl="0" w:tplc="373EB33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3D25D5A"/>
    <w:multiLevelType w:val="hybridMultilevel"/>
    <w:tmpl w:val="41C206D0"/>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32" w15:restartNumberingAfterBreak="0">
    <w:nsid w:val="244769A0"/>
    <w:multiLevelType w:val="hybridMultilevel"/>
    <w:tmpl w:val="85E06D66"/>
    <w:lvl w:ilvl="0" w:tplc="A02C4A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24493782"/>
    <w:multiLevelType w:val="hybridMultilevel"/>
    <w:tmpl w:val="44EC9990"/>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4" w15:restartNumberingAfterBreak="0">
    <w:nsid w:val="245630F0"/>
    <w:multiLevelType w:val="hybridMultilevel"/>
    <w:tmpl w:val="35B25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24FE5B2A"/>
    <w:multiLevelType w:val="hybridMultilevel"/>
    <w:tmpl w:val="31D2C59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6" w15:restartNumberingAfterBreak="0">
    <w:nsid w:val="25183217"/>
    <w:multiLevelType w:val="hybridMultilevel"/>
    <w:tmpl w:val="BFBAD0C8"/>
    <w:lvl w:ilvl="0" w:tplc="14DA573C">
      <w:start w:val="1"/>
      <w:numFmt w:val="bullet"/>
      <w:lvlText w:val=" "/>
      <w:lvlJc w:val="left"/>
      <w:pPr>
        <w:tabs>
          <w:tab w:val="num" w:pos="720"/>
        </w:tabs>
        <w:ind w:left="720" w:hanging="360"/>
      </w:pPr>
      <w:rPr>
        <w:rFonts w:ascii="Calibri" w:hAnsi="Calibri" w:hint="default"/>
      </w:rPr>
    </w:lvl>
    <w:lvl w:ilvl="1" w:tplc="ED465BCA" w:tentative="1">
      <w:start w:val="1"/>
      <w:numFmt w:val="bullet"/>
      <w:lvlText w:val=" "/>
      <w:lvlJc w:val="left"/>
      <w:pPr>
        <w:tabs>
          <w:tab w:val="num" w:pos="1440"/>
        </w:tabs>
        <w:ind w:left="1440" w:hanging="360"/>
      </w:pPr>
      <w:rPr>
        <w:rFonts w:ascii="Calibri" w:hAnsi="Calibri" w:hint="default"/>
      </w:rPr>
    </w:lvl>
    <w:lvl w:ilvl="2" w:tplc="CB5617E0" w:tentative="1">
      <w:start w:val="1"/>
      <w:numFmt w:val="bullet"/>
      <w:lvlText w:val=" "/>
      <w:lvlJc w:val="left"/>
      <w:pPr>
        <w:tabs>
          <w:tab w:val="num" w:pos="2160"/>
        </w:tabs>
        <w:ind w:left="2160" w:hanging="360"/>
      </w:pPr>
      <w:rPr>
        <w:rFonts w:ascii="Calibri" w:hAnsi="Calibri" w:hint="default"/>
      </w:rPr>
    </w:lvl>
    <w:lvl w:ilvl="3" w:tplc="44BC36DE" w:tentative="1">
      <w:start w:val="1"/>
      <w:numFmt w:val="bullet"/>
      <w:lvlText w:val=" "/>
      <w:lvlJc w:val="left"/>
      <w:pPr>
        <w:tabs>
          <w:tab w:val="num" w:pos="2880"/>
        </w:tabs>
        <w:ind w:left="2880" w:hanging="360"/>
      </w:pPr>
      <w:rPr>
        <w:rFonts w:ascii="Calibri" w:hAnsi="Calibri" w:hint="default"/>
      </w:rPr>
    </w:lvl>
    <w:lvl w:ilvl="4" w:tplc="5D40E004" w:tentative="1">
      <w:start w:val="1"/>
      <w:numFmt w:val="bullet"/>
      <w:lvlText w:val=" "/>
      <w:lvlJc w:val="left"/>
      <w:pPr>
        <w:tabs>
          <w:tab w:val="num" w:pos="3600"/>
        </w:tabs>
        <w:ind w:left="3600" w:hanging="360"/>
      </w:pPr>
      <w:rPr>
        <w:rFonts w:ascii="Calibri" w:hAnsi="Calibri" w:hint="default"/>
      </w:rPr>
    </w:lvl>
    <w:lvl w:ilvl="5" w:tplc="B05663F0" w:tentative="1">
      <w:start w:val="1"/>
      <w:numFmt w:val="bullet"/>
      <w:lvlText w:val=" "/>
      <w:lvlJc w:val="left"/>
      <w:pPr>
        <w:tabs>
          <w:tab w:val="num" w:pos="4320"/>
        </w:tabs>
        <w:ind w:left="4320" w:hanging="360"/>
      </w:pPr>
      <w:rPr>
        <w:rFonts w:ascii="Calibri" w:hAnsi="Calibri" w:hint="default"/>
      </w:rPr>
    </w:lvl>
    <w:lvl w:ilvl="6" w:tplc="859663F8" w:tentative="1">
      <w:start w:val="1"/>
      <w:numFmt w:val="bullet"/>
      <w:lvlText w:val=" "/>
      <w:lvlJc w:val="left"/>
      <w:pPr>
        <w:tabs>
          <w:tab w:val="num" w:pos="5040"/>
        </w:tabs>
        <w:ind w:left="5040" w:hanging="360"/>
      </w:pPr>
      <w:rPr>
        <w:rFonts w:ascii="Calibri" w:hAnsi="Calibri" w:hint="default"/>
      </w:rPr>
    </w:lvl>
    <w:lvl w:ilvl="7" w:tplc="A24E2EEC" w:tentative="1">
      <w:start w:val="1"/>
      <w:numFmt w:val="bullet"/>
      <w:lvlText w:val=" "/>
      <w:lvlJc w:val="left"/>
      <w:pPr>
        <w:tabs>
          <w:tab w:val="num" w:pos="5760"/>
        </w:tabs>
        <w:ind w:left="5760" w:hanging="360"/>
      </w:pPr>
      <w:rPr>
        <w:rFonts w:ascii="Calibri" w:hAnsi="Calibri" w:hint="default"/>
      </w:rPr>
    </w:lvl>
    <w:lvl w:ilvl="8" w:tplc="5F943B18" w:tentative="1">
      <w:start w:val="1"/>
      <w:numFmt w:val="bullet"/>
      <w:lvlText w:val=" "/>
      <w:lvlJc w:val="left"/>
      <w:pPr>
        <w:tabs>
          <w:tab w:val="num" w:pos="6480"/>
        </w:tabs>
        <w:ind w:left="6480" w:hanging="360"/>
      </w:pPr>
      <w:rPr>
        <w:rFonts w:ascii="Calibri" w:hAnsi="Calibri" w:hint="default"/>
      </w:rPr>
    </w:lvl>
  </w:abstractNum>
  <w:abstractNum w:abstractNumId="137" w15:restartNumberingAfterBreak="0">
    <w:nsid w:val="251844F0"/>
    <w:multiLevelType w:val="hybridMultilevel"/>
    <w:tmpl w:val="53BCDA3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5376645"/>
    <w:multiLevelType w:val="hybridMultilevel"/>
    <w:tmpl w:val="85802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25D75CB1"/>
    <w:multiLevelType w:val="multilevel"/>
    <w:tmpl w:val="84F65704"/>
    <w:lvl w:ilvl="0">
      <w:start w:val="1"/>
      <w:numFmt w:val="decimal"/>
      <w:lvlText w:val="%1."/>
      <w:lvlJc w:val="left"/>
      <w:pPr>
        <w:ind w:left="360" w:hanging="360"/>
      </w:pPr>
      <w:rPr>
        <w:rFonts w:ascii="Times New Roman" w:hAnsi="Times New Roman" w:cs="Times New Roman" w:hint="default"/>
        <w:color w:val="auto"/>
        <w:sz w:val="22"/>
        <w:szCs w:val="22"/>
      </w:rPr>
    </w:lvl>
    <w:lvl w:ilvl="1">
      <w:start w:val="1"/>
      <w:numFmt w:val="decimal"/>
      <w:lvlText w:val="%1.%2."/>
      <w:lvlJc w:val="left"/>
      <w:pPr>
        <w:ind w:left="720" w:hanging="720"/>
      </w:pPr>
      <w:rPr>
        <w:rFonts w:ascii="Calibri" w:hAnsi="Calibri" w:cs="Calibri" w:hint="default"/>
        <w:color w:val="auto"/>
        <w:sz w:val="24"/>
      </w:rPr>
    </w:lvl>
    <w:lvl w:ilvl="2">
      <w:start w:val="1"/>
      <w:numFmt w:val="decimal"/>
      <w:lvlText w:val="%1.%2.%3."/>
      <w:lvlJc w:val="left"/>
      <w:pPr>
        <w:ind w:left="720" w:hanging="720"/>
      </w:pPr>
      <w:rPr>
        <w:rFonts w:ascii="Calibri" w:hAnsi="Calibri" w:cs="Calibri" w:hint="default"/>
        <w:color w:val="auto"/>
        <w:sz w:val="24"/>
      </w:rPr>
    </w:lvl>
    <w:lvl w:ilvl="3">
      <w:start w:val="1"/>
      <w:numFmt w:val="decimal"/>
      <w:lvlText w:val="%1.%2.%3.%4."/>
      <w:lvlJc w:val="left"/>
      <w:pPr>
        <w:ind w:left="1080" w:hanging="1080"/>
      </w:pPr>
      <w:rPr>
        <w:rFonts w:ascii="Calibri" w:hAnsi="Calibri" w:cs="Calibri" w:hint="default"/>
        <w:color w:val="auto"/>
        <w:sz w:val="24"/>
      </w:rPr>
    </w:lvl>
    <w:lvl w:ilvl="4">
      <w:start w:val="1"/>
      <w:numFmt w:val="decimal"/>
      <w:lvlText w:val="%1.%2.%3.%4.%5."/>
      <w:lvlJc w:val="left"/>
      <w:pPr>
        <w:ind w:left="1080" w:hanging="1080"/>
      </w:pPr>
      <w:rPr>
        <w:rFonts w:ascii="Calibri" w:hAnsi="Calibri" w:cs="Calibri" w:hint="default"/>
        <w:color w:val="auto"/>
        <w:sz w:val="24"/>
      </w:rPr>
    </w:lvl>
    <w:lvl w:ilvl="5">
      <w:start w:val="1"/>
      <w:numFmt w:val="decimal"/>
      <w:lvlText w:val="%1.%2.%3.%4.%5.%6."/>
      <w:lvlJc w:val="left"/>
      <w:pPr>
        <w:ind w:left="1440" w:hanging="1440"/>
      </w:pPr>
      <w:rPr>
        <w:rFonts w:ascii="Calibri" w:hAnsi="Calibri" w:cs="Calibri" w:hint="default"/>
        <w:color w:val="auto"/>
        <w:sz w:val="24"/>
      </w:rPr>
    </w:lvl>
    <w:lvl w:ilvl="6">
      <w:start w:val="1"/>
      <w:numFmt w:val="decimal"/>
      <w:lvlText w:val="%1.%2.%3.%4.%5.%6.%7."/>
      <w:lvlJc w:val="left"/>
      <w:pPr>
        <w:ind w:left="1440" w:hanging="1440"/>
      </w:pPr>
      <w:rPr>
        <w:rFonts w:ascii="Calibri" w:hAnsi="Calibri" w:cs="Calibri" w:hint="default"/>
        <w:color w:val="auto"/>
        <w:sz w:val="24"/>
      </w:rPr>
    </w:lvl>
    <w:lvl w:ilvl="7">
      <w:start w:val="1"/>
      <w:numFmt w:val="decimal"/>
      <w:lvlText w:val="%1.%2.%3.%4.%5.%6.%7.%8."/>
      <w:lvlJc w:val="left"/>
      <w:pPr>
        <w:ind w:left="1800" w:hanging="1800"/>
      </w:pPr>
      <w:rPr>
        <w:rFonts w:ascii="Calibri" w:hAnsi="Calibri" w:cs="Calibri" w:hint="default"/>
        <w:color w:val="auto"/>
        <w:sz w:val="24"/>
      </w:rPr>
    </w:lvl>
    <w:lvl w:ilvl="8">
      <w:start w:val="1"/>
      <w:numFmt w:val="decimal"/>
      <w:lvlText w:val="%1.%2.%3.%4.%5.%6.%7.%8.%9."/>
      <w:lvlJc w:val="left"/>
      <w:pPr>
        <w:ind w:left="1800" w:hanging="1800"/>
      </w:pPr>
      <w:rPr>
        <w:rFonts w:ascii="Calibri" w:hAnsi="Calibri" w:cs="Calibri" w:hint="default"/>
        <w:color w:val="auto"/>
        <w:sz w:val="24"/>
      </w:rPr>
    </w:lvl>
  </w:abstractNum>
  <w:abstractNum w:abstractNumId="140" w15:restartNumberingAfterBreak="0">
    <w:nsid w:val="260666D7"/>
    <w:multiLevelType w:val="hybridMultilevel"/>
    <w:tmpl w:val="2A323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26084158"/>
    <w:multiLevelType w:val="hybridMultilevel"/>
    <w:tmpl w:val="CEE83E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63D3CDE"/>
    <w:multiLevelType w:val="hybridMultilevel"/>
    <w:tmpl w:val="E19E1476"/>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65C5248"/>
    <w:multiLevelType w:val="hybridMultilevel"/>
    <w:tmpl w:val="AE2C66F4"/>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6AB20B6"/>
    <w:multiLevelType w:val="multilevel"/>
    <w:tmpl w:val="1BA4BAE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15:restartNumberingAfterBreak="0">
    <w:nsid w:val="27662F6C"/>
    <w:multiLevelType w:val="hybridMultilevel"/>
    <w:tmpl w:val="FDE27ECC"/>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6" w15:restartNumberingAfterBreak="0">
    <w:nsid w:val="27DF3D1E"/>
    <w:multiLevelType w:val="hybridMultilevel"/>
    <w:tmpl w:val="ED00B08A"/>
    <w:lvl w:ilvl="0" w:tplc="041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27F21F4F"/>
    <w:multiLevelType w:val="hybridMultilevel"/>
    <w:tmpl w:val="B614A40C"/>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8" w15:restartNumberingAfterBreak="0">
    <w:nsid w:val="28613F0F"/>
    <w:multiLevelType w:val="hybridMultilevel"/>
    <w:tmpl w:val="D2FA54FE"/>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49" w15:restartNumberingAfterBreak="0">
    <w:nsid w:val="28724ADD"/>
    <w:multiLevelType w:val="hybridMultilevel"/>
    <w:tmpl w:val="41467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89232D4"/>
    <w:multiLevelType w:val="hybridMultilevel"/>
    <w:tmpl w:val="FDCC2B0A"/>
    <w:lvl w:ilvl="0" w:tplc="788AE69C">
      <w:start w:val="1"/>
      <w:numFmt w:val="decimal"/>
      <w:lvlText w:val="%1."/>
      <w:lvlJc w:val="left"/>
      <w:pPr>
        <w:ind w:left="720" w:hanging="360"/>
      </w:pPr>
      <w:rPr>
        <w:rFonts w:eastAsia="MS Mincho" w:hint="default"/>
        <w:b w:val="0"/>
        <w:sz w:val="24"/>
        <w:szCs w:val="3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1" w15:restartNumberingAfterBreak="0">
    <w:nsid w:val="290C68BA"/>
    <w:multiLevelType w:val="hybridMultilevel"/>
    <w:tmpl w:val="F612C034"/>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2" w15:restartNumberingAfterBreak="0">
    <w:nsid w:val="29431AFF"/>
    <w:multiLevelType w:val="hybridMultilevel"/>
    <w:tmpl w:val="CA967C8A"/>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3" w15:restartNumberingAfterBreak="0">
    <w:nsid w:val="29863798"/>
    <w:multiLevelType w:val="hybridMultilevel"/>
    <w:tmpl w:val="5F8C162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54" w15:restartNumberingAfterBreak="0">
    <w:nsid w:val="298B646E"/>
    <w:multiLevelType w:val="hybridMultilevel"/>
    <w:tmpl w:val="D7440A2E"/>
    <w:lvl w:ilvl="0" w:tplc="041C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5" w15:restartNumberingAfterBreak="0">
    <w:nsid w:val="29944072"/>
    <w:multiLevelType w:val="hybridMultilevel"/>
    <w:tmpl w:val="71F09696"/>
    <w:lvl w:ilvl="0" w:tplc="041C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6" w15:restartNumberingAfterBreak="0">
    <w:nsid w:val="29AF6B40"/>
    <w:multiLevelType w:val="hybridMultilevel"/>
    <w:tmpl w:val="549EA3FC"/>
    <w:lvl w:ilvl="0" w:tplc="041C000F">
      <w:start w:val="1"/>
      <w:numFmt w:val="decimal"/>
      <w:lvlText w:val="%1."/>
      <w:lvlJc w:val="left"/>
      <w:pPr>
        <w:ind w:left="45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7" w15:restartNumberingAfterBreak="0">
    <w:nsid w:val="29FD0302"/>
    <w:multiLevelType w:val="hybridMultilevel"/>
    <w:tmpl w:val="6E9A66A4"/>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A1F111F"/>
    <w:multiLevelType w:val="hybridMultilevel"/>
    <w:tmpl w:val="E63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2A345263"/>
    <w:multiLevelType w:val="hybridMultilevel"/>
    <w:tmpl w:val="036A6E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2A967993"/>
    <w:multiLevelType w:val="hybridMultilevel"/>
    <w:tmpl w:val="EBD84DF0"/>
    <w:lvl w:ilvl="0" w:tplc="DEF2AAC2">
      <w:start w:val="2"/>
      <w:numFmt w:val="bullet"/>
      <w:lvlText w:val="-"/>
      <w:lvlJc w:val="left"/>
      <w:pPr>
        <w:ind w:left="1080" w:hanging="360"/>
      </w:pPr>
      <w:rPr>
        <w:rFonts w:ascii="Calibri" w:eastAsia="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2AB94671"/>
    <w:multiLevelType w:val="hybridMultilevel"/>
    <w:tmpl w:val="52E8E9FC"/>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B367342"/>
    <w:multiLevelType w:val="hybridMultilevel"/>
    <w:tmpl w:val="E6D88B0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3" w15:restartNumberingAfterBreak="0">
    <w:nsid w:val="2B867729"/>
    <w:multiLevelType w:val="hybridMultilevel"/>
    <w:tmpl w:val="3FE228D2"/>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64" w15:restartNumberingAfterBreak="0">
    <w:nsid w:val="2C29508D"/>
    <w:multiLevelType w:val="hybridMultilevel"/>
    <w:tmpl w:val="98F8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C9D3E7B"/>
    <w:multiLevelType w:val="hybridMultilevel"/>
    <w:tmpl w:val="178CAB2E"/>
    <w:lvl w:ilvl="0" w:tplc="0B229352">
      <w:start w:val="1"/>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CF20620"/>
    <w:multiLevelType w:val="hybridMultilevel"/>
    <w:tmpl w:val="C6EAAFB0"/>
    <w:lvl w:ilvl="0" w:tplc="D8F246D4">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7" w15:restartNumberingAfterBreak="0">
    <w:nsid w:val="2CF7364D"/>
    <w:multiLevelType w:val="hybridMultilevel"/>
    <w:tmpl w:val="94B0960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8" w15:restartNumberingAfterBreak="0">
    <w:nsid w:val="2D8631F7"/>
    <w:multiLevelType w:val="hybridMultilevel"/>
    <w:tmpl w:val="C890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DB531E5"/>
    <w:multiLevelType w:val="hybridMultilevel"/>
    <w:tmpl w:val="4F5E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DBD629B"/>
    <w:multiLevelType w:val="hybridMultilevel"/>
    <w:tmpl w:val="229E6870"/>
    <w:lvl w:ilvl="0" w:tplc="FFDE87E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2E0E7ADC"/>
    <w:multiLevelType w:val="hybridMultilevel"/>
    <w:tmpl w:val="2BEAF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F2738E1"/>
    <w:multiLevelType w:val="hybridMultilevel"/>
    <w:tmpl w:val="B15EF85A"/>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3" w15:restartNumberingAfterBreak="0">
    <w:nsid w:val="2F7C5F47"/>
    <w:multiLevelType w:val="hybridMultilevel"/>
    <w:tmpl w:val="6A1AEC8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2FF748BB"/>
    <w:multiLevelType w:val="hybridMultilevel"/>
    <w:tmpl w:val="CA244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301D0C33"/>
    <w:multiLevelType w:val="hybridMultilevel"/>
    <w:tmpl w:val="5CC8F83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6" w15:restartNumberingAfterBreak="0">
    <w:nsid w:val="30B966D4"/>
    <w:multiLevelType w:val="hybridMultilevel"/>
    <w:tmpl w:val="57745BE8"/>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3113519F"/>
    <w:multiLevelType w:val="hybridMultilevel"/>
    <w:tmpl w:val="3280E6F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8" w15:restartNumberingAfterBreak="0">
    <w:nsid w:val="317B6849"/>
    <w:multiLevelType w:val="hybridMultilevel"/>
    <w:tmpl w:val="EB501CD0"/>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9" w15:restartNumberingAfterBreak="0">
    <w:nsid w:val="318F74C7"/>
    <w:multiLevelType w:val="hybridMultilevel"/>
    <w:tmpl w:val="55EE05C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3201018D"/>
    <w:multiLevelType w:val="hybridMultilevel"/>
    <w:tmpl w:val="9BC69BB2"/>
    <w:lvl w:ilvl="0" w:tplc="783CF34A">
      <w:start w:val="1"/>
      <w:numFmt w:val="lowerRoman"/>
      <w:pStyle w:val="StyleBoldJustified"/>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326E5771"/>
    <w:multiLevelType w:val="hybridMultilevel"/>
    <w:tmpl w:val="232A5982"/>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27204D1"/>
    <w:multiLevelType w:val="hybridMultilevel"/>
    <w:tmpl w:val="E02C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29C58FC"/>
    <w:multiLevelType w:val="hybridMultilevel"/>
    <w:tmpl w:val="15606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330F0557"/>
    <w:multiLevelType w:val="hybridMultilevel"/>
    <w:tmpl w:val="1744FAB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85" w15:restartNumberingAfterBreak="0">
    <w:nsid w:val="33A467E0"/>
    <w:multiLevelType w:val="hybridMultilevel"/>
    <w:tmpl w:val="A48C2D7A"/>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6" w15:restartNumberingAfterBreak="0">
    <w:nsid w:val="33CF3859"/>
    <w:multiLevelType w:val="hybridMultilevel"/>
    <w:tmpl w:val="CC289E84"/>
    <w:lvl w:ilvl="0" w:tplc="0409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87" w15:restartNumberingAfterBreak="0">
    <w:nsid w:val="33E213A6"/>
    <w:multiLevelType w:val="hybridMultilevel"/>
    <w:tmpl w:val="7A5ED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4137E45"/>
    <w:multiLevelType w:val="hybridMultilevel"/>
    <w:tmpl w:val="DF624E4E"/>
    <w:lvl w:ilvl="0" w:tplc="0409001B">
      <w:start w:val="1"/>
      <w:numFmt w:val="lowerRoman"/>
      <w:lvlText w:val="%1."/>
      <w:lvlJc w:val="right"/>
      <w:pPr>
        <w:ind w:left="36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9" w15:restartNumberingAfterBreak="0">
    <w:nsid w:val="342648A3"/>
    <w:multiLevelType w:val="hybridMultilevel"/>
    <w:tmpl w:val="C1A0C9F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0" w15:restartNumberingAfterBreak="0">
    <w:nsid w:val="34364981"/>
    <w:multiLevelType w:val="hybridMultilevel"/>
    <w:tmpl w:val="46C4403A"/>
    <w:lvl w:ilvl="0" w:tplc="0409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91" w15:restartNumberingAfterBreak="0">
    <w:nsid w:val="344C0137"/>
    <w:multiLevelType w:val="hybridMultilevel"/>
    <w:tmpl w:val="38522B1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345725C0"/>
    <w:multiLevelType w:val="hybridMultilevel"/>
    <w:tmpl w:val="D22C896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3" w15:restartNumberingAfterBreak="0">
    <w:nsid w:val="3524544C"/>
    <w:multiLevelType w:val="hybridMultilevel"/>
    <w:tmpl w:val="3F2E3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353F6A5A"/>
    <w:multiLevelType w:val="hybridMultilevel"/>
    <w:tmpl w:val="8A4E4EA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5" w15:restartNumberingAfterBreak="0">
    <w:nsid w:val="35664AF1"/>
    <w:multiLevelType w:val="hybridMultilevel"/>
    <w:tmpl w:val="8BF6EC42"/>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96" w15:restartNumberingAfterBreak="0">
    <w:nsid w:val="356F1B6C"/>
    <w:multiLevelType w:val="hybridMultilevel"/>
    <w:tmpl w:val="92C2936E"/>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97" w15:restartNumberingAfterBreak="0">
    <w:nsid w:val="358452D6"/>
    <w:multiLevelType w:val="hybridMultilevel"/>
    <w:tmpl w:val="09045F0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359263A8"/>
    <w:multiLevelType w:val="hybridMultilevel"/>
    <w:tmpl w:val="D8D8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5C3264E"/>
    <w:multiLevelType w:val="hybridMultilevel"/>
    <w:tmpl w:val="88A6C6D0"/>
    <w:lvl w:ilvl="0" w:tplc="0409000F">
      <w:start w:val="1"/>
      <w:numFmt w:val="decimal"/>
      <w:lvlText w:val="%1."/>
      <w:lvlJc w:val="left"/>
      <w:pPr>
        <w:ind w:left="450" w:hanging="360"/>
      </w:pPr>
    </w:lvl>
    <w:lvl w:ilvl="1" w:tplc="041C0019">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200" w15:restartNumberingAfterBreak="0">
    <w:nsid w:val="35E3025C"/>
    <w:multiLevelType w:val="hybridMultilevel"/>
    <w:tmpl w:val="D23CDD38"/>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6343884"/>
    <w:multiLevelType w:val="hybridMultilevel"/>
    <w:tmpl w:val="ACDAD7AC"/>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6621E64"/>
    <w:multiLevelType w:val="hybridMultilevel"/>
    <w:tmpl w:val="82CC563E"/>
    <w:lvl w:ilvl="0" w:tplc="DEF2AAC2">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6A635F4"/>
    <w:multiLevelType w:val="hybridMultilevel"/>
    <w:tmpl w:val="8104F2A8"/>
    <w:lvl w:ilvl="0" w:tplc="45E83F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6BB63DF"/>
    <w:multiLevelType w:val="hybridMultilevel"/>
    <w:tmpl w:val="49BE6D8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05" w15:restartNumberingAfterBreak="0">
    <w:nsid w:val="36D267D7"/>
    <w:multiLevelType w:val="hybridMultilevel"/>
    <w:tmpl w:val="9D1A7E7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6DD0DD3"/>
    <w:multiLevelType w:val="hybridMultilevel"/>
    <w:tmpl w:val="F8C8D7FE"/>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07" w15:restartNumberingAfterBreak="0">
    <w:nsid w:val="3737026B"/>
    <w:multiLevelType w:val="hybridMultilevel"/>
    <w:tmpl w:val="D01A122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08" w15:restartNumberingAfterBreak="0">
    <w:nsid w:val="37492F5D"/>
    <w:multiLevelType w:val="hybridMultilevel"/>
    <w:tmpl w:val="F036C5B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9" w15:restartNumberingAfterBreak="0">
    <w:nsid w:val="37E6337B"/>
    <w:multiLevelType w:val="hybridMultilevel"/>
    <w:tmpl w:val="615E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37FB4F07"/>
    <w:multiLevelType w:val="hybridMultilevel"/>
    <w:tmpl w:val="2B1EA67A"/>
    <w:lvl w:ilvl="0" w:tplc="DEF2AAC2">
      <w:start w:val="2"/>
      <w:numFmt w:val="bullet"/>
      <w:lvlText w:val="-"/>
      <w:lvlJc w:val="left"/>
      <w:pPr>
        <w:tabs>
          <w:tab w:val="num" w:pos="360"/>
        </w:tabs>
        <w:ind w:left="360" w:hanging="360"/>
      </w:pPr>
      <w:rPr>
        <w:rFonts w:ascii="Calibri" w:eastAsia="Calibri" w:hAnsi="Calibri" w:cs="Calibri" w:hint="default"/>
        <w:b/>
      </w:rPr>
    </w:lvl>
    <w:lvl w:ilvl="1" w:tplc="DEF2AAC2">
      <w:start w:val="2"/>
      <w:numFmt w:val="bullet"/>
      <w:lvlText w:val="-"/>
      <w:lvlJc w:val="left"/>
      <w:pPr>
        <w:tabs>
          <w:tab w:val="num" w:pos="360"/>
        </w:tabs>
        <w:ind w:left="360" w:hanging="360"/>
      </w:pPr>
      <w:rPr>
        <w:rFonts w:ascii="Calibri" w:eastAsia="Calibri" w:hAnsi="Calibri" w:cs="Calibri" w:hint="default"/>
      </w:rPr>
    </w:lvl>
    <w:lvl w:ilvl="2" w:tplc="A9FA563E">
      <w:start w:val="1"/>
      <w:numFmt w:val="upperRoman"/>
      <w:lvlText w:val="%3."/>
      <w:lvlJc w:val="left"/>
      <w:pPr>
        <w:ind w:left="2340" w:hanging="720"/>
      </w:pPr>
      <w:rPr>
        <w:rFonts w:eastAsia="Calibri" w:hint="default"/>
      </w:rPr>
    </w:lvl>
    <w:lvl w:ilvl="3" w:tplc="42785BA0">
      <w:start w:val="1"/>
      <w:numFmt w:val="lowerLetter"/>
      <w:lvlText w:val="%4)"/>
      <w:lvlJc w:val="left"/>
      <w:pPr>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389565A5"/>
    <w:multiLevelType w:val="multilevel"/>
    <w:tmpl w:val="4A82EC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2" w15:restartNumberingAfterBreak="0">
    <w:nsid w:val="38D33DE8"/>
    <w:multiLevelType w:val="hybridMultilevel"/>
    <w:tmpl w:val="EE4A34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39390C49"/>
    <w:multiLevelType w:val="hybridMultilevel"/>
    <w:tmpl w:val="D1F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951266F"/>
    <w:multiLevelType w:val="hybridMultilevel"/>
    <w:tmpl w:val="6E02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9DB4007"/>
    <w:multiLevelType w:val="hybridMultilevel"/>
    <w:tmpl w:val="35602F66"/>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6" w15:restartNumberingAfterBreak="0">
    <w:nsid w:val="3A852DCA"/>
    <w:multiLevelType w:val="hybridMultilevel"/>
    <w:tmpl w:val="9ABA74C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7" w15:restartNumberingAfterBreak="0">
    <w:nsid w:val="3ABB4D57"/>
    <w:multiLevelType w:val="hybridMultilevel"/>
    <w:tmpl w:val="FBA48B3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B6978AD"/>
    <w:multiLevelType w:val="hybridMultilevel"/>
    <w:tmpl w:val="47F88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BA6053A"/>
    <w:multiLevelType w:val="hybridMultilevel"/>
    <w:tmpl w:val="7E76F81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0" w15:restartNumberingAfterBreak="0">
    <w:nsid w:val="3BBA7BEC"/>
    <w:multiLevelType w:val="hybridMultilevel"/>
    <w:tmpl w:val="A59E2BE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1" w15:restartNumberingAfterBreak="0">
    <w:nsid w:val="3C164BA6"/>
    <w:multiLevelType w:val="hybridMultilevel"/>
    <w:tmpl w:val="5E1CD8D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3CA133B9"/>
    <w:multiLevelType w:val="hybridMultilevel"/>
    <w:tmpl w:val="AA5C251A"/>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D4D63D2"/>
    <w:multiLevelType w:val="hybridMultilevel"/>
    <w:tmpl w:val="000657F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3D827052"/>
    <w:multiLevelType w:val="hybridMultilevel"/>
    <w:tmpl w:val="B31EF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3DA06368"/>
    <w:multiLevelType w:val="hybridMultilevel"/>
    <w:tmpl w:val="8F96ED8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26" w15:restartNumberingAfterBreak="0">
    <w:nsid w:val="3E4172C3"/>
    <w:multiLevelType w:val="hybridMultilevel"/>
    <w:tmpl w:val="A6BE6CBA"/>
    <w:lvl w:ilvl="0" w:tplc="DEF2AAC2">
      <w:start w:val="2"/>
      <w:numFmt w:val="bullet"/>
      <w:lvlText w:val="-"/>
      <w:lvlJc w:val="left"/>
      <w:pPr>
        <w:ind w:left="720" w:hanging="360"/>
      </w:pPr>
      <w:rPr>
        <w:rFonts w:ascii="Calibri" w:eastAsia="Calibri" w:hAnsi="Calibri" w:cs="Calibri" w:hint="default"/>
      </w:rPr>
    </w:lvl>
    <w:lvl w:ilvl="1" w:tplc="A29EF31A">
      <w:numFmt w:val="bullet"/>
      <w:lvlText w:val="·"/>
      <w:lvlJc w:val="left"/>
      <w:pPr>
        <w:ind w:left="1440" w:hanging="360"/>
      </w:pPr>
      <w:rPr>
        <w:rFonts w:ascii="Times New Roman" w:eastAsia="Calibri"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7" w15:restartNumberingAfterBreak="0">
    <w:nsid w:val="3E8C476A"/>
    <w:multiLevelType w:val="hybridMultilevel"/>
    <w:tmpl w:val="F56A78D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8" w15:restartNumberingAfterBreak="0">
    <w:nsid w:val="3ECB32A0"/>
    <w:multiLevelType w:val="hybridMultilevel"/>
    <w:tmpl w:val="9948D756"/>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EF7551E"/>
    <w:multiLevelType w:val="hybridMultilevel"/>
    <w:tmpl w:val="2C54FC30"/>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0" w15:restartNumberingAfterBreak="0">
    <w:nsid w:val="3F0C619C"/>
    <w:multiLevelType w:val="hybridMultilevel"/>
    <w:tmpl w:val="B7EE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FA568FF"/>
    <w:multiLevelType w:val="hybridMultilevel"/>
    <w:tmpl w:val="7360BB06"/>
    <w:lvl w:ilvl="0" w:tplc="DEF2AAC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FA84CCE"/>
    <w:multiLevelType w:val="hybridMultilevel"/>
    <w:tmpl w:val="08C4AEB4"/>
    <w:lvl w:ilvl="0" w:tplc="076AB5C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3" w15:restartNumberingAfterBreak="0">
    <w:nsid w:val="3FAC7049"/>
    <w:multiLevelType w:val="hybridMultilevel"/>
    <w:tmpl w:val="BC221A0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4" w15:restartNumberingAfterBreak="0">
    <w:nsid w:val="3FB95748"/>
    <w:multiLevelType w:val="hybridMultilevel"/>
    <w:tmpl w:val="8042C286"/>
    <w:lvl w:ilvl="0" w:tplc="DEF2AAC2">
      <w:start w:val="2"/>
      <w:numFmt w:val="bullet"/>
      <w:lvlText w:val="-"/>
      <w:lvlJc w:val="left"/>
      <w:pPr>
        <w:ind w:left="720" w:hanging="360"/>
      </w:pPr>
      <w:rPr>
        <w:rFonts w:ascii="Calibri" w:eastAsia="Calibri" w:hAnsi="Calibri" w:cs="Calibri" w:hint="default"/>
      </w:rPr>
    </w:lvl>
    <w:lvl w:ilvl="1" w:tplc="DEF2AAC2">
      <w:start w:val="2"/>
      <w:numFmt w:val="bullet"/>
      <w:lvlText w:val="-"/>
      <w:lvlJc w:val="left"/>
      <w:pPr>
        <w:ind w:left="360" w:hanging="360"/>
      </w:pPr>
      <w:rPr>
        <w:rFonts w:ascii="Calibri" w:eastAsia="Calibri" w:hAnsi="Calibri" w:cs="Calibri"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5" w15:restartNumberingAfterBreak="0">
    <w:nsid w:val="3FE32BEE"/>
    <w:multiLevelType w:val="hybridMultilevel"/>
    <w:tmpl w:val="09823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403F7806"/>
    <w:multiLevelType w:val="hybridMultilevel"/>
    <w:tmpl w:val="8F622A5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7" w15:restartNumberingAfterBreak="0">
    <w:nsid w:val="40AC41E4"/>
    <w:multiLevelType w:val="hybridMultilevel"/>
    <w:tmpl w:val="1332CD40"/>
    <w:lvl w:ilvl="0" w:tplc="041C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8" w15:restartNumberingAfterBreak="0">
    <w:nsid w:val="41300AF0"/>
    <w:multiLevelType w:val="hybridMultilevel"/>
    <w:tmpl w:val="E010473E"/>
    <w:lvl w:ilvl="0" w:tplc="1DE8B3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1562F08"/>
    <w:multiLevelType w:val="hybridMultilevel"/>
    <w:tmpl w:val="0A469DF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0" w15:restartNumberingAfterBreak="0">
    <w:nsid w:val="41563710"/>
    <w:multiLevelType w:val="hybridMultilevel"/>
    <w:tmpl w:val="3ED61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17034A4"/>
    <w:multiLevelType w:val="hybridMultilevel"/>
    <w:tmpl w:val="8AC87AB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41AF058B"/>
    <w:multiLevelType w:val="hybridMultilevel"/>
    <w:tmpl w:val="55CCC408"/>
    <w:lvl w:ilvl="0" w:tplc="151C57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1BF04AC"/>
    <w:multiLevelType w:val="hybridMultilevel"/>
    <w:tmpl w:val="B6F45392"/>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41C0281E"/>
    <w:multiLevelType w:val="hybridMultilevel"/>
    <w:tmpl w:val="FB84A986"/>
    <w:lvl w:ilvl="0" w:tplc="2B62D82E">
      <w:start w:val="1"/>
      <w:numFmt w:val="lowerRoman"/>
      <w:lvlText w:val="(%1)"/>
      <w:lvlJc w:val="left"/>
      <w:pPr>
        <w:ind w:left="1080" w:hanging="72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5" w15:restartNumberingAfterBreak="0">
    <w:nsid w:val="41DE16F4"/>
    <w:multiLevelType w:val="hybridMultilevel"/>
    <w:tmpl w:val="6CA2061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46" w15:restartNumberingAfterBreak="0">
    <w:nsid w:val="423778F2"/>
    <w:multiLevelType w:val="hybridMultilevel"/>
    <w:tmpl w:val="0A1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2451607"/>
    <w:multiLevelType w:val="multilevel"/>
    <w:tmpl w:val="A1C8257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8" w15:restartNumberingAfterBreak="0">
    <w:nsid w:val="42626FCE"/>
    <w:multiLevelType w:val="hybridMultilevel"/>
    <w:tmpl w:val="6A387B32"/>
    <w:lvl w:ilvl="0" w:tplc="BAB8B31C">
      <w:start w:val="1"/>
      <w:numFmt w:val="lowerLetter"/>
      <w:lvlText w:val="%1)"/>
      <w:lvlJc w:val="left"/>
      <w:pPr>
        <w:tabs>
          <w:tab w:val="num" w:pos="720"/>
        </w:tabs>
        <w:ind w:left="720" w:hanging="360"/>
      </w:pPr>
      <w:rPr>
        <w:rFonts w:ascii="Times New Roman" w:eastAsia="Calibri" w:hAnsi="Times New Roman" w:cs="Times New Roman"/>
      </w:rPr>
    </w:lvl>
    <w:lvl w:ilvl="1" w:tplc="470C157A" w:tentative="1">
      <w:start w:val="1"/>
      <w:numFmt w:val="bullet"/>
      <w:lvlText w:val="•"/>
      <w:lvlJc w:val="left"/>
      <w:pPr>
        <w:tabs>
          <w:tab w:val="num" w:pos="1440"/>
        </w:tabs>
        <w:ind w:left="1440" w:hanging="360"/>
      </w:pPr>
      <w:rPr>
        <w:rFonts w:ascii="Arial" w:hAnsi="Arial" w:hint="default"/>
      </w:rPr>
    </w:lvl>
    <w:lvl w:ilvl="2" w:tplc="5314BA6A" w:tentative="1">
      <w:start w:val="1"/>
      <w:numFmt w:val="bullet"/>
      <w:lvlText w:val="•"/>
      <w:lvlJc w:val="left"/>
      <w:pPr>
        <w:tabs>
          <w:tab w:val="num" w:pos="2160"/>
        </w:tabs>
        <w:ind w:left="2160" w:hanging="360"/>
      </w:pPr>
      <w:rPr>
        <w:rFonts w:ascii="Arial" w:hAnsi="Arial" w:hint="default"/>
      </w:rPr>
    </w:lvl>
    <w:lvl w:ilvl="3" w:tplc="EB22174C" w:tentative="1">
      <w:start w:val="1"/>
      <w:numFmt w:val="bullet"/>
      <w:lvlText w:val="•"/>
      <w:lvlJc w:val="left"/>
      <w:pPr>
        <w:tabs>
          <w:tab w:val="num" w:pos="2880"/>
        </w:tabs>
        <w:ind w:left="2880" w:hanging="360"/>
      </w:pPr>
      <w:rPr>
        <w:rFonts w:ascii="Arial" w:hAnsi="Arial" w:hint="default"/>
      </w:rPr>
    </w:lvl>
    <w:lvl w:ilvl="4" w:tplc="23A0FC2E" w:tentative="1">
      <w:start w:val="1"/>
      <w:numFmt w:val="bullet"/>
      <w:lvlText w:val="•"/>
      <w:lvlJc w:val="left"/>
      <w:pPr>
        <w:tabs>
          <w:tab w:val="num" w:pos="3600"/>
        </w:tabs>
        <w:ind w:left="3600" w:hanging="360"/>
      </w:pPr>
      <w:rPr>
        <w:rFonts w:ascii="Arial" w:hAnsi="Arial" w:hint="default"/>
      </w:rPr>
    </w:lvl>
    <w:lvl w:ilvl="5" w:tplc="1CECE33C" w:tentative="1">
      <w:start w:val="1"/>
      <w:numFmt w:val="bullet"/>
      <w:lvlText w:val="•"/>
      <w:lvlJc w:val="left"/>
      <w:pPr>
        <w:tabs>
          <w:tab w:val="num" w:pos="4320"/>
        </w:tabs>
        <w:ind w:left="4320" w:hanging="360"/>
      </w:pPr>
      <w:rPr>
        <w:rFonts w:ascii="Arial" w:hAnsi="Arial" w:hint="default"/>
      </w:rPr>
    </w:lvl>
    <w:lvl w:ilvl="6" w:tplc="F5463752" w:tentative="1">
      <w:start w:val="1"/>
      <w:numFmt w:val="bullet"/>
      <w:lvlText w:val="•"/>
      <w:lvlJc w:val="left"/>
      <w:pPr>
        <w:tabs>
          <w:tab w:val="num" w:pos="5040"/>
        </w:tabs>
        <w:ind w:left="5040" w:hanging="360"/>
      </w:pPr>
      <w:rPr>
        <w:rFonts w:ascii="Arial" w:hAnsi="Arial" w:hint="default"/>
      </w:rPr>
    </w:lvl>
    <w:lvl w:ilvl="7" w:tplc="CCFEA5C6" w:tentative="1">
      <w:start w:val="1"/>
      <w:numFmt w:val="bullet"/>
      <w:lvlText w:val="•"/>
      <w:lvlJc w:val="left"/>
      <w:pPr>
        <w:tabs>
          <w:tab w:val="num" w:pos="5760"/>
        </w:tabs>
        <w:ind w:left="5760" w:hanging="360"/>
      </w:pPr>
      <w:rPr>
        <w:rFonts w:ascii="Arial" w:hAnsi="Arial" w:hint="default"/>
      </w:rPr>
    </w:lvl>
    <w:lvl w:ilvl="8" w:tplc="2854870C" w:tentative="1">
      <w:start w:val="1"/>
      <w:numFmt w:val="bullet"/>
      <w:lvlText w:val="•"/>
      <w:lvlJc w:val="left"/>
      <w:pPr>
        <w:tabs>
          <w:tab w:val="num" w:pos="6480"/>
        </w:tabs>
        <w:ind w:left="6480" w:hanging="360"/>
      </w:pPr>
      <w:rPr>
        <w:rFonts w:ascii="Arial" w:hAnsi="Arial" w:hint="default"/>
      </w:rPr>
    </w:lvl>
  </w:abstractNum>
  <w:abstractNum w:abstractNumId="249" w15:restartNumberingAfterBreak="0">
    <w:nsid w:val="4336368B"/>
    <w:multiLevelType w:val="hybridMultilevel"/>
    <w:tmpl w:val="4DC63E38"/>
    <w:lvl w:ilvl="0" w:tplc="041C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50" w15:restartNumberingAfterBreak="0">
    <w:nsid w:val="43C92EB8"/>
    <w:multiLevelType w:val="hybridMultilevel"/>
    <w:tmpl w:val="B4A6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3EA220E"/>
    <w:multiLevelType w:val="hybridMultilevel"/>
    <w:tmpl w:val="901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4320254"/>
    <w:multiLevelType w:val="hybridMultilevel"/>
    <w:tmpl w:val="E968C54A"/>
    <w:lvl w:ilvl="0" w:tplc="25627B70">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44466D63"/>
    <w:multiLevelType w:val="hybridMultilevel"/>
    <w:tmpl w:val="83587098"/>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4" w15:restartNumberingAfterBreak="0">
    <w:nsid w:val="44566609"/>
    <w:multiLevelType w:val="hybridMultilevel"/>
    <w:tmpl w:val="CEB8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4D901FA"/>
    <w:multiLevelType w:val="hybridMultilevel"/>
    <w:tmpl w:val="DFC4FDC2"/>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56" w15:restartNumberingAfterBreak="0">
    <w:nsid w:val="456E5376"/>
    <w:multiLevelType w:val="hybridMultilevel"/>
    <w:tmpl w:val="295CF84E"/>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57" w15:restartNumberingAfterBreak="0">
    <w:nsid w:val="45773266"/>
    <w:multiLevelType w:val="hybridMultilevel"/>
    <w:tmpl w:val="56161DA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45ED584A"/>
    <w:multiLevelType w:val="hybridMultilevel"/>
    <w:tmpl w:val="89FE381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9" w15:restartNumberingAfterBreak="0">
    <w:nsid w:val="46A739D6"/>
    <w:multiLevelType w:val="multilevel"/>
    <w:tmpl w:val="1E9EE6E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0" w15:restartNumberingAfterBreak="0">
    <w:nsid w:val="46FA15B0"/>
    <w:multiLevelType w:val="hybridMultilevel"/>
    <w:tmpl w:val="686C9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486F12E5"/>
    <w:multiLevelType w:val="hybridMultilevel"/>
    <w:tmpl w:val="09C8A7F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62" w15:restartNumberingAfterBreak="0">
    <w:nsid w:val="488A2B6B"/>
    <w:multiLevelType w:val="hybridMultilevel"/>
    <w:tmpl w:val="E676C39C"/>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63" w15:restartNumberingAfterBreak="0">
    <w:nsid w:val="48CA378D"/>
    <w:multiLevelType w:val="hybridMultilevel"/>
    <w:tmpl w:val="C8E44C0E"/>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48E54510"/>
    <w:multiLevelType w:val="hybridMultilevel"/>
    <w:tmpl w:val="974CA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49CF5B7C"/>
    <w:multiLevelType w:val="hybridMultilevel"/>
    <w:tmpl w:val="C8CCD70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4A5729A6"/>
    <w:multiLevelType w:val="hybridMultilevel"/>
    <w:tmpl w:val="E878C696"/>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7" w15:restartNumberingAfterBreak="0">
    <w:nsid w:val="4AB004D5"/>
    <w:multiLevelType w:val="hybridMultilevel"/>
    <w:tmpl w:val="29B687E4"/>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8" w15:restartNumberingAfterBreak="0">
    <w:nsid w:val="4B053334"/>
    <w:multiLevelType w:val="hybridMultilevel"/>
    <w:tmpl w:val="680CF0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9" w15:restartNumberingAfterBreak="0">
    <w:nsid w:val="4B234B7F"/>
    <w:multiLevelType w:val="hybridMultilevel"/>
    <w:tmpl w:val="27400C7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70" w15:restartNumberingAfterBreak="0">
    <w:nsid w:val="4B5115C5"/>
    <w:multiLevelType w:val="hybridMultilevel"/>
    <w:tmpl w:val="2B026E7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1" w15:restartNumberingAfterBreak="0">
    <w:nsid w:val="4B802797"/>
    <w:multiLevelType w:val="hybridMultilevel"/>
    <w:tmpl w:val="BE6CAF5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4BF950FA"/>
    <w:multiLevelType w:val="hybridMultilevel"/>
    <w:tmpl w:val="8EFA81B6"/>
    <w:lvl w:ilvl="0" w:tplc="0409001B">
      <w:start w:val="1"/>
      <w:numFmt w:val="lowerRoman"/>
      <w:lvlText w:val="%1."/>
      <w:lvlJc w:val="righ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73" w15:restartNumberingAfterBreak="0">
    <w:nsid w:val="4CEA6F50"/>
    <w:multiLevelType w:val="hybridMultilevel"/>
    <w:tmpl w:val="BD445280"/>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74" w15:restartNumberingAfterBreak="0">
    <w:nsid w:val="4D0A42E9"/>
    <w:multiLevelType w:val="hybridMultilevel"/>
    <w:tmpl w:val="E55A43C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4D550AFF"/>
    <w:multiLevelType w:val="hybridMultilevel"/>
    <w:tmpl w:val="26FAC888"/>
    <w:lvl w:ilvl="0" w:tplc="0409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6" w15:restartNumberingAfterBreak="0">
    <w:nsid w:val="4E392242"/>
    <w:multiLevelType w:val="hybridMultilevel"/>
    <w:tmpl w:val="A93E35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7" w15:restartNumberingAfterBreak="0">
    <w:nsid w:val="4EA1408E"/>
    <w:multiLevelType w:val="hybridMultilevel"/>
    <w:tmpl w:val="A1687F66"/>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78" w15:restartNumberingAfterBreak="0">
    <w:nsid w:val="4ECC2C8C"/>
    <w:multiLevelType w:val="hybridMultilevel"/>
    <w:tmpl w:val="CF14D2B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9" w15:restartNumberingAfterBreak="0">
    <w:nsid w:val="4F2D3FD6"/>
    <w:multiLevelType w:val="hybridMultilevel"/>
    <w:tmpl w:val="A30818A8"/>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4F3D291E"/>
    <w:multiLevelType w:val="hybridMultilevel"/>
    <w:tmpl w:val="32007AFE"/>
    <w:lvl w:ilvl="0" w:tplc="54C43CE8">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1" w15:restartNumberingAfterBreak="0">
    <w:nsid w:val="4F7F79AC"/>
    <w:multiLevelType w:val="hybridMultilevel"/>
    <w:tmpl w:val="CA0CD6EA"/>
    <w:lvl w:ilvl="0" w:tplc="51FCB75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FC449CA"/>
    <w:multiLevelType w:val="hybridMultilevel"/>
    <w:tmpl w:val="343C3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0017194"/>
    <w:multiLevelType w:val="hybridMultilevel"/>
    <w:tmpl w:val="56464E50"/>
    <w:lvl w:ilvl="0" w:tplc="DEF2AAC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07B3529"/>
    <w:multiLevelType w:val="hybridMultilevel"/>
    <w:tmpl w:val="F446C076"/>
    <w:lvl w:ilvl="0" w:tplc="22E4F816">
      <w:start w:val="1"/>
      <w:numFmt w:val="low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85" w15:restartNumberingAfterBreak="0">
    <w:nsid w:val="511B41BE"/>
    <w:multiLevelType w:val="hybridMultilevel"/>
    <w:tmpl w:val="B7C47B62"/>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6" w15:restartNumberingAfterBreak="0">
    <w:nsid w:val="5144643F"/>
    <w:multiLevelType w:val="hybridMultilevel"/>
    <w:tmpl w:val="28E8D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51C36A9A"/>
    <w:multiLevelType w:val="hybridMultilevel"/>
    <w:tmpl w:val="D7E8883C"/>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88" w15:restartNumberingAfterBreak="0">
    <w:nsid w:val="51E460A1"/>
    <w:multiLevelType w:val="hybridMultilevel"/>
    <w:tmpl w:val="77D24D10"/>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52333F30"/>
    <w:multiLevelType w:val="hybridMultilevel"/>
    <w:tmpl w:val="8F1A7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0" w15:restartNumberingAfterBreak="0">
    <w:nsid w:val="52E44DEE"/>
    <w:multiLevelType w:val="hybridMultilevel"/>
    <w:tmpl w:val="B8B694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1" w15:restartNumberingAfterBreak="0">
    <w:nsid w:val="532E5D9E"/>
    <w:multiLevelType w:val="hybridMultilevel"/>
    <w:tmpl w:val="9ADA474E"/>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535E7595"/>
    <w:multiLevelType w:val="hybridMultilevel"/>
    <w:tmpl w:val="3D46396C"/>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3" w15:restartNumberingAfterBreak="0">
    <w:nsid w:val="53B4598B"/>
    <w:multiLevelType w:val="hybridMultilevel"/>
    <w:tmpl w:val="DC903068"/>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4" w15:restartNumberingAfterBreak="0">
    <w:nsid w:val="53CB4B71"/>
    <w:multiLevelType w:val="hybridMultilevel"/>
    <w:tmpl w:val="106A2B60"/>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5455162A"/>
    <w:multiLevelType w:val="hybridMultilevel"/>
    <w:tmpl w:val="21F6474E"/>
    <w:lvl w:ilvl="0" w:tplc="0409000F">
      <w:start w:val="1"/>
      <w:numFmt w:val="decimal"/>
      <w:lvlText w:val="%1."/>
      <w:lvlJc w:val="left"/>
      <w:pPr>
        <w:ind w:left="360" w:hanging="360"/>
      </w:pPr>
      <w:rPr>
        <w:rFont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6" w15:restartNumberingAfterBreak="0">
    <w:nsid w:val="54E46EA5"/>
    <w:multiLevelType w:val="hybridMultilevel"/>
    <w:tmpl w:val="199026DE"/>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97" w15:restartNumberingAfterBreak="0">
    <w:nsid w:val="5530680D"/>
    <w:multiLevelType w:val="hybridMultilevel"/>
    <w:tmpl w:val="FD08B45C"/>
    <w:lvl w:ilvl="0" w:tplc="CE06694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8" w15:restartNumberingAfterBreak="0">
    <w:nsid w:val="557C438F"/>
    <w:multiLevelType w:val="hybridMultilevel"/>
    <w:tmpl w:val="F0A4588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99" w15:restartNumberingAfterBreak="0">
    <w:nsid w:val="56391F99"/>
    <w:multiLevelType w:val="hybridMultilevel"/>
    <w:tmpl w:val="22F4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6861800"/>
    <w:multiLevelType w:val="hybridMultilevel"/>
    <w:tmpl w:val="BBD0C40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1" w15:restartNumberingAfterBreak="0">
    <w:nsid w:val="57A17C04"/>
    <w:multiLevelType w:val="hybridMultilevel"/>
    <w:tmpl w:val="04F6A00C"/>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2" w15:restartNumberingAfterBreak="0">
    <w:nsid w:val="57B0551C"/>
    <w:multiLevelType w:val="hybridMultilevel"/>
    <w:tmpl w:val="D8B41770"/>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3" w15:restartNumberingAfterBreak="0">
    <w:nsid w:val="5806370B"/>
    <w:multiLevelType w:val="hybridMultilevel"/>
    <w:tmpl w:val="99E0C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583233A5"/>
    <w:multiLevelType w:val="hybridMultilevel"/>
    <w:tmpl w:val="A0F66BA2"/>
    <w:lvl w:ilvl="0" w:tplc="151C575E">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5" w15:restartNumberingAfterBreak="0">
    <w:nsid w:val="586606A1"/>
    <w:multiLevelType w:val="hybridMultilevel"/>
    <w:tmpl w:val="945AD098"/>
    <w:lvl w:ilvl="0" w:tplc="0B88B7C2">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6" w15:restartNumberingAfterBreak="0">
    <w:nsid w:val="58AD3244"/>
    <w:multiLevelType w:val="hybridMultilevel"/>
    <w:tmpl w:val="33AA7A7E"/>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94C7214"/>
    <w:multiLevelType w:val="hybridMultilevel"/>
    <w:tmpl w:val="3E6E5CE4"/>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15:restartNumberingAfterBreak="0">
    <w:nsid w:val="594C78F4"/>
    <w:multiLevelType w:val="hybridMultilevel"/>
    <w:tmpl w:val="F4B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59BB2B6B"/>
    <w:multiLevelType w:val="hybridMultilevel"/>
    <w:tmpl w:val="BE4C1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59C6523C"/>
    <w:multiLevelType w:val="hybridMultilevel"/>
    <w:tmpl w:val="012A2568"/>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11" w15:restartNumberingAfterBreak="0">
    <w:nsid w:val="5A262371"/>
    <w:multiLevelType w:val="multilevel"/>
    <w:tmpl w:val="CD10622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2" w15:restartNumberingAfterBreak="0">
    <w:nsid w:val="5A287119"/>
    <w:multiLevelType w:val="multilevel"/>
    <w:tmpl w:val="486CDC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3" w15:restartNumberingAfterBreak="0">
    <w:nsid w:val="5A64089D"/>
    <w:multiLevelType w:val="hybridMultilevel"/>
    <w:tmpl w:val="1C9E36AC"/>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14" w15:restartNumberingAfterBreak="0">
    <w:nsid w:val="5AA40223"/>
    <w:multiLevelType w:val="hybridMultilevel"/>
    <w:tmpl w:val="5994FDD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5" w15:restartNumberingAfterBreak="0">
    <w:nsid w:val="5AAD6005"/>
    <w:multiLevelType w:val="hybridMultilevel"/>
    <w:tmpl w:val="D860733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6" w15:restartNumberingAfterBreak="0">
    <w:nsid w:val="5BAA5A6D"/>
    <w:multiLevelType w:val="hybridMultilevel"/>
    <w:tmpl w:val="91AE3B96"/>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17" w15:restartNumberingAfterBreak="0">
    <w:nsid w:val="5BC967C7"/>
    <w:multiLevelType w:val="hybridMultilevel"/>
    <w:tmpl w:val="2EB2D0B0"/>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8" w15:restartNumberingAfterBreak="0">
    <w:nsid w:val="5C295E2E"/>
    <w:multiLevelType w:val="hybridMultilevel"/>
    <w:tmpl w:val="7DFA7F04"/>
    <w:lvl w:ilvl="0" w:tplc="151C575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15:restartNumberingAfterBreak="0">
    <w:nsid w:val="5C9470F1"/>
    <w:multiLevelType w:val="hybridMultilevel"/>
    <w:tmpl w:val="3FD08A2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0" w15:restartNumberingAfterBreak="0">
    <w:nsid w:val="5CD93783"/>
    <w:multiLevelType w:val="hybridMultilevel"/>
    <w:tmpl w:val="04C0B16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5D566E59"/>
    <w:multiLevelType w:val="hybridMultilevel"/>
    <w:tmpl w:val="3178264E"/>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2" w15:restartNumberingAfterBreak="0">
    <w:nsid w:val="5DE904ED"/>
    <w:multiLevelType w:val="hybridMultilevel"/>
    <w:tmpl w:val="5FA0E952"/>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3" w15:restartNumberingAfterBreak="0">
    <w:nsid w:val="5DF70F70"/>
    <w:multiLevelType w:val="hybridMultilevel"/>
    <w:tmpl w:val="6604437E"/>
    <w:lvl w:ilvl="0" w:tplc="2BA82A2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4" w15:restartNumberingAfterBreak="0">
    <w:nsid w:val="5E5062D8"/>
    <w:multiLevelType w:val="hybridMultilevel"/>
    <w:tmpl w:val="2580EB72"/>
    <w:lvl w:ilvl="0" w:tplc="C7721CFA">
      <w:start w:val="1"/>
      <w:numFmt w:val="lowerRoman"/>
      <w:lvlText w:val="(%1)"/>
      <w:lvlJc w:val="left"/>
      <w:pPr>
        <w:ind w:left="1080" w:hanging="72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5" w15:restartNumberingAfterBreak="0">
    <w:nsid w:val="5F0B697F"/>
    <w:multiLevelType w:val="hybridMultilevel"/>
    <w:tmpl w:val="2A789B5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6" w15:restartNumberingAfterBreak="0">
    <w:nsid w:val="6053271F"/>
    <w:multiLevelType w:val="hybridMultilevel"/>
    <w:tmpl w:val="CFAC7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05A2EEB"/>
    <w:multiLevelType w:val="hybridMultilevel"/>
    <w:tmpl w:val="EF726B52"/>
    <w:lvl w:ilvl="0" w:tplc="041C0013">
      <w:start w:val="1"/>
      <w:numFmt w:val="upperRoman"/>
      <w:lvlText w:val="%1."/>
      <w:lvlJc w:val="right"/>
      <w:pPr>
        <w:ind w:left="862" w:hanging="72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28" w15:restartNumberingAfterBreak="0">
    <w:nsid w:val="608E65F5"/>
    <w:multiLevelType w:val="hybridMultilevel"/>
    <w:tmpl w:val="B0D8D04C"/>
    <w:lvl w:ilvl="0" w:tplc="5CEC3F28">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1401A40"/>
    <w:multiLevelType w:val="hybridMultilevel"/>
    <w:tmpl w:val="77CC3B6A"/>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15:restartNumberingAfterBreak="0">
    <w:nsid w:val="61AA13B7"/>
    <w:multiLevelType w:val="hybridMultilevel"/>
    <w:tmpl w:val="016E3964"/>
    <w:lvl w:ilvl="0" w:tplc="0409000F">
      <w:start w:val="1"/>
      <w:numFmt w:val="decimal"/>
      <w:lvlText w:val="%1."/>
      <w:lvlJc w:val="left"/>
      <w:pPr>
        <w:ind w:left="45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1" w15:restartNumberingAfterBreak="0">
    <w:nsid w:val="61F2542F"/>
    <w:multiLevelType w:val="hybridMultilevel"/>
    <w:tmpl w:val="F2ECF952"/>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1FC5B75"/>
    <w:multiLevelType w:val="hybridMultilevel"/>
    <w:tmpl w:val="E7C02F5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3" w15:restartNumberingAfterBreak="0">
    <w:nsid w:val="62132EFB"/>
    <w:multiLevelType w:val="hybridMultilevel"/>
    <w:tmpl w:val="1A32345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4" w15:restartNumberingAfterBreak="0">
    <w:nsid w:val="62BD3453"/>
    <w:multiLevelType w:val="hybridMultilevel"/>
    <w:tmpl w:val="451469B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35" w15:restartNumberingAfterBreak="0">
    <w:nsid w:val="640E4A7B"/>
    <w:multiLevelType w:val="hybridMultilevel"/>
    <w:tmpl w:val="3B28EBCE"/>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6" w15:restartNumberingAfterBreak="0">
    <w:nsid w:val="642C3331"/>
    <w:multiLevelType w:val="hybridMultilevel"/>
    <w:tmpl w:val="22C0A90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64DD36FF"/>
    <w:multiLevelType w:val="hybridMultilevel"/>
    <w:tmpl w:val="2C947D7C"/>
    <w:lvl w:ilvl="0" w:tplc="5D4204D2">
      <w:start w:val="1"/>
      <w:numFmt w:val="bullet"/>
      <w:lvlText w:val="•"/>
      <w:lvlJc w:val="left"/>
      <w:pPr>
        <w:tabs>
          <w:tab w:val="num" w:pos="720"/>
        </w:tabs>
        <w:ind w:left="720" w:hanging="360"/>
      </w:pPr>
      <w:rPr>
        <w:rFonts w:ascii="Arial" w:hAnsi="Arial" w:hint="default"/>
      </w:rPr>
    </w:lvl>
    <w:lvl w:ilvl="1" w:tplc="38C069CC" w:tentative="1">
      <w:start w:val="1"/>
      <w:numFmt w:val="bullet"/>
      <w:lvlText w:val="•"/>
      <w:lvlJc w:val="left"/>
      <w:pPr>
        <w:tabs>
          <w:tab w:val="num" w:pos="1440"/>
        </w:tabs>
        <w:ind w:left="1440" w:hanging="360"/>
      </w:pPr>
      <w:rPr>
        <w:rFonts w:ascii="Arial" w:hAnsi="Arial" w:hint="default"/>
      </w:rPr>
    </w:lvl>
    <w:lvl w:ilvl="2" w:tplc="2292A56A" w:tentative="1">
      <w:start w:val="1"/>
      <w:numFmt w:val="bullet"/>
      <w:lvlText w:val="•"/>
      <w:lvlJc w:val="left"/>
      <w:pPr>
        <w:tabs>
          <w:tab w:val="num" w:pos="2160"/>
        </w:tabs>
        <w:ind w:left="2160" w:hanging="360"/>
      </w:pPr>
      <w:rPr>
        <w:rFonts w:ascii="Arial" w:hAnsi="Arial" w:hint="default"/>
      </w:rPr>
    </w:lvl>
    <w:lvl w:ilvl="3" w:tplc="87544C9C" w:tentative="1">
      <w:start w:val="1"/>
      <w:numFmt w:val="bullet"/>
      <w:lvlText w:val="•"/>
      <w:lvlJc w:val="left"/>
      <w:pPr>
        <w:tabs>
          <w:tab w:val="num" w:pos="2880"/>
        </w:tabs>
        <w:ind w:left="2880" w:hanging="360"/>
      </w:pPr>
      <w:rPr>
        <w:rFonts w:ascii="Arial" w:hAnsi="Arial" w:hint="default"/>
      </w:rPr>
    </w:lvl>
    <w:lvl w:ilvl="4" w:tplc="6D6AE29C" w:tentative="1">
      <w:start w:val="1"/>
      <w:numFmt w:val="bullet"/>
      <w:lvlText w:val="•"/>
      <w:lvlJc w:val="left"/>
      <w:pPr>
        <w:tabs>
          <w:tab w:val="num" w:pos="3600"/>
        </w:tabs>
        <w:ind w:left="3600" w:hanging="360"/>
      </w:pPr>
      <w:rPr>
        <w:rFonts w:ascii="Arial" w:hAnsi="Arial" w:hint="default"/>
      </w:rPr>
    </w:lvl>
    <w:lvl w:ilvl="5" w:tplc="1F380876" w:tentative="1">
      <w:start w:val="1"/>
      <w:numFmt w:val="bullet"/>
      <w:lvlText w:val="•"/>
      <w:lvlJc w:val="left"/>
      <w:pPr>
        <w:tabs>
          <w:tab w:val="num" w:pos="4320"/>
        </w:tabs>
        <w:ind w:left="4320" w:hanging="360"/>
      </w:pPr>
      <w:rPr>
        <w:rFonts w:ascii="Arial" w:hAnsi="Arial" w:hint="default"/>
      </w:rPr>
    </w:lvl>
    <w:lvl w:ilvl="6" w:tplc="E01E7CB4" w:tentative="1">
      <w:start w:val="1"/>
      <w:numFmt w:val="bullet"/>
      <w:lvlText w:val="•"/>
      <w:lvlJc w:val="left"/>
      <w:pPr>
        <w:tabs>
          <w:tab w:val="num" w:pos="5040"/>
        </w:tabs>
        <w:ind w:left="5040" w:hanging="360"/>
      </w:pPr>
      <w:rPr>
        <w:rFonts w:ascii="Arial" w:hAnsi="Arial" w:hint="default"/>
      </w:rPr>
    </w:lvl>
    <w:lvl w:ilvl="7" w:tplc="87789FD2" w:tentative="1">
      <w:start w:val="1"/>
      <w:numFmt w:val="bullet"/>
      <w:lvlText w:val="•"/>
      <w:lvlJc w:val="left"/>
      <w:pPr>
        <w:tabs>
          <w:tab w:val="num" w:pos="5760"/>
        </w:tabs>
        <w:ind w:left="5760" w:hanging="360"/>
      </w:pPr>
      <w:rPr>
        <w:rFonts w:ascii="Arial" w:hAnsi="Arial" w:hint="default"/>
      </w:rPr>
    </w:lvl>
    <w:lvl w:ilvl="8" w:tplc="B0F2C0AA" w:tentative="1">
      <w:start w:val="1"/>
      <w:numFmt w:val="bullet"/>
      <w:lvlText w:val="•"/>
      <w:lvlJc w:val="left"/>
      <w:pPr>
        <w:tabs>
          <w:tab w:val="num" w:pos="6480"/>
        </w:tabs>
        <w:ind w:left="6480" w:hanging="360"/>
      </w:pPr>
      <w:rPr>
        <w:rFonts w:ascii="Arial" w:hAnsi="Arial" w:hint="default"/>
      </w:rPr>
    </w:lvl>
  </w:abstractNum>
  <w:abstractNum w:abstractNumId="338" w15:restartNumberingAfterBreak="0">
    <w:nsid w:val="65A94AA2"/>
    <w:multiLevelType w:val="hybridMultilevel"/>
    <w:tmpl w:val="2CD42786"/>
    <w:lvl w:ilvl="0" w:tplc="151C575E">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339" w15:restartNumberingAfterBreak="0">
    <w:nsid w:val="66244A22"/>
    <w:multiLevelType w:val="hybridMultilevel"/>
    <w:tmpl w:val="662AF9DE"/>
    <w:lvl w:ilvl="0" w:tplc="0409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340" w15:restartNumberingAfterBreak="0">
    <w:nsid w:val="66384FBA"/>
    <w:multiLevelType w:val="hybridMultilevel"/>
    <w:tmpl w:val="8FB239FC"/>
    <w:lvl w:ilvl="0" w:tplc="DEF2AAC2">
      <w:start w:val="2"/>
      <w:numFmt w:val="bullet"/>
      <w:lvlText w:val="-"/>
      <w:lvlJc w:val="left"/>
      <w:pPr>
        <w:ind w:left="360" w:hanging="360"/>
      </w:pPr>
      <w:rPr>
        <w:rFonts w:ascii="Calibri" w:eastAsia="Calibri" w:hAnsi="Calibri" w:cs="Calibri"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41" w15:restartNumberingAfterBreak="0">
    <w:nsid w:val="6737680E"/>
    <w:multiLevelType w:val="hybridMultilevel"/>
    <w:tmpl w:val="3BBCE79A"/>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74756CA"/>
    <w:multiLevelType w:val="hybridMultilevel"/>
    <w:tmpl w:val="BBB8153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674C28A6"/>
    <w:multiLevelType w:val="hybridMultilevel"/>
    <w:tmpl w:val="683675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4" w15:restartNumberingAfterBreak="0">
    <w:nsid w:val="678D596A"/>
    <w:multiLevelType w:val="hybridMultilevel"/>
    <w:tmpl w:val="10A048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78F2269"/>
    <w:multiLevelType w:val="hybridMultilevel"/>
    <w:tmpl w:val="AD18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68107040"/>
    <w:multiLevelType w:val="hybridMultilevel"/>
    <w:tmpl w:val="F5B6EB7E"/>
    <w:lvl w:ilvl="0" w:tplc="578ACE9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7" w15:restartNumberingAfterBreak="0">
    <w:nsid w:val="689B4B95"/>
    <w:multiLevelType w:val="hybridMultilevel"/>
    <w:tmpl w:val="57E2FFF6"/>
    <w:lvl w:ilvl="0" w:tplc="DEF2AAC2">
      <w:start w:val="2"/>
      <w:numFmt w:val="bullet"/>
      <w:lvlText w:val="-"/>
      <w:lvlJc w:val="left"/>
      <w:pPr>
        <w:ind w:left="540" w:hanging="360"/>
      </w:pPr>
      <w:rPr>
        <w:rFonts w:ascii="Calibri" w:eastAsia="Calibri" w:hAnsi="Calibri" w:cs="Calibri" w:hint="default"/>
      </w:rPr>
    </w:lvl>
    <w:lvl w:ilvl="1" w:tplc="041C0003">
      <w:start w:val="1"/>
      <w:numFmt w:val="bullet"/>
      <w:lvlText w:val="o"/>
      <w:lvlJc w:val="left"/>
      <w:pPr>
        <w:ind w:left="1710" w:hanging="360"/>
      </w:pPr>
      <w:rPr>
        <w:rFonts w:ascii="Courier New" w:hAnsi="Courier New" w:cs="Courier New" w:hint="default"/>
      </w:rPr>
    </w:lvl>
    <w:lvl w:ilvl="2" w:tplc="041C0005" w:tentative="1">
      <w:start w:val="1"/>
      <w:numFmt w:val="bullet"/>
      <w:lvlText w:val=""/>
      <w:lvlJc w:val="left"/>
      <w:pPr>
        <w:ind w:left="2430" w:hanging="360"/>
      </w:pPr>
      <w:rPr>
        <w:rFonts w:ascii="Wingdings" w:hAnsi="Wingdings" w:hint="default"/>
      </w:rPr>
    </w:lvl>
    <w:lvl w:ilvl="3" w:tplc="041C0001" w:tentative="1">
      <w:start w:val="1"/>
      <w:numFmt w:val="bullet"/>
      <w:lvlText w:val=""/>
      <w:lvlJc w:val="left"/>
      <w:pPr>
        <w:ind w:left="3150" w:hanging="360"/>
      </w:pPr>
      <w:rPr>
        <w:rFonts w:ascii="Symbol" w:hAnsi="Symbol" w:hint="default"/>
      </w:rPr>
    </w:lvl>
    <w:lvl w:ilvl="4" w:tplc="041C0003" w:tentative="1">
      <w:start w:val="1"/>
      <w:numFmt w:val="bullet"/>
      <w:lvlText w:val="o"/>
      <w:lvlJc w:val="left"/>
      <w:pPr>
        <w:ind w:left="3870" w:hanging="360"/>
      </w:pPr>
      <w:rPr>
        <w:rFonts w:ascii="Courier New" w:hAnsi="Courier New" w:cs="Courier New" w:hint="default"/>
      </w:rPr>
    </w:lvl>
    <w:lvl w:ilvl="5" w:tplc="041C0005" w:tentative="1">
      <w:start w:val="1"/>
      <w:numFmt w:val="bullet"/>
      <w:lvlText w:val=""/>
      <w:lvlJc w:val="left"/>
      <w:pPr>
        <w:ind w:left="4590" w:hanging="360"/>
      </w:pPr>
      <w:rPr>
        <w:rFonts w:ascii="Wingdings" w:hAnsi="Wingdings" w:hint="default"/>
      </w:rPr>
    </w:lvl>
    <w:lvl w:ilvl="6" w:tplc="041C0001" w:tentative="1">
      <w:start w:val="1"/>
      <w:numFmt w:val="bullet"/>
      <w:lvlText w:val=""/>
      <w:lvlJc w:val="left"/>
      <w:pPr>
        <w:ind w:left="5310" w:hanging="360"/>
      </w:pPr>
      <w:rPr>
        <w:rFonts w:ascii="Symbol" w:hAnsi="Symbol" w:hint="default"/>
      </w:rPr>
    </w:lvl>
    <w:lvl w:ilvl="7" w:tplc="041C0003" w:tentative="1">
      <w:start w:val="1"/>
      <w:numFmt w:val="bullet"/>
      <w:lvlText w:val="o"/>
      <w:lvlJc w:val="left"/>
      <w:pPr>
        <w:ind w:left="6030" w:hanging="360"/>
      </w:pPr>
      <w:rPr>
        <w:rFonts w:ascii="Courier New" w:hAnsi="Courier New" w:cs="Courier New" w:hint="default"/>
      </w:rPr>
    </w:lvl>
    <w:lvl w:ilvl="8" w:tplc="041C0005" w:tentative="1">
      <w:start w:val="1"/>
      <w:numFmt w:val="bullet"/>
      <w:lvlText w:val=""/>
      <w:lvlJc w:val="left"/>
      <w:pPr>
        <w:ind w:left="6750" w:hanging="360"/>
      </w:pPr>
      <w:rPr>
        <w:rFonts w:ascii="Wingdings" w:hAnsi="Wingdings" w:hint="default"/>
      </w:rPr>
    </w:lvl>
  </w:abstractNum>
  <w:abstractNum w:abstractNumId="348" w15:restartNumberingAfterBreak="0">
    <w:nsid w:val="68AE2E2F"/>
    <w:multiLevelType w:val="hybridMultilevel"/>
    <w:tmpl w:val="DA826FF4"/>
    <w:lvl w:ilvl="0" w:tplc="041C000F">
      <w:start w:val="1"/>
      <w:numFmt w:val="decimal"/>
      <w:lvlText w:val="%1."/>
      <w:lvlJc w:val="left"/>
      <w:pPr>
        <w:ind w:left="720" w:hanging="360"/>
      </w:pPr>
    </w:lvl>
    <w:lvl w:ilvl="1" w:tplc="041C000F">
      <w:start w:val="1"/>
      <w:numFmt w:val="decimal"/>
      <w:lvlText w:val="%2."/>
      <w:lvlJc w:val="left"/>
      <w:pPr>
        <w:ind w:left="36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9" w15:restartNumberingAfterBreak="0">
    <w:nsid w:val="68F24995"/>
    <w:multiLevelType w:val="hybridMultilevel"/>
    <w:tmpl w:val="438A64C0"/>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0" w15:restartNumberingAfterBreak="0">
    <w:nsid w:val="693973E3"/>
    <w:multiLevelType w:val="hybridMultilevel"/>
    <w:tmpl w:val="74F43236"/>
    <w:lvl w:ilvl="0" w:tplc="871CBEF2">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1" w15:restartNumberingAfterBreak="0">
    <w:nsid w:val="694B263A"/>
    <w:multiLevelType w:val="hybridMultilevel"/>
    <w:tmpl w:val="786C641A"/>
    <w:lvl w:ilvl="0" w:tplc="041C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2" w15:restartNumberingAfterBreak="0">
    <w:nsid w:val="6ADC36FF"/>
    <w:multiLevelType w:val="hybridMultilevel"/>
    <w:tmpl w:val="F18C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B002DB1"/>
    <w:multiLevelType w:val="hybridMultilevel"/>
    <w:tmpl w:val="4CC6C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4" w15:restartNumberingAfterBreak="0">
    <w:nsid w:val="6B1F4213"/>
    <w:multiLevelType w:val="hybridMultilevel"/>
    <w:tmpl w:val="CE6E052A"/>
    <w:lvl w:ilvl="0" w:tplc="041C000F">
      <w:start w:val="1"/>
      <w:numFmt w:val="decimal"/>
      <w:lvlText w:val="%1."/>
      <w:lvlJc w:val="left"/>
      <w:pPr>
        <w:ind w:left="360" w:hanging="360"/>
      </w:pPr>
      <w:rPr>
        <w:rFonts w:eastAsia="Times New Roman" w:hint="default"/>
        <w:color w:val="auto"/>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55" w15:restartNumberingAfterBreak="0">
    <w:nsid w:val="6B2F2C58"/>
    <w:multiLevelType w:val="hybridMultilevel"/>
    <w:tmpl w:val="9A2065EA"/>
    <w:lvl w:ilvl="0" w:tplc="54BE63A4">
      <w:start w:val="2"/>
      <w:numFmt w:val="bullet"/>
      <w:lvlText w:val="-"/>
      <w:lvlJc w:val="left"/>
      <w:pPr>
        <w:ind w:left="720" w:hanging="360"/>
      </w:pPr>
      <w:rPr>
        <w:rFonts w:ascii="Bookman Old Style" w:eastAsia="MS Mincho"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BB557AF"/>
    <w:multiLevelType w:val="hybridMultilevel"/>
    <w:tmpl w:val="93D84516"/>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6BBA0B65"/>
    <w:multiLevelType w:val="hybridMultilevel"/>
    <w:tmpl w:val="9752BF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6C501305"/>
    <w:multiLevelType w:val="multilevel"/>
    <w:tmpl w:val="A858D678"/>
    <w:lvl w:ilvl="0">
      <w:start w:val="5"/>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9" w15:restartNumberingAfterBreak="0">
    <w:nsid w:val="6C9144D5"/>
    <w:multiLevelType w:val="hybridMultilevel"/>
    <w:tmpl w:val="5B123DF8"/>
    <w:lvl w:ilvl="0" w:tplc="CD142558">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0" w15:restartNumberingAfterBreak="0">
    <w:nsid w:val="6CE27088"/>
    <w:multiLevelType w:val="hybridMultilevel"/>
    <w:tmpl w:val="802824D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15:restartNumberingAfterBreak="0">
    <w:nsid w:val="6CFF384C"/>
    <w:multiLevelType w:val="hybridMultilevel"/>
    <w:tmpl w:val="1A3CCCB8"/>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62" w15:restartNumberingAfterBreak="0">
    <w:nsid w:val="6DC851F7"/>
    <w:multiLevelType w:val="hybridMultilevel"/>
    <w:tmpl w:val="5FC46A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3" w15:restartNumberingAfterBreak="0">
    <w:nsid w:val="6DD24EB9"/>
    <w:multiLevelType w:val="hybridMultilevel"/>
    <w:tmpl w:val="C7964D34"/>
    <w:lvl w:ilvl="0" w:tplc="5CEC3F28">
      <w:start w:val="1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6E661FB4"/>
    <w:multiLevelType w:val="hybridMultilevel"/>
    <w:tmpl w:val="D8586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15:restartNumberingAfterBreak="0">
    <w:nsid w:val="6ED835BD"/>
    <w:multiLevelType w:val="hybridMultilevel"/>
    <w:tmpl w:val="846A7F3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6" w15:restartNumberingAfterBreak="0">
    <w:nsid w:val="6EFE54D0"/>
    <w:multiLevelType w:val="hybridMultilevel"/>
    <w:tmpl w:val="E3C232D2"/>
    <w:lvl w:ilvl="0" w:tplc="54C43CE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67" w15:restartNumberingAfterBreak="0">
    <w:nsid w:val="6F0D0E5C"/>
    <w:multiLevelType w:val="hybridMultilevel"/>
    <w:tmpl w:val="D8BE9CD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6F7777B8"/>
    <w:multiLevelType w:val="hybridMultilevel"/>
    <w:tmpl w:val="D790441E"/>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6FF01029"/>
    <w:multiLevelType w:val="hybridMultilevel"/>
    <w:tmpl w:val="B9E89A4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6FF96AD0"/>
    <w:multiLevelType w:val="hybridMultilevel"/>
    <w:tmpl w:val="191EE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1" w15:restartNumberingAfterBreak="0">
    <w:nsid w:val="700966D5"/>
    <w:multiLevelType w:val="hybridMultilevel"/>
    <w:tmpl w:val="9926CE9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72" w15:restartNumberingAfterBreak="0">
    <w:nsid w:val="714F2B82"/>
    <w:multiLevelType w:val="hybridMultilevel"/>
    <w:tmpl w:val="4F18B3CC"/>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15:restartNumberingAfterBreak="0">
    <w:nsid w:val="720E6655"/>
    <w:multiLevelType w:val="hybridMultilevel"/>
    <w:tmpl w:val="27E6FECE"/>
    <w:lvl w:ilvl="0" w:tplc="979CCA12">
      <w:start w:val="1"/>
      <w:numFmt w:val="bullet"/>
      <w:lvlText w:val="•"/>
      <w:lvlJc w:val="left"/>
      <w:pPr>
        <w:ind w:left="720" w:hanging="360"/>
      </w:pPr>
      <w:rPr>
        <w:rFonts w:ascii="Times New Roman" w:hAnsi="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74" w15:restartNumberingAfterBreak="0">
    <w:nsid w:val="725029E7"/>
    <w:multiLevelType w:val="hybridMultilevel"/>
    <w:tmpl w:val="E0827D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5" w15:restartNumberingAfterBreak="0">
    <w:nsid w:val="72592258"/>
    <w:multiLevelType w:val="hybridMultilevel"/>
    <w:tmpl w:val="3F9CA92A"/>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2FB6888"/>
    <w:multiLevelType w:val="hybridMultilevel"/>
    <w:tmpl w:val="CD6E882E"/>
    <w:lvl w:ilvl="0" w:tplc="979CCA1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73124A59"/>
    <w:multiLevelType w:val="hybridMultilevel"/>
    <w:tmpl w:val="1E46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8" w15:restartNumberingAfterBreak="0">
    <w:nsid w:val="73392316"/>
    <w:multiLevelType w:val="hybridMultilevel"/>
    <w:tmpl w:val="79E81BD8"/>
    <w:lvl w:ilvl="0" w:tplc="DEF2AAC2">
      <w:start w:val="2"/>
      <w:numFmt w:val="bullet"/>
      <w:lvlText w:val="-"/>
      <w:lvlJc w:val="left"/>
      <w:pPr>
        <w:ind w:left="360" w:hanging="360"/>
      </w:pPr>
      <w:rPr>
        <w:rFonts w:ascii="Calibri" w:eastAsia="Calibri" w:hAnsi="Calibri" w:cs="Calibri"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79" w15:restartNumberingAfterBreak="0">
    <w:nsid w:val="73E01A2B"/>
    <w:multiLevelType w:val="hybridMultilevel"/>
    <w:tmpl w:val="329E3354"/>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0" w15:restartNumberingAfterBreak="0">
    <w:nsid w:val="743D1D43"/>
    <w:multiLevelType w:val="hybridMultilevel"/>
    <w:tmpl w:val="2B269C8E"/>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47035BF"/>
    <w:multiLevelType w:val="hybridMultilevel"/>
    <w:tmpl w:val="B0622A7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74E24C12"/>
    <w:multiLevelType w:val="hybridMultilevel"/>
    <w:tmpl w:val="097AD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75383407"/>
    <w:multiLevelType w:val="hybridMultilevel"/>
    <w:tmpl w:val="785CCED6"/>
    <w:lvl w:ilvl="0" w:tplc="8C38ACC2">
      <w:start w:val="1"/>
      <w:numFmt w:val="bullet"/>
      <w:lvlText w:val="•"/>
      <w:lvlJc w:val="left"/>
      <w:pPr>
        <w:tabs>
          <w:tab w:val="num" w:pos="720"/>
        </w:tabs>
        <w:ind w:left="720" w:hanging="360"/>
      </w:pPr>
      <w:rPr>
        <w:rFonts w:ascii="Arial" w:hAnsi="Arial" w:hint="default"/>
      </w:rPr>
    </w:lvl>
    <w:lvl w:ilvl="1" w:tplc="26B67CEA" w:tentative="1">
      <w:start w:val="1"/>
      <w:numFmt w:val="bullet"/>
      <w:lvlText w:val="•"/>
      <w:lvlJc w:val="left"/>
      <w:pPr>
        <w:tabs>
          <w:tab w:val="num" w:pos="1440"/>
        </w:tabs>
        <w:ind w:left="1440" w:hanging="360"/>
      </w:pPr>
      <w:rPr>
        <w:rFonts w:ascii="Arial" w:hAnsi="Arial" w:hint="default"/>
      </w:rPr>
    </w:lvl>
    <w:lvl w:ilvl="2" w:tplc="8C46002C" w:tentative="1">
      <w:start w:val="1"/>
      <w:numFmt w:val="bullet"/>
      <w:lvlText w:val="•"/>
      <w:lvlJc w:val="left"/>
      <w:pPr>
        <w:tabs>
          <w:tab w:val="num" w:pos="2160"/>
        </w:tabs>
        <w:ind w:left="2160" w:hanging="360"/>
      </w:pPr>
      <w:rPr>
        <w:rFonts w:ascii="Arial" w:hAnsi="Arial" w:hint="default"/>
      </w:rPr>
    </w:lvl>
    <w:lvl w:ilvl="3" w:tplc="DF0C8852" w:tentative="1">
      <w:start w:val="1"/>
      <w:numFmt w:val="bullet"/>
      <w:lvlText w:val="•"/>
      <w:lvlJc w:val="left"/>
      <w:pPr>
        <w:tabs>
          <w:tab w:val="num" w:pos="2880"/>
        </w:tabs>
        <w:ind w:left="2880" w:hanging="360"/>
      </w:pPr>
      <w:rPr>
        <w:rFonts w:ascii="Arial" w:hAnsi="Arial" w:hint="default"/>
      </w:rPr>
    </w:lvl>
    <w:lvl w:ilvl="4" w:tplc="10CCE114" w:tentative="1">
      <w:start w:val="1"/>
      <w:numFmt w:val="bullet"/>
      <w:lvlText w:val="•"/>
      <w:lvlJc w:val="left"/>
      <w:pPr>
        <w:tabs>
          <w:tab w:val="num" w:pos="3600"/>
        </w:tabs>
        <w:ind w:left="3600" w:hanging="360"/>
      </w:pPr>
      <w:rPr>
        <w:rFonts w:ascii="Arial" w:hAnsi="Arial" w:hint="default"/>
      </w:rPr>
    </w:lvl>
    <w:lvl w:ilvl="5" w:tplc="5EB26442" w:tentative="1">
      <w:start w:val="1"/>
      <w:numFmt w:val="bullet"/>
      <w:lvlText w:val="•"/>
      <w:lvlJc w:val="left"/>
      <w:pPr>
        <w:tabs>
          <w:tab w:val="num" w:pos="4320"/>
        </w:tabs>
        <w:ind w:left="4320" w:hanging="360"/>
      </w:pPr>
      <w:rPr>
        <w:rFonts w:ascii="Arial" w:hAnsi="Arial" w:hint="default"/>
      </w:rPr>
    </w:lvl>
    <w:lvl w:ilvl="6" w:tplc="8D10111C" w:tentative="1">
      <w:start w:val="1"/>
      <w:numFmt w:val="bullet"/>
      <w:lvlText w:val="•"/>
      <w:lvlJc w:val="left"/>
      <w:pPr>
        <w:tabs>
          <w:tab w:val="num" w:pos="5040"/>
        </w:tabs>
        <w:ind w:left="5040" w:hanging="360"/>
      </w:pPr>
      <w:rPr>
        <w:rFonts w:ascii="Arial" w:hAnsi="Arial" w:hint="default"/>
      </w:rPr>
    </w:lvl>
    <w:lvl w:ilvl="7" w:tplc="C23E7218" w:tentative="1">
      <w:start w:val="1"/>
      <w:numFmt w:val="bullet"/>
      <w:lvlText w:val="•"/>
      <w:lvlJc w:val="left"/>
      <w:pPr>
        <w:tabs>
          <w:tab w:val="num" w:pos="5760"/>
        </w:tabs>
        <w:ind w:left="5760" w:hanging="360"/>
      </w:pPr>
      <w:rPr>
        <w:rFonts w:ascii="Arial" w:hAnsi="Arial" w:hint="default"/>
      </w:rPr>
    </w:lvl>
    <w:lvl w:ilvl="8" w:tplc="5CFA3600" w:tentative="1">
      <w:start w:val="1"/>
      <w:numFmt w:val="bullet"/>
      <w:lvlText w:val="•"/>
      <w:lvlJc w:val="left"/>
      <w:pPr>
        <w:tabs>
          <w:tab w:val="num" w:pos="6480"/>
        </w:tabs>
        <w:ind w:left="6480" w:hanging="360"/>
      </w:pPr>
      <w:rPr>
        <w:rFonts w:ascii="Arial" w:hAnsi="Arial" w:hint="default"/>
      </w:rPr>
    </w:lvl>
  </w:abstractNum>
  <w:abstractNum w:abstractNumId="384" w15:restartNumberingAfterBreak="0">
    <w:nsid w:val="75824D31"/>
    <w:multiLevelType w:val="hybridMultilevel"/>
    <w:tmpl w:val="45D2FB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5" w15:restartNumberingAfterBreak="0">
    <w:nsid w:val="759E0B69"/>
    <w:multiLevelType w:val="hybridMultilevel"/>
    <w:tmpl w:val="3F6A131C"/>
    <w:lvl w:ilvl="0" w:tplc="DEF2AAC2">
      <w:start w:val="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60E59EA"/>
    <w:multiLevelType w:val="hybridMultilevel"/>
    <w:tmpl w:val="2752C2A6"/>
    <w:lvl w:ilvl="0" w:tplc="0407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7" w15:restartNumberingAfterBreak="0">
    <w:nsid w:val="761A16CA"/>
    <w:multiLevelType w:val="hybridMultilevel"/>
    <w:tmpl w:val="BFAE2506"/>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674109D"/>
    <w:multiLevelType w:val="hybridMultilevel"/>
    <w:tmpl w:val="B8E0DDF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7703100B"/>
    <w:multiLevelType w:val="hybridMultilevel"/>
    <w:tmpl w:val="4BFC8F50"/>
    <w:lvl w:ilvl="0" w:tplc="041C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0" w15:restartNumberingAfterBreak="0">
    <w:nsid w:val="770E382E"/>
    <w:multiLevelType w:val="hybridMultilevel"/>
    <w:tmpl w:val="1AB4B9B4"/>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1" w15:restartNumberingAfterBreak="0">
    <w:nsid w:val="779D1140"/>
    <w:multiLevelType w:val="hybridMultilevel"/>
    <w:tmpl w:val="D2A45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78080D10"/>
    <w:multiLevelType w:val="hybridMultilevel"/>
    <w:tmpl w:val="2A0217A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784E26AF"/>
    <w:multiLevelType w:val="hybridMultilevel"/>
    <w:tmpl w:val="9484F60C"/>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94" w15:restartNumberingAfterBreak="0">
    <w:nsid w:val="78B74B11"/>
    <w:multiLevelType w:val="hybridMultilevel"/>
    <w:tmpl w:val="AD180F72"/>
    <w:lvl w:ilvl="0" w:tplc="C47E8FC2">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95" w15:restartNumberingAfterBreak="0">
    <w:nsid w:val="78B74E09"/>
    <w:multiLevelType w:val="hybridMultilevel"/>
    <w:tmpl w:val="FB404F40"/>
    <w:lvl w:ilvl="0" w:tplc="041C000F">
      <w:start w:val="1"/>
      <w:numFmt w:val="decimal"/>
      <w:lvlText w:val="%1."/>
      <w:lvlJc w:val="left"/>
      <w:pPr>
        <w:ind w:left="720" w:hanging="360"/>
      </w:pPr>
    </w:lvl>
    <w:lvl w:ilvl="1" w:tplc="041C000F">
      <w:start w:val="1"/>
      <w:numFmt w:val="decimal"/>
      <w:lvlText w:val="%2."/>
      <w:lvlJc w:val="left"/>
      <w:pPr>
        <w:ind w:left="36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6" w15:restartNumberingAfterBreak="0">
    <w:nsid w:val="79725203"/>
    <w:multiLevelType w:val="hybridMultilevel"/>
    <w:tmpl w:val="1756B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15:restartNumberingAfterBreak="0">
    <w:nsid w:val="797B2E31"/>
    <w:multiLevelType w:val="hybridMultilevel"/>
    <w:tmpl w:val="687AA1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8" w15:restartNumberingAfterBreak="0">
    <w:nsid w:val="797D7370"/>
    <w:multiLevelType w:val="hybridMultilevel"/>
    <w:tmpl w:val="E51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9905D49"/>
    <w:multiLevelType w:val="hybridMultilevel"/>
    <w:tmpl w:val="25AC7F7A"/>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00" w15:restartNumberingAfterBreak="0">
    <w:nsid w:val="7A253493"/>
    <w:multiLevelType w:val="hybridMultilevel"/>
    <w:tmpl w:val="A93E352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1" w15:restartNumberingAfterBreak="0">
    <w:nsid w:val="7A6A0B61"/>
    <w:multiLevelType w:val="multilevel"/>
    <w:tmpl w:val="8DAA35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2" w15:restartNumberingAfterBreak="0">
    <w:nsid w:val="7AC76CF4"/>
    <w:multiLevelType w:val="hybridMultilevel"/>
    <w:tmpl w:val="507C0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3" w15:restartNumberingAfterBreak="0">
    <w:nsid w:val="7AD03DFA"/>
    <w:multiLevelType w:val="hybridMultilevel"/>
    <w:tmpl w:val="B2722D56"/>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4" w15:restartNumberingAfterBreak="0">
    <w:nsid w:val="7B7F00EB"/>
    <w:multiLevelType w:val="hybridMultilevel"/>
    <w:tmpl w:val="5CC68BAA"/>
    <w:lvl w:ilvl="0" w:tplc="C0089D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7BB942CD"/>
    <w:multiLevelType w:val="hybridMultilevel"/>
    <w:tmpl w:val="C9C4FDBE"/>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06" w15:restartNumberingAfterBreak="0">
    <w:nsid w:val="7C330971"/>
    <w:multiLevelType w:val="hybridMultilevel"/>
    <w:tmpl w:val="BB2AB1D2"/>
    <w:lvl w:ilvl="0" w:tplc="041C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C6B5B62"/>
    <w:multiLevelType w:val="hybridMultilevel"/>
    <w:tmpl w:val="FD7E9240"/>
    <w:lvl w:ilvl="0" w:tplc="04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08" w15:restartNumberingAfterBreak="0">
    <w:nsid w:val="7CCB3AE7"/>
    <w:multiLevelType w:val="hybridMultilevel"/>
    <w:tmpl w:val="80D8613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9" w15:restartNumberingAfterBreak="0">
    <w:nsid w:val="7D487842"/>
    <w:multiLevelType w:val="hybridMultilevel"/>
    <w:tmpl w:val="C71E4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E2B0E48"/>
    <w:multiLevelType w:val="hybridMultilevel"/>
    <w:tmpl w:val="C8F4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7E91456F"/>
    <w:multiLevelType w:val="hybridMultilevel"/>
    <w:tmpl w:val="0AC20C10"/>
    <w:lvl w:ilvl="0" w:tplc="DEF2AAC2">
      <w:start w:val="2"/>
      <w:numFmt w:val="bullet"/>
      <w:lvlText w:val="-"/>
      <w:lvlJc w:val="left"/>
      <w:pPr>
        <w:ind w:left="720" w:hanging="360"/>
      </w:pPr>
      <w:rPr>
        <w:rFonts w:ascii="Calibri" w:eastAsia="Calibr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12" w15:restartNumberingAfterBreak="0">
    <w:nsid w:val="7ED80341"/>
    <w:multiLevelType w:val="hybridMultilevel"/>
    <w:tmpl w:val="ED4C3C08"/>
    <w:lvl w:ilvl="0" w:tplc="26120B04">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13" w15:restartNumberingAfterBreak="0">
    <w:nsid w:val="7F7926F9"/>
    <w:multiLevelType w:val="hybridMultilevel"/>
    <w:tmpl w:val="FE467162"/>
    <w:lvl w:ilvl="0" w:tplc="041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4" w15:restartNumberingAfterBreak="0">
    <w:nsid w:val="7FC45F86"/>
    <w:multiLevelType w:val="hybridMultilevel"/>
    <w:tmpl w:val="C5969354"/>
    <w:lvl w:ilvl="0" w:tplc="041C000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5" w15:restartNumberingAfterBreak="0">
    <w:nsid w:val="7FF36187"/>
    <w:multiLevelType w:val="hybridMultilevel"/>
    <w:tmpl w:val="733C2E10"/>
    <w:lvl w:ilvl="0" w:tplc="DEF2AAC2">
      <w:start w:val="2"/>
      <w:numFmt w:val="bullet"/>
      <w:lvlText w:val="-"/>
      <w:lvlJc w:val="left"/>
      <w:pPr>
        <w:ind w:left="720" w:hanging="360"/>
      </w:pPr>
      <w:rPr>
        <w:rFonts w:ascii="Calibri" w:eastAsia="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5"/>
  </w:num>
  <w:num w:numId="2">
    <w:abstractNumId w:val="208"/>
  </w:num>
  <w:num w:numId="3">
    <w:abstractNumId w:val="116"/>
  </w:num>
  <w:num w:numId="4">
    <w:abstractNumId w:val="136"/>
  </w:num>
  <w:num w:numId="5">
    <w:abstractNumId w:val="268"/>
  </w:num>
  <w:num w:numId="6">
    <w:abstractNumId w:val="278"/>
  </w:num>
  <w:num w:numId="7">
    <w:abstractNumId w:val="69"/>
  </w:num>
  <w:num w:numId="8">
    <w:abstractNumId w:val="319"/>
  </w:num>
  <w:num w:numId="9">
    <w:abstractNumId w:val="166"/>
  </w:num>
  <w:num w:numId="10">
    <w:abstractNumId w:val="189"/>
  </w:num>
  <w:num w:numId="11">
    <w:abstractNumId w:val="332"/>
  </w:num>
  <w:num w:numId="12">
    <w:abstractNumId w:val="394"/>
  </w:num>
  <w:num w:numId="13">
    <w:abstractNumId w:val="11"/>
  </w:num>
  <w:num w:numId="14">
    <w:abstractNumId w:val="18"/>
  </w:num>
  <w:num w:numId="15">
    <w:abstractNumId w:val="139"/>
  </w:num>
  <w:num w:numId="16">
    <w:abstractNumId w:val="283"/>
  </w:num>
  <w:num w:numId="17">
    <w:abstractNumId w:val="130"/>
  </w:num>
  <w:num w:numId="18">
    <w:abstractNumId w:val="218"/>
  </w:num>
  <w:num w:numId="19">
    <w:abstractNumId w:val="305"/>
  </w:num>
  <w:num w:numId="20">
    <w:abstractNumId w:val="165"/>
  </w:num>
  <w:num w:numId="21">
    <w:abstractNumId w:val="0"/>
  </w:num>
  <w:num w:numId="22">
    <w:abstractNumId w:val="29"/>
  </w:num>
  <w:num w:numId="23">
    <w:abstractNumId w:val="180"/>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4"/>
  </w:num>
  <w:num w:numId="26">
    <w:abstractNumId w:val="408"/>
  </w:num>
  <w:num w:numId="27">
    <w:abstractNumId w:val="401"/>
  </w:num>
  <w:num w:numId="28">
    <w:abstractNumId w:val="228"/>
  </w:num>
  <w:num w:numId="29">
    <w:abstractNumId w:val="376"/>
  </w:num>
  <w:num w:numId="30">
    <w:abstractNumId w:val="398"/>
  </w:num>
  <w:num w:numId="31">
    <w:abstractNumId w:val="120"/>
  </w:num>
  <w:num w:numId="32">
    <w:abstractNumId w:val="230"/>
  </w:num>
  <w:num w:numId="33">
    <w:abstractNumId w:val="251"/>
  </w:num>
  <w:num w:numId="34">
    <w:abstractNumId w:val="157"/>
  </w:num>
  <w:num w:numId="35">
    <w:abstractNumId w:val="82"/>
  </w:num>
  <w:num w:numId="36">
    <w:abstractNumId w:val="318"/>
  </w:num>
  <w:num w:numId="37">
    <w:abstractNumId w:val="213"/>
  </w:num>
  <w:num w:numId="38">
    <w:abstractNumId w:val="246"/>
  </w:num>
  <w:num w:numId="39">
    <w:abstractNumId w:val="181"/>
  </w:num>
  <w:num w:numId="40">
    <w:abstractNumId w:val="118"/>
  </w:num>
  <w:num w:numId="41">
    <w:abstractNumId w:val="141"/>
  </w:num>
  <w:num w:numId="42">
    <w:abstractNumId w:val="410"/>
  </w:num>
  <w:num w:numId="43">
    <w:abstractNumId w:val="242"/>
  </w:num>
  <w:num w:numId="44">
    <w:abstractNumId w:val="201"/>
  </w:num>
  <w:num w:numId="45">
    <w:abstractNumId w:val="304"/>
  </w:num>
  <w:num w:numId="46">
    <w:abstractNumId w:val="338"/>
  </w:num>
  <w:num w:numId="47">
    <w:abstractNumId w:val="373"/>
  </w:num>
  <w:num w:numId="48">
    <w:abstractNumId w:val="253"/>
  </w:num>
  <w:num w:numId="49">
    <w:abstractNumId w:val="57"/>
  </w:num>
  <w:num w:numId="50">
    <w:abstractNumId w:val="203"/>
  </w:num>
  <w:num w:numId="51">
    <w:abstractNumId w:val="409"/>
  </w:num>
  <w:num w:numId="52">
    <w:abstractNumId w:val="187"/>
  </w:num>
  <w:num w:numId="53">
    <w:abstractNumId w:val="355"/>
  </w:num>
  <w:num w:numId="54">
    <w:abstractNumId w:val="146"/>
  </w:num>
  <w:num w:numId="55">
    <w:abstractNumId w:val="100"/>
  </w:num>
  <w:num w:numId="56">
    <w:abstractNumId w:val="387"/>
  </w:num>
  <w:num w:numId="57">
    <w:abstractNumId w:val="341"/>
  </w:num>
  <w:num w:numId="58">
    <w:abstractNumId w:val="331"/>
  </w:num>
  <w:num w:numId="59">
    <w:abstractNumId w:val="79"/>
  </w:num>
  <w:num w:numId="60">
    <w:abstractNumId w:val="217"/>
  </w:num>
  <w:num w:numId="61">
    <w:abstractNumId w:val="20"/>
  </w:num>
  <w:num w:numId="62">
    <w:abstractNumId w:val="306"/>
  </w:num>
  <w:num w:numId="63">
    <w:abstractNumId w:val="117"/>
  </w:num>
  <w:num w:numId="64">
    <w:abstractNumId w:val="406"/>
  </w:num>
  <w:num w:numId="65">
    <w:abstractNumId w:val="200"/>
  </w:num>
  <w:num w:numId="66">
    <w:abstractNumId w:val="5"/>
  </w:num>
  <w:num w:numId="67">
    <w:abstractNumId w:val="142"/>
  </w:num>
  <w:num w:numId="68">
    <w:abstractNumId w:val="41"/>
  </w:num>
  <w:num w:numId="69">
    <w:abstractNumId w:val="13"/>
  </w:num>
  <w:num w:numId="70">
    <w:abstractNumId w:val="39"/>
  </w:num>
  <w:num w:numId="71">
    <w:abstractNumId w:val="385"/>
  </w:num>
  <w:num w:numId="72">
    <w:abstractNumId w:val="102"/>
  </w:num>
  <w:num w:numId="73">
    <w:abstractNumId w:val="222"/>
  </w:num>
  <w:num w:numId="74">
    <w:abstractNumId w:val="98"/>
  </w:num>
  <w:num w:numId="75">
    <w:abstractNumId w:val="415"/>
  </w:num>
  <w:num w:numId="76">
    <w:abstractNumId w:val="380"/>
  </w:num>
  <w:num w:numId="77">
    <w:abstractNumId w:val="70"/>
  </w:num>
  <w:num w:numId="78">
    <w:abstractNumId w:val="85"/>
  </w:num>
  <w:num w:numId="79">
    <w:abstractNumId w:val="202"/>
  </w:num>
  <w:num w:numId="80">
    <w:abstractNumId w:val="67"/>
  </w:num>
  <w:num w:numId="81">
    <w:abstractNumId w:val="114"/>
  </w:num>
  <w:num w:numId="82">
    <w:abstractNumId w:val="149"/>
  </w:num>
  <w:num w:numId="83">
    <w:abstractNumId w:val="127"/>
  </w:num>
  <w:num w:numId="84">
    <w:abstractNumId w:val="107"/>
  </w:num>
  <w:num w:numId="85">
    <w:abstractNumId w:val="160"/>
  </w:num>
  <w:num w:numId="86">
    <w:abstractNumId w:val="91"/>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397"/>
  </w:num>
  <w:num w:numId="90">
    <w:abstractNumId w:val="89"/>
  </w:num>
  <w:num w:numId="91">
    <w:abstractNumId w:val="411"/>
  </w:num>
  <w:num w:numId="92">
    <w:abstractNumId w:val="238"/>
  </w:num>
  <w:num w:numId="93">
    <w:abstractNumId w:val="265"/>
  </w:num>
  <w:num w:numId="94">
    <w:abstractNumId w:val="209"/>
  </w:num>
  <w:num w:numId="95">
    <w:abstractNumId w:val="391"/>
  </w:num>
  <w:num w:numId="96">
    <w:abstractNumId w:val="126"/>
  </w:num>
  <w:num w:numId="97">
    <w:abstractNumId w:val="377"/>
  </w:num>
  <w:num w:numId="98">
    <w:abstractNumId w:val="198"/>
  </w:num>
  <w:num w:numId="99">
    <w:abstractNumId w:val="303"/>
  </w:num>
  <w:num w:numId="100">
    <w:abstractNumId w:val="289"/>
  </w:num>
  <w:num w:numId="101">
    <w:abstractNumId w:val="343"/>
  </w:num>
  <w:num w:numId="102">
    <w:abstractNumId w:val="1"/>
  </w:num>
  <w:num w:numId="103">
    <w:abstractNumId w:val="347"/>
  </w:num>
  <w:num w:numId="104">
    <w:abstractNumId w:val="345"/>
  </w:num>
  <w:num w:numId="105">
    <w:abstractNumId w:val="308"/>
  </w:num>
  <w:num w:numId="106">
    <w:abstractNumId w:val="56"/>
  </w:num>
  <w:num w:numId="107">
    <w:abstractNumId w:val="231"/>
  </w:num>
  <w:num w:numId="108">
    <w:abstractNumId w:val="121"/>
  </w:num>
  <w:num w:numId="109">
    <w:abstractNumId w:val="210"/>
  </w:num>
  <w:num w:numId="110">
    <w:abstractNumId w:val="337"/>
  </w:num>
  <w:num w:numId="111">
    <w:abstractNumId w:val="383"/>
  </w:num>
  <w:num w:numId="112">
    <w:abstractNumId w:val="291"/>
  </w:num>
  <w:num w:numId="113">
    <w:abstractNumId w:val="80"/>
  </w:num>
  <w:num w:numId="114">
    <w:abstractNumId w:val="47"/>
  </w:num>
  <w:num w:numId="115">
    <w:abstractNumId w:val="195"/>
  </w:num>
  <w:num w:numId="116">
    <w:abstractNumId w:val="340"/>
  </w:num>
  <w:num w:numId="117">
    <w:abstractNumId w:val="206"/>
  </w:num>
  <w:num w:numId="118">
    <w:abstractNumId w:val="131"/>
  </w:num>
  <w:num w:numId="119">
    <w:abstractNumId w:val="135"/>
  </w:num>
  <w:num w:numId="120">
    <w:abstractNumId w:val="133"/>
  </w:num>
  <w:num w:numId="121">
    <w:abstractNumId w:val="255"/>
  </w:num>
  <w:num w:numId="122">
    <w:abstractNumId w:val="51"/>
  </w:num>
  <w:num w:numId="123">
    <w:abstractNumId w:val="17"/>
  </w:num>
  <w:num w:numId="124">
    <w:abstractNumId w:val="245"/>
  </w:num>
  <w:num w:numId="125">
    <w:abstractNumId w:val="37"/>
  </w:num>
  <w:num w:numId="126">
    <w:abstractNumId w:val="19"/>
  </w:num>
  <w:num w:numId="127">
    <w:abstractNumId w:val="8"/>
  </w:num>
  <w:num w:numId="128">
    <w:abstractNumId w:val="395"/>
  </w:num>
  <w:num w:numId="129">
    <w:abstractNumId w:val="71"/>
  </w:num>
  <w:num w:numId="130">
    <w:abstractNumId w:val="365"/>
  </w:num>
  <w:num w:numId="131">
    <w:abstractNumId w:val="316"/>
  </w:num>
  <w:num w:numId="132">
    <w:abstractNumId w:val="296"/>
  </w:num>
  <w:num w:numId="133">
    <w:abstractNumId w:val="317"/>
  </w:num>
  <w:num w:numId="134">
    <w:abstractNumId w:val="414"/>
  </w:num>
  <w:num w:numId="135">
    <w:abstractNumId w:val="348"/>
  </w:num>
  <w:num w:numId="136">
    <w:abstractNumId w:val="87"/>
  </w:num>
  <w:num w:numId="137">
    <w:abstractNumId w:val="152"/>
  </w:num>
  <w:num w:numId="138">
    <w:abstractNumId w:val="314"/>
  </w:num>
  <w:num w:numId="139">
    <w:abstractNumId w:val="334"/>
  </w:num>
  <w:num w:numId="140">
    <w:abstractNumId w:val="196"/>
  </w:num>
  <w:num w:numId="141">
    <w:abstractNumId w:val="261"/>
  </w:num>
  <w:num w:numId="142">
    <w:abstractNumId w:val="49"/>
  </w:num>
  <w:num w:numId="143">
    <w:abstractNumId w:val="292"/>
  </w:num>
  <w:num w:numId="144">
    <w:abstractNumId w:val="310"/>
  </w:num>
  <w:num w:numId="145">
    <w:abstractNumId w:val="32"/>
  </w:num>
  <w:num w:numId="146">
    <w:abstractNumId w:val="256"/>
  </w:num>
  <w:num w:numId="147">
    <w:abstractNumId w:val="287"/>
  </w:num>
  <w:num w:numId="148">
    <w:abstractNumId w:val="349"/>
  </w:num>
  <w:num w:numId="149">
    <w:abstractNumId w:val="403"/>
  </w:num>
  <w:num w:numId="150">
    <w:abstractNumId w:val="315"/>
  </w:num>
  <w:num w:numId="151">
    <w:abstractNumId w:val="175"/>
  </w:num>
  <w:num w:numId="152">
    <w:abstractNumId w:val="72"/>
  </w:num>
  <w:num w:numId="153">
    <w:abstractNumId w:val="177"/>
  </w:num>
  <w:num w:numId="154">
    <w:abstractNumId w:val="216"/>
  </w:num>
  <w:num w:numId="155">
    <w:abstractNumId w:val="186"/>
  </w:num>
  <w:num w:numId="156">
    <w:abstractNumId w:val="290"/>
  </w:num>
  <w:num w:numId="157">
    <w:abstractNumId w:val="113"/>
  </w:num>
  <w:num w:numId="158">
    <w:abstractNumId w:val="122"/>
  </w:num>
  <w:num w:numId="159">
    <w:abstractNumId w:val="335"/>
  </w:num>
  <w:num w:numId="160">
    <w:abstractNumId w:val="226"/>
  </w:num>
  <w:num w:numId="161">
    <w:abstractNumId w:val="163"/>
  </w:num>
  <w:num w:numId="162">
    <w:abstractNumId w:val="147"/>
  </w:num>
  <w:num w:numId="163">
    <w:abstractNumId w:val="60"/>
  </w:num>
  <w:num w:numId="164">
    <w:abstractNumId w:val="185"/>
  </w:num>
  <w:num w:numId="165">
    <w:abstractNumId w:val="40"/>
  </w:num>
  <w:num w:numId="166">
    <w:abstractNumId w:val="339"/>
  </w:num>
  <w:num w:numId="167">
    <w:abstractNumId w:val="234"/>
  </w:num>
  <w:num w:numId="168">
    <w:abstractNumId w:val="295"/>
  </w:num>
  <w:num w:numId="169">
    <w:abstractNumId w:val="379"/>
  </w:num>
  <w:num w:numId="170">
    <w:abstractNumId w:val="330"/>
  </w:num>
  <w:num w:numId="171">
    <w:abstractNumId w:val="156"/>
  </w:num>
  <w:num w:numId="172">
    <w:abstractNumId w:val="38"/>
  </w:num>
  <w:num w:numId="173">
    <w:abstractNumId w:val="275"/>
  </w:num>
  <w:num w:numId="174">
    <w:abstractNumId w:val="262"/>
  </w:num>
  <w:num w:numId="175">
    <w:abstractNumId w:val="199"/>
  </w:num>
  <w:num w:numId="176">
    <w:abstractNumId w:val="190"/>
  </w:num>
  <w:num w:numId="177">
    <w:abstractNumId w:val="266"/>
  </w:num>
  <w:num w:numId="178">
    <w:abstractNumId w:val="145"/>
  </w:num>
  <w:num w:numId="179">
    <w:abstractNumId w:val="178"/>
  </w:num>
  <w:num w:numId="180">
    <w:abstractNumId w:val="326"/>
  </w:num>
  <w:num w:numId="181">
    <w:abstractNumId w:val="250"/>
  </w:num>
  <w:num w:numId="182">
    <w:abstractNumId w:val="22"/>
  </w:num>
  <w:num w:numId="183">
    <w:abstractNumId w:val="249"/>
  </w:num>
  <w:num w:numId="18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8"/>
    <w:lvlOverride w:ilvl="0">
      <w:startOverride w:val="1"/>
    </w:lvlOverride>
    <w:lvlOverride w:ilvl="1"/>
    <w:lvlOverride w:ilvl="2"/>
    <w:lvlOverride w:ilvl="3"/>
    <w:lvlOverride w:ilvl="4"/>
    <w:lvlOverride w:ilvl="5"/>
    <w:lvlOverride w:ilvl="6"/>
    <w:lvlOverride w:ilvl="7"/>
    <w:lvlOverride w:ilvl="8"/>
  </w:num>
  <w:num w:numId="203">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4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311"/>
  </w:num>
  <w:num w:numId="229">
    <w:abstractNumId w:val="312"/>
  </w:num>
  <w:num w:numId="230">
    <w:abstractNumId w:val="58"/>
  </w:num>
  <w:num w:numId="231">
    <w:abstractNumId w:val="258"/>
  </w:num>
  <w:num w:numId="232">
    <w:abstractNumId w:val="399"/>
  </w:num>
  <w:num w:numId="233">
    <w:abstractNumId w:val="24"/>
  </w:num>
  <w:num w:numId="234">
    <w:abstractNumId w:val="215"/>
  </w:num>
  <w:num w:numId="235">
    <w:abstractNumId w:val="405"/>
  </w:num>
  <w:num w:numId="236">
    <w:abstractNumId w:val="390"/>
  </w:num>
  <w:num w:numId="237">
    <w:abstractNumId w:val="322"/>
  </w:num>
  <w:num w:numId="238">
    <w:abstractNumId w:val="184"/>
  </w:num>
  <w:num w:numId="239">
    <w:abstractNumId w:val="236"/>
  </w:num>
  <w:num w:numId="240">
    <w:abstractNumId w:val="225"/>
  </w:num>
  <w:num w:numId="241">
    <w:abstractNumId w:val="204"/>
  </w:num>
  <w:num w:numId="242">
    <w:abstractNumId w:val="162"/>
  </w:num>
  <w:num w:numId="243">
    <w:abstractNumId w:val="27"/>
  </w:num>
  <w:num w:numId="244">
    <w:abstractNumId w:val="86"/>
  </w:num>
  <w:num w:numId="245">
    <w:abstractNumId w:val="34"/>
  </w:num>
  <w:num w:numId="246">
    <w:abstractNumId w:val="88"/>
  </w:num>
  <w:num w:numId="247">
    <w:abstractNumId w:val="109"/>
  </w:num>
  <w:num w:numId="248">
    <w:abstractNumId w:val="229"/>
  </w:num>
  <w:num w:numId="249">
    <w:abstractNumId w:val="393"/>
  </w:num>
  <w:num w:numId="250">
    <w:abstractNumId w:val="35"/>
  </w:num>
  <w:num w:numId="251">
    <w:abstractNumId w:val="233"/>
  </w:num>
  <w:num w:numId="252">
    <w:abstractNumId w:val="412"/>
  </w:num>
  <w:num w:numId="253">
    <w:abstractNumId w:val="298"/>
  </w:num>
  <w:num w:numId="254">
    <w:abstractNumId w:val="73"/>
  </w:num>
  <w:num w:numId="255">
    <w:abstractNumId w:val="104"/>
  </w:num>
  <w:num w:numId="256">
    <w:abstractNumId w:val="371"/>
  </w:num>
  <w:num w:numId="257">
    <w:abstractNumId w:val="333"/>
  </w:num>
  <w:num w:numId="258">
    <w:abstractNumId w:val="84"/>
  </w:num>
  <w:num w:numId="259">
    <w:abstractNumId w:val="124"/>
  </w:num>
  <w:num w:numId="260">
    <w:abstractNumId w:val="407"/>
  </w:num>
  <w:num w:numId="261">
    <w:abstractNumId w:val="392"/>
  </w:num>
  <w:num w:numId="262">
    <w:abstractNumId w:val="78"/>
  </w:num>
  <w:num w:numId="263">
    <w:abstractNumId w:val="92"/>
  </w:num>
  <w:num w:numId="264">
    <w:abstractNumId w:val="372"/>
  </w:num>
  <w:num w:numId="265">
    <w:abstractNumId w:val="342"/>
  </w:num>
  <w:num w:numId="266">
    <w:abstractNumId w:val="279"/>
  </w:num>
  <w:num w:numId="267">
    <w:abstractNumId w:val="223"/>
  </w:num>
  <w:num w:numId="268">
    <w:abstractNumId w:val="274"/>
  </w:num>
  <w:num w:numId="269">
    <w:abstractNumId w:val="173"/>
  </w:num>
  <w:num w:numId="270">
    <w:abstractNumId w:val="374"/>
  </w:num>
  <w:num w:numId="271">
    <w:abstractNumId w:val="150"/>
  </w:num>
  <w:num w:numId="272">
    <w:abstractNumId w:val="43"/>
  </w:num>
  <w:num w:numId="273">
    <w:abstractNumId w:val="188"/>
  </w:num>
  <w:num w:numId="274">
    <w:abstractNumId w:val="272"/>
  </w:num>
  <w:num w:numId="275">
    <w:abstractNumId w:val="9"/>
  </w:num>
  <w:num w:numId="276">
    <w:abstractNumId w:val="148"/>
  </w:num>
  <w:num w:numId="277">
    <w:abstractNumId w:val="354"/>
  </w:num>
  <w:num w:numId="278">
    <w:abstractNumId w:val="151"/>
  </w:num>
  <w:num w:numId="279">
    <w:abstractNumId w:val="285"/>
  </w:num>
  <w:num w:numId="280">
    <w:abstractNumId w:val="105"/>
  </w:num>
  <w:num w:numId="281">
    <w:abstractNumId w:val="321"/>
  </w:num>
  <w:num w:numId="282">
    <w:abstractNumId w:val="280"/>
  </w:num>
  <w:num w:numId="283">
    <w:abstractNumId w:val="293"/>
  </w:num>
  <w:num w:numId="284">
    <w:abstractNumId w:val="361"/>
  </w:num>
  <w:num w:numId="285">
    <w:abstractNumId w:val="277"/>
  </w:num>
  <w:num w:numId="286">
    <w:abstractNumId w:val="301"/>
  </w:num>
  <w:num w:numId="287">
    <w:abstractNumId w:val="207"/>
  </w:num>
  <w:num w:numId="288">
    <w:abstractNumId w:val="172"/>
  </w:num>
  <w:num w:numId="289">
    <w:abstractNumId w:val="50"/>
  </w:num>
  <w:num w:numId="290">
    <w:abstractNumId w:val="30"/>
  </w:num>
  <w:num w:numId="291">
    <w:abstractNumId w:val="366"/>
  </w:num>
  <w:num w:numId="292">
    <w:abstractNumId w:val="269"/>
  </w:num>
  <w:num w:numId="293">
    <w:abstractNumId w:val="300"/>
  </w:num>
  <w:num w:numId="294">
    <w:abstractNumId w:val="237"/>
  </w:num>
  <w:num w:numId="295">
    <w:abstractNumId w:val="155"/>
  </w:num>
  <w:num w:numId="296">
    <w:abstractNumId w:val="235"/>
  </w:num>
  <w:num w:numId="297">
    <w:abstractNumId w:val="36"/>
  </w:num>
  <w:num w:numId="298">
    <w:abstractNumId w:val="243"/>
  </w:num>
  <w:num w:numId="299">
    <w:abstractNumId w:val="129"/>
  </w:num>
  <w:num w:numId="300">
    <w:abstractNumId w:val="286"/>
  </w:num>
  <w:num w:numId="301">
    <w:abstractNumId w:val="174"/>
  </w:num>
  <w:num w:numId="302">
    <w:abstractNumId w:val="362"/>
  </w:num>
  <w:num w:numId="303">
    <w:abstractNumId w:val="123"/>
  </w:num>
  <w:num w:numId="304">
    <w:abstractNumId w:val="388"/>
  </w:num>
  <w:num w:numId="305">
    <w:abstractNumId w:val="52"/>
  </w:num>
  <w:num w:numId="306">
    <w:abstractNumId w:val="115"/>
  </w:num>
  <w:num w:numId="307">
    <w:abstractNumId w:val="62"/>
  </w:num>
  <w:num w:numId="308">
    <w:abstractNumId w:val="179"/>
  </w:num>
  <w:num w:numId="309">
    <w:abstractNumId w:val="119"/>
  </w:num>
  <w:num w:numId="310">
    <w:abstractNumId w:val="368"/>
  </w:num>
  <w:num w:numId="311">
    <w:abstractNumId w:val="309"/>
  </w:num>
  <w:num w:numId="312">
    <w:abstractNumId w:val="353"/>
  </w:num>
  <w:num w:numId="313">
    <w:abstractNumId w:val="369"/>
  </w:num>
  <w:num w:numId="314">
    <w:abstractNumId w:val="55"/>
  </w:num>
  <w:num w:numId="315">
    <w:abstractNumId w:val="106"/>
  </w:num>
  <w:num w:numId="316">
    <w:abstractNumId w:val="220"/>
  </w:num>
  <w:num w:numId="317">
    <w:abstractNumId w:val="344"/>
  </w:num>
  <w:num w:numId="318">
    <w:abstractNumId w:val="93"/>
  </w:num>
  <w:num w:numId="319">
    <w:abstractNumId w:val="108"/>
  </w:num>
  <w:num w:numId="320">
    <w:abstractNumId w:val="193"/>
  </w:num>
  <w:num w:numId="321">
    <w:abstractNumId w:val="138"/>
  </w:num>
  <w:num w:numId="322">
    <w:abstractNumId w:val="28"/>
  </w:num>
  <w:num w:numId="323">
    <w:abstractNumId w:val="360"/>
  </w:num>
  <w:num w:numId="324">
    <w:abstractNumId w:val="95"/>
  </w:num>
  <w:num w:numId="325">
    <w:abstractNumId w:val="2"/>
  </w:num>
  <w:num w:numId="326">
    <w:abstractNumId w:val="288"/>
  </w:num>
  <w:num w:numId="327">
    <w:abstractNumId w:val="143"/>
  </w:num>
  <w:num w:numId="328">
    <w:abstractNumId w:val="363"/>
  </w:num>
  <w:num w:numId="329">
    <w:abstractNumId w:val="161"/>
  </w:num>
  <w:num w:numId="330">
    <w:abstractNumId w:val="271"/>
  </w:num>
  <w:num w:numId="331">
    <w:abstractNumId w:val="128"/>
  </w:num>
  <w:num w:numId="332">
    <w:abstractNumId w:val="176"/>
  </w:num>
  <w:num w:numId="333">
    <w:abstractNumId w:val="263"/>
  </w:num>
  <w:num w:numId="334">
    <w:abstractNumId w:val="66"/>
  </w:num>
  <w:num w:numId="335">
    <w:abstractNumId w:val="134"/>
  </w:num>
  <w:num w:numId="336">
    <w:abstractNumId w:val="267"/>
  </w:num>
  <w:num w:numId="337">
    <w:abstractNumId w:val="252"/>
  </w:num>
  <w:num w:numId="338">
    <w:abstractNumId w:val="356"/>
  </w:num>
  <w:num w:numId="339">
    <w:abstractNumId w:val="212"/>
  </w:num>
  <w:num w:numId="340">
    <w:abstractNumId w:val="63"/>
  </w:num>
  <w:num w:numId="341">
    <w:abstractNumId w:val="328"/>
  </w:num>
  <w:num w:numId="342">
    <w:abstractNumId w:val="359"/>
  </w:num>
  <w:num w:numId="343">
    <w:abstractNumId w:val="112"/>
  </w:num>
  <w:num w:numId="344">
    <w:abstractNumId w:val="402"/>
  </w:num>
  <w:num w:numId="345">
    <w:abstractNumId w:val="170"/>
  </w:num>
  <w:num w:numId="346">
    <w:abstractNumId w:val="329"/>
  </w:num>
  <w:num w:numId="347">
    <w:abstractNumId w:val="111"/>
  </w:num>
  <w:num w:numId="348">
    <w:abstractNumId w:val="307"/>
  </w:num>
  <w:num w:numId="349">
    <w:abstractNumId w:val="77"/>
  </w:num>
  <w:num w:numId="350">
    <w:abstractNumId w:val="81"/>
  </w:num>
  <w:num w:numId="351">
    <w:abstractNumId w:val="357"/>
  </w:num>
  <w:num w:numId="352">
    <w:abstractNumId w:val="48"/>
  </w:num>
  <w:num w:numId="353">
    <w:abstractNumId w:val="154"/>
  </w:num>
  <w:num w:numId="354">
    <w:abstractNumId w:val="350"/>
  </w:num>
  <w:num w:numId="355">
    <w:abstractNumId w:val="281"/>
  </w:num>
  <w:num w:numId="356">
    <w:abstractNumId w:val="90"/>
  </w:num>
  <w:num w:numId="357">
    <w:abstractNumId w:val="12"/>
  </w:num>
  <w:num w:numId="358">
    <w:abstractNumId w:val="194"/>
  </w:num>
  <w:num w:numId="359">
    <w:abstractNumId w:val="221"/>
  </w:num>
  <w:num w:numId="360">
    <w:abstractNumId w:val="320"/>
  </w:num>
  <w:num w:numId="361">
    <w:abstractNumId w:val="42"/>
  </w:num>
  <w:num w:numId="362">
    <w:abstractNumId w:val="183"/>
  </w:num>
  <w:num w:numId="363">
    <w:abstractNumId w:val="103"/>
  </w:num>
  <w:num w:numId="364">
    <w:abstractNumId w:val="240"/>
  </w:num>
  <w:num w:numId="365">
    <w:abstractNumId w:val="96"/>
  </w:num>
  <w:num w:numId="366">
    <w:abstractNumId w:val="205"/>
  </w:num>
  <w:num w:numId="367">
    <w:abstractNumId w:val="171"/>
  </w:num>
  <w:num w:numId="368">
    <w:abstractNumId w:val="282"/>
  </w:num>
  <w:num w:numId="369">
    <w:abstractNumId w:val="257"/>
  </w:num>
  <w:num w:numId="370">
    <w:abstractNumId w:val="270"/>
  </w:num>
  <w:num w:numId="371">
    <w:abstractNumId w:val="224"/>
  </w:num>
  <w:num w:numId="372">
    <w:abstractNumId w:val="140"/>
  </w:num>
  <w:num w:numId="373">
    <w:abstractNumId w:val="396"/>
  </w:num>
  <w:num w:numId="374">
    <w:abstractNumId w:val="59"/>
  </w:num>
  <w:num w:numId="375">
    <w:abstractNumId w:val="260"/>
  </w:num>
  <w:num w:numId="376">
    <w:abstractNumId w:val="46"/>
  </w:num>
  <w:num w:numId="377">
    <w:abstractNumId w:val="294"/>
  </w:num>
  <w:num w:numId="378">
    <w:abstractNumId w:val="31"/>
  </w:num>
  <w:num w:numId="379">
    <w:abstractNumId w:val="137"/>
  </w:num>
  <w:num w:numId="380">
    <w:abstractNumId w:val="413"/>
  </w:num>
  <w:num w:numId="381">
    <w:abstractNumId w:val="10"/>
  </w:num>
  <w:num w:numId="382">
    <w:abstractNumId w:val="16"/>
  </w:num>
  <w:num w:numId="383">
    <w:abstractNumId w:val="75"/>
  </w:num>
  <w:num w:numId="384">
    <w:abstractNumId w:val="94"/>
  </w:num>
  <w:num w:numId="385">
    <w:abstractNumId w:val="197"/>
  </w:num>
  <w:num w:numId="386">
    <w:abstractNumId w:val="367"/>
  </w:num>
  <w:num w:numId="387">
    <w:abstractNumId w:val="382"/>
  </w:num>
  <w:num w:numId="388">
    <w:abstractNumId w:val="97"/>
  </w:num>
  <w:num w:numId="389">
    <w:abstractNumId w:val="364"/>
  </w:num>
  <w:num w:numId="390">
    <w:abstractNumId w:val="375"/>
  </w:num>
  <w:num w:numId="391">
    <w:abstractNumId w:val="241"/>
  </w:num>
  <w:num w:numId="392">
    <w:abstractNumId w:val="44"/>
  </w:num>
  <w:num w:numId="393">
    <w:abstractNumId w:val="352"/>
  </w:num>
  <w:num w:numId="394">
    <w:abstractNumId w:val="182"/>
  </w:num>
  <w:num w:numId="395">
    <w:abstractNumId w:val="164"/>
  </w:num>
  <w:num w:numId="396">
    <w:abstractNumId w:val="214"/>
  </w:num>
  <w:num w:numId="397">
    <w:abstractNumId w:val="254"/>
  </w:num>
  <w:num w:numId="398">
    <w:abstractNumId w:val="168"/>
  </w:num>
  <w:num w:numId="399">
    <w:abstractNumId w:val="169"/>
  </w:num>
  <w:num w:numId="400">
    <w:abstractNumId w:val="299"/>
  </w:num>
  <w:num w:numId="401">
    <w:abstractNumId w:val="313"/>
  </w:num>
  <w:num w:numId="402">
    <w:abstractNumId w:val="378"/>
  </w:num>
  <w:num w:numId="403">
    <w:abstractNumId w:val="302"/>
  </w:num>
  <w:num w:numId="404">
    <w:abstractNumId w:val="54"/>
  </w:num>
  <w:num w:numId="405">
    <w:abstractNumId w:val="45"/>
  </w:num>
  <w:num w:numId="406">
    <w:abstractNumId w:val="53"/>
  </w:num>
  <w:num w:numId="407">
    <w:abstractNumId w:val="101"/>
  </w:num>
  <w:num w:numId="408">
    <w:abstractNumId w:val="125"/>
  </w:num>
  <w:num w:numId="409">
    <w:abstractNumId w:val="336"/>
  </w:num>
  <w:num w:numId="410">
    <w:abstractNumId w:val="33"/>
  </w:num>
  <w:num w:numId="411">
    <w:abstractNumId w:val="76"/>
  </w:num>
  <w:num w:numId="412">
    <w:abstractNumId w:val="389"/>
  </w:num>
  <w:num w:numId="413">
    <w:abstractNumId w:val="219"/>
  </w:num>
  <w:num w:numId="414">
    <w:abstractNumId w:val="167"/>
  </w:num>
  <w:num w:numId="415">
    <w:abstractNumId w:val="239"/>
  </w:num>
  <w:num w:numId="416">
    <w:abstractNumId w:val="61"/>
  </w:num>
  <w:num w:numId="417">
    <w:abstractNumId w:val="192"/>
  </w:num>
  <w:num w:numId="418">
    <w:abstractNumId w:val="284"/>
  </w:num>
  <w:num w:numId="419">
    <w:abstractNumId w:val="273"/>
  </w:num>
  <w:num w:numId="420">
    <w:abstractNumId w:val="227"/>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D"/>
    <w:rsid w:val="00000504"/>
    <w:rsid w:val="00144054"/>
    <w:rsid w:val="001616DA"/>
    <w:rsid w:val="00190668"/>
    <w:rsid w:val="002B3D87"/>
    <w:rsid w:val="0064035D"/>
    <w:rsid w:val="00677E33"/>
    <w:rsid w:val="006F1EC7"/>
    <w:rsid w:val="007A3B78"/>
    <w:rsid w:val="007F30CD"/>
    <w:rsid w:val="00855036"/>
    <w:rsid w:val="00A16852"/>
    <w:rsid w:val="00AF2A49"/>
    <w:rsid w:val="00B15BDB"/>
    <w:rsid w:val="00BA24EF"/>
    <w:rsid w:val="00BF043D"/>
    <w:rsid w:val="00CA6EF4"/>
    <w:rsid w:val="00CB2CD0"/>
    <w:rsid w:val="00D609DC"/>
    <w:rsid w:val="00E0701B"/>
    <w:rsid w:val="00E32BBE"/>
    <w:rsid w:val="00EA0D7C"/>
    <w:rsid w:val="00F97E7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E092B0-C003-44A6-AECC-A873902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BE"/>
    <w:rPr>
      <w:rFonts w:ascii="Calibri" w:eastAsia="Calibri" w:hAnsi="Calibri" w:cs="Times New Roman"/>
    </w:rPr>
  </w:style>
  <w:style w:type="paragraph" w:styleId="Heading1">
    <w:name w:val="heading 1"/>
    <w:basedOn w:val="Normal"/>
    <w:next w:val="Normal"/>
    <w:link w:val="Heading1Char"/>
    <w:qFormat/>
    <w:rsid w:val="00BA24EF"/>
    <w:pPr>
      <w:keepNext/>
      <w:spacing w:after="0" w:line="240" w:lineRule="auto"/>
      <w:outlineLvl w:val="0"/>
    </w:pPr>
    <w:rPr>
      <w:rFonts w:ascii="Times New Roman" w:eastAsia="MS Mincho" w:hAnsi="Times New Roman"/>
      <w:sz w:val="24"/>
      <w:szCs w:val="20"/>
    </w:rPr>
  </w:style>
  <w:style w:type="paragraph" w:styleId="Heading2">
    <w:name w:val="heading 2"/>
    <w:basedOn w:val="Normal"/>
    <w:next w:val="Normal"/>
    <w:link w:val="Heading2Char"/>
    <w:unhideWhenUsed/>
    <w:qFormat/>
    <w:rsid w:val="00BA24EF"/>
    <w:pPr>
      <w:keepNext/>
      <w:spacing w:before="240" w:after="60" w:line="240" w:lineRule="auto"/>
      <w:outlineLvl w:val="1"/>
    </w:pPr>
    <w:rPr>
      <w:rFonts w:ascii="Cambria" w:eastAsia="Times New Roman" w:hAnsi="Cambria"/>
      <w:b/>
      <w:bCs/>
      <w:i/>
      <w:iCs/>
      <w:sz w:val="28"/>
      <w:szCs w:val="28"/>
      <w:lang w:val="en-GB" w:eastAsia="en-GB"/>
    </w:rPr>
  </w:style>
  <w:style w:type="paragraph" w:styleId="Heading3">
    <w:name w:val="heading 3"/>
    <w:basedOn w:val="Normal"/>
    <w:next w:val="Normal"/>
    <w:link w:val="Heading3Char"/>
    <w:unhideWhenUsed/>
    <w:qFormat/>
    <w:rsid w:val="00BA24EF"/>
    <w:pPr>
      <w:keepNext/>
      <w:spacing w:before="240" w:after="60" w:line="240" w:lineRule="auto"/>
      <w:outlineLvl w:val="2"/>
    </w:pPr>
    <w:rPr>
      <w:rFonts w:ascii="Cambria" w:eastAsia="Times New Roman" w:hAnsi="Cambria"/>
      <w:b/>
      <w:bCs/>
      <w:sz w:val="26"/>
      <w:szCs w:val="26"/>
      <w:lang w:val="en-GB" w:eastAsia="en-GB"/>
    </w:rPr>
  </w:style>
  <w:style w:type="paragraph" w:styleId="Heading4">
    <w:name w:val="heading 4"/>
    <w:basedOn w:val="Normal"/>
    <w:next w:val="Normal"/>
    <w:link w:val="Heading4Char"/>
    <w:qFormat/>
    <w:rsid w:val="00BA24EF"/>
    <w:pPr>
      <w:keepNext/>
      <w:spacing w:after="0" w:line="240" w:lineRule="auto"/>
      <w:jc w:val="cente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unhideWhenUsed/>
    <w:qFormat/>
    <w:rsid w:val="00BA24E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BA24EF"/>
    <w:pPr>
      <w:spacing w:before="240" w:after="6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uiPriority w:val="99"/>
    <w:unhideWhenUsed/>
    <w:qFormat/>
    <w:rsid w:val="00BA24EF"/>
    <w:pPr>
      <w:keepNext/>
      <w:keepLines/>
      <w:spacing w:before="40" w:after="0" w:line="240" w:lineRule="auto"/>
      <w:outlineLvl w:val="6"/>
    </w:pPr>
    <w:rPr>
      <w:rFonts w:ascii="Cambria" w:eastAsia="Times New Roman" w:hAnsi="Cambria" w:cs="Vrinda"/>
      <w:i/>
      <w:iCs/>
      <w:color w:val="243F60"/>
      <w:sz w:val="24"/>
      <w:szCs w:val="24"/>
    </w:rPr>
  </w:style>
  <w:style w:type="paragraph" w:styleId="Heading8">
    <w:name w:val="heading 8"/>
    <w:basedOn w:val="Normal"/>
    <w:next w:val="Normal"/>
    <w:link w:val="Heading8Char"/>
    <w:uiPriority w:val="99"/>
    <w:unhideWhenUsed/>
    <w:qFormat/>
    <w:rsid w:val="00BA24EF"/>
    <w:pPr>
      <w:keepNext/>
      <w:keepLines/>
      <w:spacing w:before="40" w:after="0" w:line="240" w:lineRule="auto"/>
      <w:outlineLvl w:val="7"/>
    </w:pPr>
    <w:rPr>
      <w:rFonts w:ascii="Cambria" w:eastAsia="Times New Roman" w:hAnsi="Cambria" w:cs="Vrinda"/>
      <w:color w:val="272727"/>
      <w:sz w:val="21"/>
      <w:szCs w:val="21"/>
    </w:rPr>
  </w:style>
  <w:style w:type="paragraph" w:styleId="Heading9">
    <w:name w:val="heading 9"/>
    <w:basedOn w:val="Normal"/>
    <w:next w:val="Normal"/>
    <w:link w:val="Heading9Char"/>
    <w:uiPriority w:val="99"/>
    <w:unhideWhenUsed/>
    <w:qFormat/>
    <w:rsid w:val="00BA24EF"/>
    <w:pPr>
      <w:keepNext/>
      <w:keepLines/>
      <w:spacing w:before="40" w:after="0" w:line="240" w:lineRule="auto"/>
      <w:outlineLvl w:val="8"/>
    </w:pPr>
    <w:rPr>
      <w:rFonts w:ascii="Cambria" w:eastAsia="Times New Roman" w:hAnsi="Cambria" w:cs="Vrind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97E79"/>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A24EF"/>
    <w:rPr>
      <w:rFonts w:ascii="Times New Roman" w:eastAsia="MS Mincho" w:hAnsi="Times New Roman" w:cs="Times New Roman"/>
      <w:sz w:val="24"/>
      <w:szCs w:val="20"/>
    </w:rPr>
  </w:style>
  <w:style w:type="character" w:customStyle="1" w:styleId="Heading2Char">
    <w:name w:val="Heading 2 Char"/>
    <w:basedOn w:val="DefaultParagraphFont"/>
    <w:link w:val="Heading2"/>
    <w:rsid w:val="00BA24EF"/>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rsid w:val="00BA24EF"/>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BA24EF"/>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BA24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A24EF"/>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9"/>
    <w:rsid w:val="00BA24EF"/>
    <w:rPr>
      <w:rFonts w:ascii="Cambria" w:eastAsia="Times New Roman" w:hAnsi="Cambria" w:cs="Vrinda"/>
      <w:i/>
      <w:iCs/>
      <w:color w:val="243F60"/>
      <w:sz w:val="24"/>
      <w:szCs w:val="24"/>
    </w:rPr>
  </w:style>
  <w:style w:type="character" w:customStyle="1" w:styleId="Heading8Char">
    <w:name w:val="Heading 8 Char"/>
    <w:basedOn w:val="DefaultParagraphFont"/>
    <w:link w:val="Heading8"/>
    <w:uiPriority w:val="99"/>
    <w:rsid w:val="00BA24EF"/>
    <w:rPr>
      <w:rFonts w:ascii="Cambria" w:eastAsia="Times New Roman" w:hAnsi="Cambria" w:cs="Vrinda"/>
      <w:color w:val="272727"/>
      <w:sz w:val="21"/>
      <w:szCs w:val="21"/>
    </w:rPr>
  </w:style>
  <w:style w:type="character" w:customStyle="1" w:styleId="Heading9Char">
    <w:name w:val="Heading 9 Char"/>
    <w:basedOn w:val="DefaultParagraphFont"/>
    <w:link w:val="Heading9"/>
    <w:uiPriority w:val="99"/>
    <w:rsid w:val="00BA24EF"/>
    <w:rPr>
      <w:rFonts w:ascii="Cambria" w:eastAsia="Times New Roman" w:hAnsi="Cambria" w:cs="Vrinda"/>
      <w:i/>
      <w:iCs/>
      <w:color w:val="272727"/>
      <w:sz w:val="21"/>
      <w:szCs w:val="21"/>
    </w:rPr>
  </w:style>
  <w:style w:type="paragraph" w:styleId="ListParagraph">
    <w:name w:val="List Paragraph"/>
    <w:aliases w:val="List Paragraph2,Normal 1,List Paragraph1,Dot pt,F5 List Paragraph,List Paragraph Char Char Char,Indicator Text,Numbered Para 1,Bullet 1,Bullet Points,MAIN CONTENT,Párrafo de lista,Recommendation,Listenabsatz1,Liststycke SKL,Normal bullet "/>
    <w:basedOn w:val="Normal"/>
    <w:link w:val="ListParagraphChar"/>
    <w:uiPriority w:val="34"/>
    <w:qFormat/>
    <w:rsid w:val="00BA24EF"/>
    <w:pPr>
      <w:ind w:left="720"/>
      <w:contextualSpacing/>
    </w:pPr>
  </w:style>
  <w:style w:type="paragraph" w:styleId="NoSpacing">
    <w:name w:val="No Spacing"/>
    <w:link w:val="NoSpacingChar"/>
    <w:uiPriority w:val="1"/>
    <w:qFormat/>
    <w:rsid w:val="00BA24EF"/>
    <w:pPr>
      <w:spacing w:after="0" w:line="240" w:lineRule="auto"/>
    </w:pPr>
    <w:rPr>
      <w:rFonts w:ascii="Calibri" w:eastAsia="Calibri" w:hAnsi="Calibri" w:cs="Times New Roman"/>
      <w:lang w:val="en-GB"/>
    </w:rPr>
  </w:style>
  <w:style w:type="character" w:customStyle="1" w:styleId="NoSpacingChar">
    <w:name w:val="No Spacing Char"/>
    <w:link w:val="NoSpacing"/>
    <w:uiPriority w:val="1"/>
    <w:locked/>
    <w:rsid w:val="00BA24EF"/>
    <w:rPr>
      <w:rFonts w:ascii="Calibri" w:eastAsia="Calibri" w:hAnsi="Calibri" w:cs="Times New Roman"/>
      <w:lang w:val="en-GB"/>
    </w:rPr>
  </w:style>
  <w:style w:type="paragraph" w:customStyle="1" w:styleId="s3">
    <w:name w:val="s3"/>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
    <w:name w:val="s2"/>
    <w:basedOn w:val="DefaultParagraphFont"/>
    <w:rsid w:val="00BA24EF"/>
  </w:style>
  <w:style w:type="paragraph" w:customStyle="1" w:styleId="s4">
    <w:name w:val="s4"/>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paragraph" w:customStyle="1" w:styleId="s6">
    <w:name w:val="s6"/>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5">
    <w:name w:val="s5"/>
    <w:basedOn w:val="DefaultParagraphFont"/>
    <w:rsid w:val="00BA24EF"/>
  </w:style>
  <w:style w:type="character" w:customStyle="1" w:styleId="s7">
    <w:name w:val="s7"/>
    <w:basedOn w:val="DefaultParagraphFont"/>
    <w:rsid w:val="00BA24EF"/>
  </w:style>
  <w:style w:type="character" w:customStyle="1" w:styleId="apple-converted-space">
    <w:name w:val="apple-converted-space"/>
    <w:basedOn w:val="DefaultParagraphFont"/>
    <w:uiPriority w:val="99"/>
    <w:rsid w:val="00BA24EF"/>
  </w:style>
  <w:style w:type="paragraph" w:customStyle="1" w:styleId="s8">
    <w:name w:val="s8"/>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9">
    <w:name w:val="s9"/>
    <w:basedOn w:val="DefaultParagraphFont"/>
    <w:rsid w:val="00BA24EF"/>
  </w:style>
  <w:style w:type="character" w:customStyle="1" w:styleId="s10">
    <w:name w:val="s10"/>
    <w:basedOn w:val="DefaultParagraphFont"/>
    <w:rsid w:val="00BA24EF"/>
  </w:style>
  <w:style w:type="paragraph" w:customStyle="1" w:styleId="s11">
    <w:name w:val="s11"/>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2">
    <w:name w:val="s12"/>
    <w:basedOn w:val="DefaultParagraphFont"/>
    <w:rsid w:val="00BA24EF"/>
  </w:style>
  <w:style w:type="paragraph" w:customStyle="1" w:styleId="s13">
    <w:name w:val="s13"/>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4">
    <w:name w:val="s14"/>
    <w:basedOn w:val="DefaultParagraphFont"/>
    <w:rsid w:val="00BA24EF"/>
  </w:style>
  <w:style w:type="paragraph" w:customStyle="1" w:styleId="s17">
    <w:name w:val="s17"/>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5">
    <w:name w:val="s15"/>
    <w:basedOn w:val="DefaultParagraphFont"/>
    <w:rsid w:val="00BA24EF"/>
  </w:style>
  <w:style w:type="character" w:customStyle="1" w:styleId="s16">
    <w:name w:val="s16"/>
    <w:basedOn w:val="DefaultParagraphFont"/>
    <w:rsid w:val="00BA24EF"/>
  </w:style>
  <w:style w:type="paragraph" w:customStyle="1" w:styleId="s18">
    <w:name w:val="s18"/>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19">
    <w:name w:val="s19"/>
    <w:basedOn w:val="DefaultParagraphFont"/>
    <w:rsid w:val="00BA24EF"/>
  </w:style>
  <w:style w:type="paragraph" w:customStyle="1" w:styleId="s20">
    <w:name w:val="s20"/>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1">
    <w:name w:val="s21"/>
    <w:basedOn w:val="DefaultParagraphFont"/>
    <w:rsid w:val="00BA24EF"/>
  </w:style>
  <w:style w:type="paragraph" w:customStyle="1" w:styleId="s22">
    <w:name w:val="s22"/>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paragraph" w:styleId="NormalWeb">
    <w:name w:val="Normal (Web)"/>
    <w:basedOn w:val="Normal"/>
    <w:uiPriority w:val="99"/>
    <w:unhideWhenUsed/>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3">
    <w:name w:val="s23"/>
    <w:basedOn w:val="DefaultParagraphFont"/>
    <w:rsid w:val="00BA24EF"/>
  </w:style>
  <w:style w:type="paragraph" w:styleId="Header">
    <w:name w:val="header"/>
    <w:basedOn w:val="Normal"/>
    <w:link w:val="HeaderChar"/>
    <w:uiPriority w:val="99"/>
    <w:unhideWhenUsed/>
    <w:rsid w:val="00BA24EF"/>
    <w:pPr>
      <w:tabs>
        <w:tab w:val="center" w:pos="4513"/>
        <w:tab w:val="right" w:pos="9026"/>
      </w:tabs>
      <w:spacing w:after="0" w:line="240" w:lineRule="auto"/>
    </w:pPr>
    <w:rPr>
      <w:rFonts w:eastAsia="Times New Roman"/>
      <w:kern w:val="2"/>
      <w:lang w:val="en-US" w:eastAsia="en-GB"/>
    </w:rPr>
  </w:style>
  <w:style w:type="character" w:customStyle="1" w:styleId="HeaderChar">
    <w:name w:val="Header Char"/>
    <w:basedOn w:val="DefaultParagraphFont"/>
    <w:link w:val="Header"/>
    <w:uiPriority w:val="99"/>
    <w:rsid w:val="00BA24EF"/>
    <w:rPr>
      <w:rFonts w:ascii="Calibri" w:eastAsia="Times New Roman" w:hAnsi="Calibri" w:cs="Times New Roman"/>
      <w:kern w:val="2"/>
      <w:lang w:val="en-US" w:eastAsia="en-GB"/>
    </w:rPr>
  </w:style>
  <w:style w:type="paragraph" w:styleId="Footer">
    <w:name w:val="footer"/>
    <w:basedOn w:val="Normal"/>
    <w:link w:val="FooterChar"/>
    <w:uiPriority w:val="99"/>
    <w:unhideWhenUsed/>
    <w:rsid w:val="00BA24EF"/>
    <w:pPr>
      <w:tabs>
        <w:tab w:val="center" w:pos="4513"/>
        <w:tab w:val="right" w:pos="9026"/>
      </w:tabs>
      <w:spacing w:after="0" w:line="240" w:lineRule="auto"/>
    </w:pPr>
    <w:rPr>
      <w:rFonts w:eastAsia="Times New Roman"/>
      <w:kern w:val="2"/>
      <w:lang w:val="en-US" w:eastAsia="en-GB"/>
    </w:rPr>
  </w:style>
  <w:style w:type="character" w:customStyle="1" w:styleId="FooterChar">
    <w:name w:val="Footer Char"/>
    <w:basedOn w:val="DefaultParagraphFont"/>
    <w:link w:val="Footer"/>
    <w:uiPriority w:val="99"/>
    <w:rsid w:val="00BA24EF"/>
    <w:rPr>
      <w:rFonts w:ascii="Calibri" w:eastAsia="Times New Roman" w:hAnsi="Calibri" w:cs="Times New Roman"/>
      <w:kern w:val="2"/>
      <w:lang w:val="en-US" w:eastAsia="en-GB"/>
    </w:rPr>
  </w:style>
  <w:style w:type="character" w:customStyle="1" w:styleId="s24">
    <w:name w:val="s24"/>
    <w:basedOn w:val="DefaultParagraphFont"/>
    <w:rsid w:val="00BA24EF"/>
  </w:style>
  <w:style w:type="character" w:customStyle="1" w:styleId="s25">
    <w:name w:val="s25"/>
    <w:basedOn w:val="DefaultParagraphFont"/>
    <w:rsid w:val="00BA24EF"/>
  </w:style>
  <w:style w:type="paragraph" w:customStyle="1" w:styleId="s26">
    <w:name w:val="s26"/>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27">
    <w:name w:val="s27"/>
    <w:basedOn w:val="DefaultParagraphFont"/>
    <w:rsid w:val="00BA24EF"/>
  </w:style>
  <w:style w:type="paragraph" w:customStyle="1" w:styleId="s29">
    <w:name w:val="s29"/>
    <w:basedOn w:val="Normal"/>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30">
    <w:name w:val="s30"/>
    <w:basedOn w:val="DefaultParagraphFont"/>
    <w:rsid w:val="00BA24EF"/>
  </w:style>
  <w:style w:type="character" w:customStyle="1" w:styleId="s31">
    <w:name w:val="s31"/>
    <w:basedOn w:val="DefaultParagraphFont"/>
    <w:rsid w:val="00BA24EF"/>
  </w:style>
  <w:style w:type="paragraph" w:customStyle="1" w:styleId="s33">
    <w:name w:val="s33"/>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paragraph" w:customStyle="1" w:styleId="s35">
    <w:name w:val="s35"/>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34">
    <w:name w:val="s34"/>
    <w:basedOn w:val="DefaultParagraphFont"/>
    <w:rsid w:val="00BA24EF"/>
  </w:style>
  <w:style w:type="character" w:customStyle="1" w:styleId="s36">
    <w:name w:val="s36"/>
    <w:basedOn w:val="DefaultParagraphFont"/>
    <w:rsid w:val="00BA24EF"/>
  </w:style>
  <w:style w:type="paragraph" w:customStyle="1" w:styleId="s39">
    <w:name w:val="s39"/>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s40">
    <w:name w:val="s40"/>
    <w:basedOn w:val="DefaultParagraphFont"/>
    <w:rsid w:val="00BA24EF"/>
  </w:style>
  <w:style w:type="character" w:styleId="Hyperlink">
    <w:name w:val="Hyperlink"/>
    <w:uiPriority w:val="99"/>
    <w:rsid w:val="00BA24EF"/>
    <w:rPr>
      <w:color w:val="0000FF"/>
      <w:u w:val="single"/>
    </w:rPr>
  </w:style>
  <w:style w:type="character" w:styleId="Strong">
    <w:name w:val="Strong"/>
    <w:uiPriority w:val="22"/>
    <w:qFormat/>
    <w:rsid w:val="00BA24EF"/>
    <w:rPr>
      <w:b/>
      <w:bCs/>
    </w:rPr>
  </w:style>
  <w:style w:type="paragraph" w:styleId="FootnoteText">
    <w:name w:val="footnote text"/>
    <w:aliases w:val="Footnote Text Char1 Char Char Char,Footnote Text Char Char Char Char Char,single space,FOOTNOTES,fn,footnote text,fn Char Char,fn Char,Footnote Text1 Char Char,Footnote Text1 Char Char Char Char Char,Footnote Text1 Char Char Char Char,ADB"/>
    <w:basedOn w:val="Normal"/>
    <w:link w:val="FootnoteTextChar"/>
    <w:uiPriority w:val="99"/>
    <w:qFormat/>
    <w:rsid w:val="00BA24EF"/>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 Char Char Char,Footnote Text Char Char Char Char Char Char,single space Char1,FOOTNOTES Char1,fn Char2,footnote text Char1,fn Char Char Char1,fn Char Char2,Footnote Text1 Char Char Char,ADB Char"/>
    <w:basedOn w:val="DefaultParagraphFont"/>
    <w:link w:val="FootnoteText"/>
    <w:uiPriority w:val="99"/>
    <w:rsid w:val="00BA24EF"/>
    <w:rPr>
      <w:rFonts w:ascii="Times New Roman" w:eastAsia="Times New Roman" w:hAnsi="Times New Roman" w:cs="Times New Roman"/>
      <w:sz w:val="20"/>
      <w:szCs w:val="20"/>
    </w:rPr>
  </w:style>
  <w:style w:type="character" w:customStyle="1" w:styleId="ListParagraphChar">
    <w:name w:val="List Paragraph Char"/>
    <w:aliases w:val="List Paragraph2 Char,Normal 1 Char,List Paragraph1 Char,Dot pt Char,F5 List Paragraph Char,List Paragraph Char Char Char Char,Indicator Text Char,Numbered Para 1 Char,Bullet 1 Char,Bullet Points Char,MAIN CONTENT Char"/>
    <w:link w:val="ListParagraph"/>
    <w:uiPriority w:val="34"/>
    <w:qFormat/>
    <w:rsid w:val="00BA24EF"/>
    <w:rPr>
      <w:rFonts w:ascii="Calibri" w:eastAsia="Calibri" w:hAnsi="Calibri" w:cs="Times New Roman"/>
    </w:rPr>
  </w:style>
  <w:style w:type="character" w:styleId="Emphasis">
    <w:name w:val="Emphasis"/>
    <w:uiPriority w:val="20"/>
    <w:qFormat/>
    <w:rsid w:val="00BA24EF"/>
    <w:rPr>
      <w:caps/>
      <w:spacing w:val="5"/>
      <w:sz w:val="20"/>
      <w:szCs w:val="20"/>
    </w:rPr>
  </w:style>
  <w:style w:type="character" w:styleId="HTMLCite">
    <w:name w:val="HTML Cite"/>
    <w:uiPriority w:val="99"/>
    <w:unhideWhenUsed/>
    <w:rsid w:val="00BA24EF"/>
    <w:rPr>
      <w:i/>
      <w:iCs/>
    </w:rPr>
  </w:style>
  <w:style w:type="character" w:styleId="CommentReference">
    <w:name w:val="annotation reference"/>
    <w:uiPriority w:val="99"/>
    <w:unhideWhenUsed/>
    <w:rsid w:val="00BA24EF"/>
    <w:rPr>
      <w:sz w:val="16"/>
      <w:szCs w:val="16"/>
    </w:rPr>
  </w:style>
  <w:style w:type="paragraph" w:styleId="CommentText">
    <w:name w:val="annotation text"/>
    <w:basedOn w:val="Normal"/>
    <w:link w:val="CommentTextChar"/>
    <w:uiPriority w:val="99"/>
    <w:unhideWhenUsed/>
    <w:rsid w:val="00BA24EF"/>
    <w:pPr>
      <w:spacing w:line="240" w:lineRule="auto"/>
    </w:pPr>
    <w:rPr>
      <w:sz w:val="20"/>
      <w:szCs w:val="20"/>
    </w:rPr>
  </w:style>
  <w:style w:type="character" w:customStyle="1" w:styleId="CommentTextChar">
    <w:name w:val="Comment Text Char"/>
    <w:basedOn w:val="DefaultParagraphFont"/>
    <w:link w:val="CommentText"/>
    <w:uiPriority w:val="99"/>
    <w:rsid w:val="00BA24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BA24EF"/>
    <w:rPr>
      <w:b/>
      <w:bCs/>
    </w:rPr>
  </w:style>
  <w:style w:type="character" w:customStyle="1" w:styleId="CommentSubjectChar">
    <w:name w:val="Comment Subject Char"/>
    <w:basedOn w:val="CommentTextChar"/>
    <w:link w:val="CommentSubject"/>
    <w:uiPriority w:val="99"/>
    <w:rsid w:val="00BA24EF"/>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BA2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A24EF"/>
    <w:rPr>
      <w:rFonts w:ascii="Segoe UI" w:eastAsia="Calibri" w:hAnsi="Segoe UI" w:cs="Segoe UI"/>
      <w:sz w:val="18"/>
      <w:szCs w:val="18"/>
    </w:rPr>
  </w:style>
  <w:style w:type="numbering" w:customStyle="1" w:styleId="NoList1">
    <w:name w:val="No List1"/>
    <w:next w:val="NoList"/>
    <w:uiPriority w:val="99"/>
    <w:semiHidden/>
    <w:rsid w:val="00BA24EF"/>
  </w:style>
  <w:style w:type="paragraph" w:styleId="BodyText">
    <w:name w:val="Body Text"/>
    <w:basedOn w:val="Normal"/>
    <w:link w:val="BodyTextChar"/>
    <w:qFormat/>
    <w:rsid w:val="00BA24EF"/>
    <w:pPr>
      <w:spacing w:after="0" w:line="240" w:lineRule="auto"/>
      <w:jc w:val="both"/>
    </w:pPr>
    <w:rPr>
      <w:rFonts w:ascii="Times New Roman" w:eastAsia="Times New Roman" w:hAnsi="Times New Roman"/>
      <w:sz w:val="24"/>
      <w:szCs w:val="24"/>
      <w:lang w:val="en-GB"/>
    </w:rPr>
  </w:style>
  <w:style w:type="character" w:customStyle="1" w:styleId="BodyTextChar">
    <w:name w:val="Body Text Char"/>
    <w:basedOn w:val="DefaultParagraphFont"/>
    <w:link w:val="BodyText"/>
    <w:rsid w:val="00BA24EF"/>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A24EF"/>
    <w:pPr>
      <w:spacing w:after="0" w:line="360" w:lineRule="auto"/>
      <w:ind w:firstLine="720"/>
      <w:jc w:val="both"/>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rsid w:val="00BA24EF"/>
    <w:rPr>
      <w:rFonts w:ascii="Arial" w:eastAsia="Times New Roman" w:hAnsi="Arial" w:cs="Arial"/>
      <w:sz w:val="24"/>
      <w:szCs w:val="24"/>
      <w:lang w:val="en-GB"/>
    </w:rPr>
  </w:style>
  <w:style w:type="paragraph" w:styleId="HTMLPreformatted">
    <w:name w:val="HTML Preformatted"/>
    <w:basedOn w:val="Normal"/>
    <w:link w:val="HTMLPreformattedChar"/>
    <w:rsid w:val="00BA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BA24EF"/>
    <w:rPr>
      <w:rFonts w:ascii="Courier New" w:eastAsia="MS Mincho" w:hAnsi="Courier New" w:cs="Courier New"/>
      <w:sz w:val="20"/>
      <w:szCs w:val="20"/>
    </w:rPr>
  </w:style>
  <w:style w:type="paragraph" w:styleId="BodyText2">
    <w:name w:val="Body Text 2"/>
    <w:basedOn w:val="Normal"/>
    <w:link w:val="BodyText2Char"/>
    <w:unhideWhenUsed/>
    <w:rsid w:val="00BA24EF"/>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BA24EF"/>
    <w:rPr>
      <w:rFonts w:ascii="Times New Roman" w:eastAsia="Times New Roman" w:hAnsi="Times New Roman" w:cs="Times New Roman"/>
      <w:sz w:val="20"/>
      <w:szCs w:val="20"/>
    </w:rPr>
  </w:style>
  <w:style w:type="paragraph" w:styleId="BodyText3">
    <w:name w:val="Body Text 3"/>
    <w:basedOn w:val="Normal"/>
    <w:link w:val="BodyText3Char"/>
    <w:unhideWhenUsed/>
    <w:rsid w:val="00BA24EF"/>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A24EF"/>
    <w:rPr>
      <w:rFonts w:ascii="Times New Roman" w:eastAsia="Times New Roman" w:hAnsi="Times New Roman" w:cs="Times New Roman"/>
      <w:sz w:val="16"/>
      <w:szCs w:val="16"/>
    </w:rPr>
  </w:style>
  <w:style w:type="numbering" w:customStyle="1" w:styleId="NoList11">
    <w:name w:val="No List11"/>
    <w:next w:val="NoList"/>
    <w:uiPriority w:val="99"/>
    <w:semiHidden/>
    <w:unhideWhenUsed/>
    <w:rsid w:val="00BA24EF"/>
  </w:style>
  <w:style w:type="table" w:styleId="TableGrid">
    <w:name w:val="Table Grid"/>
    <w:basedOn w:val="TableNormal"/>
    <w:uiPriority w:val="3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Odwołanie przypisu,Footnote symbol,RSC_WP (footnote reference),Footnote Reference Number,Ref,de nota al pie,(NECG) Footnote Reference,Footnote number,SUPERS,BVI fnr,Fußnotenzeichen DISS,4_G"/>
    <w:uiPriority w:val="99"/>
    <w:qFormat/>
    <w:rsid w:val="00BA24EF"/>
    <w:rPr>
      <w:vertAlign w:val="superscript"/>
    </w:rPr>
  </w:style>
  <w:style w:type="numbering" w:customStyle="1" w:styleId="NoList2">
    <w:name w:val="No List2"/>
    <w:next w:val="NoList"/>
    <w:uiPriority w:val="99"/>
    <w:semiHidden/>
    <w:unhideWhenUsed/>
    <w:rsid w:val="00BA24EF"/>
  </w:style>
  <w:style w:type="numbering" w:customStyle="1" w:styleId="NoList111">
    <w:name w:val="No List111"/>
    <w:next w:val="NoList"/>
    <w:uiPriority w:val="99"/>
    <w:semiHidden/>
    <w:unhideWhenUsed/>
    <w:rsid w:val="00BA24EF"/>
  </w:style>
  <w:style w:type="paragraph" w:customStyle="1" w:styleId="CharCharCharChar">
    <w:name w:val="Char Char Char Char"/>
    <w:basedOn w:val="Normal"/>
    <w:rsid w:val="00BA24EF"/>
    <w:pPr>
      <w:tabs>
        <w:tab w:val="left" w:pos="709"/>
      </w:tabs>
      <w:spacing w:after="0" w:line="240" w:lineRule="auto"/>
    </w:pPr>
    <w:rPr>
      <w:rFonts w:ascii="Tahoma" w:eastAsia="Times New Roman" w:hAnsi="Tahoma"/>
      <w:sz w:val="24"/>
      <w:szCs w:val="24"/>
      <w:lang w:val="pl-PL" w:eastAsia="pl-PL"/>
    </w:rPr>
  </w:style>
  <w:style w:type="table" w:customStyle="1" w:styleId="TableGrid1">
    <w:name w:val="Table Grid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BA24EF"/>
  </w:style>
  <w:style w:type="paragraph" w:styleId="Title">
    <w:name w:val="Title"/>
    <w:aliases w:val="Char"/>
    <w:basedOn w:val="Normal"/>
    <w:link w:val="TitleChar"/>
    <w:qFormat/>
    <w:rsid w:val="00BA24EF"/>
    <w:pPr>
      <w:spacing w:after="0" w:line="240" w:lineRule="auto"/>
      <w:jc w:val="center"/>
    </w:pPr>
    <w:rPr>
      <w:rFonts w:ascii="Times New Roman" w:eastAsia="Times New Roman" w:hAnsi="Times New Roman"/>
      <w:b/>
      <w:bCs/>
      <w:sz w:val="24"/>
      <w:szCs w:val="20"/>
    </w:rPr>
  </w:style>
  <w:style w:type="character" w:customStyle="1" w:styleId="TitleChar">
    <w:name w:val="Title Char"/>
    <w:aliases w:val="Char Char"/>
    <w:basedOn w:val="DefaultParagraphFont"/>
    <w:link w:val="Title"/>
    <w:rsid w:val="00BA24EF"/>
    <w:rPr>
      <w:rFonts w:ascii="Times New Roman" w:eastAsia="Times New Roman" w:hAnsi="Times New Roman" w:cs="Times New Roman"/>
      <w:b/>
      <w:bCs/>
      <w:sz w:val="24"/>
      <w:szCs w:val="20"/>
    </w:rPr>
  </w:style>
  <w:style w:type="paragraph" w:customStyle="1" w:styleId="Style1">
    <w:name w:val="Style1"/>
    <w:basedOn w:val="Normal"/>
    <w:link w:val="Style1Char"/>
    <w:autoRedefine/>
    <w:qFormat/>
    <w:rsid w:val="00BA24EF"/>
    <w:pPr>
      <w:numPr>
        <w:numId w:val="19"/>
      </w:numPr>
      <w:spacing w:after="0" w:line="240" w:lineRule="auto"/>
      <w:jc w:val="both"/>
    </w:pPr>
    <w:rPr>
      <w:rFonts w:ascii="Times New Roman" w:eastAsia="Times New Roman" w:hAnsi="Times New Roman"/>
      <w:sz w:val="24"/>
      <w:szCs w:val="24"/>
      <w:lang w:val="it-IT"/>
    </w:rPr>
  </w:style>
  <w:style w:type="paragraph" w:customStyle="1" w:styleId="NumriData">
    <w:name w:val="Numri_Data"/>
    <w:next w:val="Normal"/>
    <w:rsid w:val="00BA24EF"/>
    <w:pPr>
      <w:keepNext/>
      <w:widowControl w:val="0"/>
      <w:spacing w:after="0" w:line="240" w:lineRule="auto"/>
      <w:jc w:val="center"/>
      <w:outlineLvl w:val="0"/>
    </w:pPr>
    <w:rPr>
      <w:rFonts w:ascii="CG Times" w:eastAsia="Times New Roman" w:hAnsi="CG Times" w:cs="Times New Roman"/>
      <w:b/>
      <w:szCs w:val="20"/>
      <w:lang w:val="en-US"/>
    </w:rPr>
  </w:style>
  <w:style w:type="paragraph" w:customStyle="1" w:styleId="CharChar1CharCharCharCharCharCharCharCharCharChar">
    <w:name w:val="Char Char1 Char Char Char Char Char Char Char Char Char Char"/>
    <w:basedOn w:val="Normal"/>
    <w:rsid w:val="00BA24EF"/>
    <w:pPr>
      <w:autoSpaceDE w:val="0"/>
      <w:autoSpaceDN w:val="0"/>
      <w:spacing w:line="240" w:lineRule="exact"/>
    </w:pPr>
    <w:rPr>
      <w:rFonts w:ascii="Arial" w:eastAsia="Times New Roman" w:hAnsi="Arial" w:cs="Arial"/>
      <w:sz w:val="20"/>
      <w:szCs w:val="20"/>
      <w:lang w:val="en-GB" w:eastAsia="de-DE"/>
    </w:rPr>
  </w:style>
  <w:style w:type="numbering" w:customStyle="1" w:styleId="NoList1111">
    <w:name w:val="No List1111"/>
    <w:next w:val="NoList"/>
    <w:semiHidden/>
    <w:rsid w:val="00BA24EF"/>
  </w:style>
  <w:style w:type="numbering" w:customStyle="1" w:styleId="NoList21">
    <w:name w:val="No List21"/>
    <w:next w:val="NoList"/>
    <w:uiPriority w:val="99"/>
    <w:semiHidden/>
    <w:unhideWhenUsed/>
    <w:rsid w:val="00BA24EF"/>
  </w:style>
  <w:style w:type="character" w:customStyle="1" w:styleId="yshortcuts">
    <w:name w:val="yshortcuts"/>
    <w:rsid w:val="00BA24EF"/>
  </w:style>
  <w:style w:type="numbering" w:customStyle="1" w:styleId="NoList3">
    <w:name w:val="No List3"/>
    <w:next w:val="NoList"/>
    <w:uiPriority w:val="99"/>
    <w:semiHidden/>
    <w:unhideWhenUsed/>
    <w:rsid w:val="00BA24EF"/>
  </w:style>
  <w:style w:type="numbering" w:customStyle="1" w:styleId="NoList4">
    <w:name w:val="No List4"/>
    <w:next w:val="NoList"/>
    <w:uiPriority w:val="99"/>
    <w:semiHidden/>
    <w:unhideWhenUsed/>
    <w:rsid w:val="00BA24EF"/>
  </w:style>
  <w:style w:type="numbering" w:customStyle="1" w:styleId="NoList11111">
    <w:name w:val="No List11111"/>
    <w:next w:val="NoList"/>
    <w:uiPriority w:val="99"/>
    <w:semiHidden/>
    <w:unhideWhenUsed/>
    <w:rsid w:val="00BA24EF"/>
  </w:style>
  <w:style w:type="table" w:customStyle="1" w:styleId="TableGrid2">
    <w:name w:val="Table Grid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BA24EF"/>
  </w:style>
  <w:style w:type="numbering" w:customStyle="1" w:styleId="NoList211">
    <w:name w:val="No List211"/>
    <w:next w:val="NoList"/>
    <w:uiPriority w:val="99"/>
    <w:semiHidden/>
    <w:unhideWhenUsed/>
    <w:rsid w:val="00BA24EF"/>
  </w:style>
  <w:style w:type="table" w:customStyle="1" w:styleId="TableGrid11">
    <w:name w:val="Table Grid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A24EF"/>
  </w:style>
  <w:style w:type="numbering" w:customStyle="1" w:styleId="NoList5">
    <w:name w:val="No List5"/>
    <w:next w:val="NoList"/>
    <w:uiPriority w:val="99"/>
    <w:semiHidden/>
    <w:unhideWhenUsed/>
    <w:rsid w:val="00BA24EF"/>
  </w:style>
  <w:style w:type="numbering" w:customStyle="1" w:styleId="NoList12">
    <w:name w:val="No List12"/>
    <w:next w:val="NoList"/>
    <w:uiPriority w:val="99"/>
    <w:semiHidden/>
    <w:unhideWhenUsed/>
    <w:rsid w:val="00BA24EF"/>
  </w:style>
  <w:style w:type="table" w:customStyle="1" w:styleId="TableGrid3">
    <w:name w:val="Table Grid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BA24EF"/>
  </w:style>
  <w:style w:type="numbering" w:customStyle="1" w:styleId="NoList22">
    <w:name w:val="No List22"/>
    <w:next w:val="NoList"/>
    <w:uiPriority w:val="99"/>
    <w:semiHidden/>
    <w:unhideWhenUsed/>
    <w:rsid w:val="00BA24EF"/>
  </w:style>
  <w:style w:type="table" w:customStyle="1" w:styleId="TableGrid12">
    <w:name w:val="Table Grid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A24EF"/>
  </w:style>
  <w:style w:type="numbering" w:customStyle="1" w:styleId="NoList41">
    <w:name w:val="No List41"/>
    <w:next w:val="NoList"/>
    <w:uiPriority w:val="99"/>
    <w:semiHidden/>
    <w:unhideWhenUsed/>
    <w:rsid w:val="00BA24EF"/>
  </w:style>
  <w:style w:type="numbering" w:customStyle="1" w:styleId="NoList1112">
    <w:name w:val="No List1112"/>
    <w:next w:val="NoList"/>
    <w:uiPriority w:val="99"/>
    <w:semiHidden/>
    <w:unhideWhenUsed/>
    <w:rsid w:val="00BA24EF"/>
  </w:style>
  <w:style w:type="table" w:customStyle="1" w:styleId="TableGrid21">
    <w:name w:val="Table Grid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rsid w:val="00BA24EF"/>
  </w:style>
  <w:style w:type="numbering" w:customStyle="1" w:styleId="NoList2111">
    <w:name w:val="No List2111"/>
    <w:next w:val="NoList"/>
    <w:uiPriority w:val="99"/>
    <w:semiHidden/>
    <w:unhideWhenUsed/>
    <w:rsid w:val="00BA24EF"/>
  </w:style>
  <w:style w:type="table" w:customStyle="1" w:styleId="TableGrid111">
    <w:name w:val="Table Grid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A24EF"/>
  </w:style>
  <w:style w:type="numbering" w:customStyle="1" w:styleId="NoList6">
    <w:name w:val="No List6"/>
    <w:next w:val="NoList"/>
    <w:uiPriority w:val="99"/>
    <w:semiHidden/>
    <w:unhideWhenUsed/>
    <w:rsid w:val="00BA24EF"/>
  </w:style>
  <w:style w:type="numbering" w:customStyle="1" w:styleId="NoList7">
    <w:name w:val="No List7"/>
    <w:next w:val="NoList"/>
    <w:uiPriority w:val="99"/>
    <w:semiHidden/>
    <w:rsid w:val="00BA24EF"/>
  </w:style>
  <w:style w:type="numbering" w:customStyle="1" w:styleId="NoList13">
    <w:name w:val="No List13"/>
    <w:next w:val="NoList"/>
    <w:uiPriority w:val="99"/>
    <w:semiHidden/>
    <w:unhideWhenUsed/>
    <w:rsid w:val="00BA24EF"/>
  </w:style>
  <w:style w:type="table" w:customStyle="1" w:styleId="TableGrid4">
    <w:name w:val="Table Grid4"/>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A24EF"/>
  </w:style>
  <w:style w:type="numbering" w:customStyle="1" w:styleId="NoList113">
    <w:name w:val="No List113"/>
    <w:next w:val="NoList"/>
    <w:uiPriority w:val="99"/>
    <w:semiHidden/>
    <w:unhideWhenUsed/>
    <w:rsid w:val="00BA24EF"/>
  </w:style>
  <w:style w:type="table" w:customStyle="1" w:styleId="TableGrid13">
    <w:name w:val="Table Grid1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BA24EF"/>
  </w:style>
  <w:style w:type="numbering" w:customStyle="1" w:styleId="NoList212">
    <w:name w:val="No List212"/>
    <w:next w:val="NoList"/>
    <w:uiPriority w:val="99"/>
    <w:semiHidden/>
    <w:unhideWhenUsed/>
    <w:rsid w:val="00BA24EF"/>
  </w:style>
  <w:style w:type="numbering" w:customStyle="1" w:styleId="NoList33">
    <w:name w:val="No List33"/>
    <w:next w:val="NoList"/>
    <w:uiPriority w:val="99"/>
    <w:semiHidden/>
    <w:unhideWhenUsed/>
    <w:rsid w:val="00BA24EF"/>
  </w:style>
  <w:style w:type="numbering" w:customStyle="1" w:styleId="NoList42">
    <w:name w:val="No List42"/>
    <w:next w:val="NoList"/>
    <w:uiPriority w:val="99"/>
    <w:semiHidden/>
    <w:unhideWhenUsed/>
    <w:rsid w:val="00BA24EF"/>
  </w:style>
  <w:style w:type="numbering" w:customStyle="1" w:styleId="NoList11112">
    <w:name w:val="No List11112"/>
    <w:next w:val="NoList"/>
    <w:uiPriority w:val="99"/>
    <w:semiHidden/>
    <w:unhideWhenUsed/>
    <w:rsid w:val="00BA24EF"/>
  </w:style>
  <w:style w:type="table" w:customStyle="1" w:styleId="TableGrid22">
    <w:name w:val="Table Grid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BA24EF"/>
  </w:style>
  <w:style w:type="numbering" w:customStyle="1" w:styleId="NoList2112">
    <w:name w:val="No List2112"/>
    <w:next w:val="NoList"/>
    <w:uiPriority w:val="99"/>
    <w:semiHidden/>
    <w:unhideWhenUsed/>
    <w:rsid w:val="00BA24EF"/>
  </w:style>
  <w:style w:type="table" w:customStyle="1" w:styleId="TableGrid112">
    <w:name w:val="Table Grid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A24EF"/>
  </w:style>
  <w:style w:type="numbering" w:customStyle="1" w:styleId="NoList51">
    <w:name w:val="No List51"/>
    <w:next w:val="NoList"/>
    <w:uiPriority w:val="99"/>
    <w:semiHidden/>
    <w:unhideWhenUsed/>
    <w:rsid w:val="00BA24EF"/>
  </w:style>
  <w:style w:type="numbering" w:customStyle="1" w:styleId="NoList121">
    <w:name w:val="No List121"/>
    <w:next w:val="NoList"/>
    <w:uiPriority w:val="99"/>
    <w:semiHidden/>
    <w:unhideWhenUsed/>
    <w:rsid w:val="00BA24EF"/>
  </w:style>
  <w:style w:type="table" w:customStyle="1" w:styleId="TableGrid31">
    <w:name w:val="Table Grid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BA24EF"/>
  </w:style>
  <w:style w:type="numbering" w:customStyle="1" w:styleId="NoList221">
    <w:name w:val="No List221"/>
    <w:next w:val="NoList"/>
    <w:uiPriority w:val="99"/>
    <w:semiHidden/>
    <w:unhideWhenUsed/>
    <w:rsid w:val="00BA24EF"/>
  </w:style>
  <w:style w:type="table" w:customStyle="1" w:styleId="TableGrid121">
    <w:name w:val="Table Grid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A24EF"/>
  </w:style>
  <w:style w:type="numbering" w:customStyle="1" w:styleId="NoList411">
    <w:name w:val="No List411"/>
    <w:next w:val="NoList"/>
    <w:uiPriority w:val="99"/>
    <w:semiHidden/>
    <w:unhideWhenUsed/>
    <w:rsid w:val="00BA24EF"/>
  </w:style>
  <w:style w:type="numbering" w:customStyle="1" w:styleId="NoList11121">
    <w:name w:val="No List11121"/>
    <w:next w:val="NoList"/>
    <w:uiPriority w:val="99"/>
    <w:semiHidden/>
    <w:unhideWhenUsed/>
    <w:rsid w:val="00BA24EF"/>
  </w:style>
  <w:style w:type="table" w:customStyle="1" w:styleId="TableGrid211">
    <w:name w:val="Table Grid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rsid w:val="00BA24EF"/>
  </w:style>
  <w:style w:type="numbering" w:customStyle="1" w:styleId="NoList21111">
    <w:name w:val="No List21111"/>
    <w:next w:val="NoList"/>
    <w:uiPriority w:val="99"/>
    <w:semiHidden/>
    <w:unhideWhenUsed/>
    <w:rsid w:val="00BA24EF"/>
  </w:style>
  <w:style w:type="table" w:customStyle="1" w:styleId="TableGrid1111">
    <w:name w:val="Table Grid1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A24EF"/>
  </w:style>
  <w:style w:type="numbering" w:customStyle="1" w:styleId="NoList61">
    <w:name w:val="No List61"/>
    <w:next w:val="NoList"/>
    <w:uiPriority w:val="99"/>
    <w:semiHidden/>
    <w:unhideWhenUsed/>
    <w:rsid w:val="00BA24EF"/>
  </w:style>
  <w:style w:type="paragraph" w:customStyle="1" w:styleId="7Republika">
    <w:name w:val="7Republika"/>
    <w:rsid w:val="00BA24EF"/>
    <w:pPr>
      <w:widowControl w:val="0"/>
      <w:tabs>
        <w:tab w:val="left" w:pos="284"/>
        <w:tab w:val="left" w:pos="4111"/>
        <w:tab w:val="right" w:leader="dot" w:pos="9498"/>
      </w:tabs>
      <w:suppressAutoHyphens/>
      <w:spacing w:after="0" w:line="240" w:lineRule="auto"/>
    </w:pPr>
    <w:rPr>
      <w:rFonts w:ascii="Times New Roman" w:eastAsia="Times New Roman" w:hAnsi="Times New Roman" w:cs="Times New Roman"/>
      <w:b/>
      <w:sz w:val="20"/>
      <w:szCs w:val="20"/>
      <w:lang w:val="en-GB"/>
    </w:rPr>
  </w:style>
  <w:style w:type="numbering" w:customStyle="1" w:styleId="NoList8">
    <w:name w:val="No List8"/>
    <w:next w:val="NoList"/>
    <w:uiPriority w:val="99"/>
    <w:semiHidden/>
    <w:unhideWhenUsed/>
    <w:rsid w:val="00BA24EF"/>
  </w:style>
  <w:style w:type="paragraph" w:styleId="TOC1">
    <w:name w:val="toc 1"/>
    <w:basedOn w:val="Normal"/>
    <w:next w:val="Normal"/>
    <w:autoRedefine/>
    <w:uiPriority w:val="39"/>
    <w:unhideWhenUsed/>
    <w:rsid w:val="00BA24EF"/>
    <w:pPr>
      <w:spacing w:after="100"/>
    </w:pPr>
  </w:style>
  <w:style w:type="paragraph" w:styleId="Caption">
    <w:name w:val="caption"/>
    <w:basedOn w:val="Normal"/>
    <w:next w:val="Normal"/>
    <w:qFormat/>
    <w:rsid w:val="00BA24EF"/>
    <w:pPr>
      <w:spacing w:after="0" w:line="240" w:lineRule="auto"/>
      <w:jc w:val="center"/>
    </w:pPr>
    <w:rPr>
      <w:rFonts w:ascii="Times New Roman" w:eastAsia="Times New Roman" w:hAnsi="Times New Roman"/>
      <w:b/>
      <w:sz w:val="28"/>
      <w:szCs w:val="28"/>
    </w:rPr>
  </w:style>
  <w:style w:type="paragraph" w:customStyle="1" w:styleId="TableParagraph">
    <w:name w:val="Table Paragraph"/>
    <w:basedOn w:val="Normal"/>
    <w:uiPriority w:val="1"/>
    <w:qFormat/>
    <w:rsid w:val="00BA24EF"/>
    <w:pPr>
      <w:widowControl w:val="0"/>
      <w:autoSpaceDE w:val="0"/>
      <w:autoSpaceDN w:val="0"/>
      <w:spacing w:before="82" w:after="0" w:line="240" w:lineRule="auto"/>
      <w:ind w:left="79"/>
    </w:pPr>
    <w:rPr>
      <w:rFonts w:ascii="Gill Sans MT" w:eastAsia="Gill Sans MT" w:hAnsi="Gill Sans MT" w:cs="Gill Sans MT"/>
    </w:rPr>
  </w:style>
  <w:style w:type="character" w:customStyle="1" w:styleId="st">
    <w:name w:val="st"/>
    <w:rsid w:val="00BA24EF"/>
  </w:style>
  <w:style w:type="character" w:styleId="FollowedHyperlink">
    <w:name w:val="FollowedHyperlink"/>
    <w:uiPriority w:val="99"/>
    <w:unhideWhenUsed/>
    <w:rsid w:val="00BA24EF"/>
    <w:rPr>
      <w:color w:val="954F72"/>
      <w:u w:val="single"/>
    </w:rPr>
  </w:style>
  <w:style w:type="character" w:customStyle="1" w:styleId="UnresolvedMention">
    <w:name w:val="Unresolved Mention"/>
    <w:uiPriority w:val="99"/>
    <w:semiHidden/>
    <w:unhideWhenUsed/>
    <w:rsid w:val="00BA24EF"/>
    <w:rPr>
      <w:color w:val="605E5C"/>
      <w:shd w:val="clear" w:color="auto" w:fill="E1DFDD"/>
    </w:rPr>
  </w:style>
  <w:style w:type="table" w:styleId="ColorfulList-Accent1">
    <w:name w:val="Colorful List Accent 1"/>
    <w:basedOn w:val="TableNormal"/>
    <w:uiPriority w:val="72"/>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TOC2">
    <w:name w:val="toc 2"/>
    <w:basedOn w:val="Normal"/>
    <w:next w:val="Normal"/>
    <w:autoRedefine/>
    <w:uiPriority w:val="39"/>
    <w:unhideWhenUsed/>
    <w:rsid w:val="00BA24EF"/>
    <w:pPr>
      <w:spacing w:after="100"/>
      <w:ind w:left="220"/>
    </w:pPr>
    <w:rPr>
      <w:lang w:val="en-US"/>
    </w:rPr>
  </w:style>
  <w:style w:type="paragraph" w:customStyle="1" w:styleId="doc-ti">
    <w:name w:val="doc-ti"/>
    <w:basedOn w:val="Normal"/>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t">
    <w:name w:val="ft"/>
    <w:rsid w:val="00BA24EF"/>
  </w:style>
  <w:style w:type="paragraph" w:styleId="ListBullet">
    <w:name w:val="List Bullet"/>
    <w:aliases w:val="List Bullet Char"/>
    <w:basedOn w:val="Normal"/>
    <w:link w:val="ListBulletChar1"/>
    <w:uiPriority w:val="99"/>
    <w:unhideWhenUsed/>
    <w:rsid w:val="00BA24EF"/>
    <w:pPr>
      <w:numPr>
        <w:numId w:val="21"/>
      </w:numPr>
      <w:spacing w:after="200" w:line="276" w:lineRule="auto"/>
      <w:contextualSpacing/>
    </w:pPr>
  </w:style>
  <w:style w:type="paragraph" w:customStyle="1" w:styleId="s32">
    <w:name w:val="s32"/>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37">
    <w:name w:val="s37"/>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38">
    <w:name w:val="s38"/>
    <w:basedOn w:val="Normal"/>
    <w:rsid w:val="00BA24EF"/>
    <w:pPr>
      <w:spacing w:before="100" w:beforeAutospacing="1" w:after="100" w:afterAutospacing="1" w:line="240" w:lineRule="auto"/>
    </w:pPr>
    <w:rPr>
      <w:rFonts w:ascii="Times New Roman" w:hAnsi="Times New Roman"/>
      <w:sz w:val="24"/>
      <w:szCs w:val="24"/>
      <w:lang w:val="en-US"/>
    </w:rPr>
  </w:style>
  <w:style w:type="paragraph" w:customStyle="1" w:styleId="s41">
    <w:name w:val="s41"/>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2">
    <w:name w:val="s42"/>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3">
    <w:name w:val="s43"/>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5">
    <w:name w:val="s45"/>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6">
    <w:name w:val="s46"/>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7">
    <w:name w:val="s47"/>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8">
    <w:name w:val="s48"/>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49">
    <w:name w:val="s49"/>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51">
    <w:name w:val="s51"/>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paragraph" w:customStyle="1" w:styleId="s53">
    <w:name w:val="s53"/>
    <w:basedOn w:val="Normal"/>
    <w:uiPriority w:val="99"/>
    <w:rsid w:val="00BA24EF"/>
    <w:pPr>
      <w:spacing w:before="100" w:beforeAutospacing="1" w:after="100" w:afterAutospacing="1" w:line="240" w:lineRule="auto"/>
    </w:pPr>
    <w:rPr>
      <w:rFonts w:ascii="Times New Roman" w:hAnsi="Times New Roman"/>
      <w:sz w:val="24"/>
      <w:szCs w:val="24"/>
      <w:lang w:val="en-US"/>
    </w:rPr>
  </w:style>
  <w:style w:type="character" w:customStyle="1" w:styleId="FootnoteTextChar1">
    <w:name w:val="Footnote Text Char1"/>
    <w:aliases w:val="Footnote Text Char1 Char Char Char Char1,Footnote Text Char Char Char Char Char Char1,single space Char,FOOTNOTES Char,fn Char1,footnote text Char,Footnote Text Char Char,fn Char Char Char,fn Char Char1,Char Char Char Char Char,Ch Ch"/>
    <w:rsid w:val="00BA24EF"/>
    <w:rPr>
      <w:sz w:val="20"/>
      <w:szCs w:val="20"/>
    </w:rPr>
  </w:style>
  <w:style w:type="paragraph" w:customStyle="1" w:styleId="Default">
    <w:name w:val="Default"/>
    <w:rsid w:val="00BA24EF"/>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paragraph" w:customStyle="1" w:styleId="Normale">
    <w:name w:val="Normale"/>
    <w:rsid w:val="00BA24EF"/>
    <w:pPr>
      <w:suppressAutoHyphens/>
      <w:autoSpaceDN w:val="0"/>
      <w:spacing w:after="200" w:line="276" w:lineRule="auto"/>
      <w:textAlignment w:val="baseline"/>
    </w:pPr>
    <w:rPr>
      <w:rFonts w:ascii="Calibri" w:eastAsia="Calibri" w:hAnsi="Calibri" w:cs="Times New Roman"/>
      <w:lang w:val="it-IT"/>
    </w:rPr>
  </w:style>
  <w:style w:type="numbering" w:customStyle="1" w:styleId="NoList9">
    <w:name w:val="No List9"/>
    <w:next w:val="NoList"/>
    <w:uiPriority w:val="99"/>
    <w:semiHidden/>
    <w:unhideWhenUsed/>
    <w:rsid w:val="00BA24EF"/>
  </w:style>
  <w:style w:type="numbering" w:customStyle="1" w:styleId="NoList14">
    <w:name w:val="No List14"/>
    <w:next w:val="NoList"/>
    <w:uiPriority w:val="99"/>
    <w:semiHidden/>
    <w:unhideWhenUsed/>
    <w:rsid w:val="00BA24EF"/>
  </w:style>
  <w:style w:type="numbering" w:customStyle="1" w:styleId="NoList114">
    <w:name w:val="No List114"/>
    <w:next w:val="NoList"/>
    <w:semiHidden/>
    <w:rsid w:val="00BA24EF"/>
  </w:style>
  <w:style w:type="numbering" w:customStyle="1" w:styleId="NoList24">
    <w:name w:val="No List24"/>
    <w:next w:val="NoList"/>
    <w:uiPriority w:val="99"/>
    <w:semiHidden/>
    <w:unhideWhenUsed/>
    <w:rsid w:val="00BA24EF"/>
  </w:style>
  <w:style w:type="numbering" w:customStyle="1" w:styleId="NoList34">
    <w:name w:val="No List34"/>
    <w:next w:val="NoList"/>
    <w:uiPriority w:val="99"/>
    <w:semiHidden/>
    <w:unhideWhenUsed/>
    <w:rsid w:val="00BA24EF"/>
  </w:style>
  <w:style w:type="paragraph" w:styleId="DocumentMap">
    <w:name w:val="Document Map"/>
    <w:basedOn w:val="Normal"/>
    <w:link w:val="DocumentMapChar"/>
    <w:uiPriority w:val="99"/>
    <w:unhideWhenUsed/>
    <w:rsid w:val="00BA24EF"/>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uiPriority w:val="99"/>
    <w:rsid w:val="00BA24EF"/>
    <w:rPr>
      <w:rFonts w:ascii="Lucida Grande" w:eastAsia="Calibri" w:hAnsi="Lucida Grande" w:cs="Times New Roman"/>
      <w:sz w:val="24"/>
      <w:szCs w:val="24"/>
      <w:lang w:val="en-US"/>
    </w:rPr>
  </w:style>
  <w:style w:type="character" w:styleId="BookTitle">
    <w:name w:val="Book Title"/>
    <w:uiPriority w:val="33"/>
    <w:qFormat/>
    <w:rsid w:val="00BA24EF"/>
    <w:rPr>
      <w:b/>
      <w:bCs/>
      <w:smallCaps/>
      <w:spacing w:val="5"/>
    </w:rPr>
  </w:style>
  <w:style w:type="paragraph" w:customStyle="1" w:styleId="CharCharChar">
    <w:name w:val="Char Char Char"/>
    <w:basedOn w:val="Normal"/>
    <w:rsid w:val="00BA24EF"/>
    <w:pPr>
      <w:autoSpaceDE w:val="0"/>
      <w:autoSpaceDN w:val="0"/>
      <w:spacing w:line="240" w:lineRule="exact"/>
    </w:pPr>
    <w:rPr>
      <w:rFonts w:ascii="Arial" w:eastAsia="MS Mincho" w:hAnsi="Arial" w:cs="Arial"/>
      <w:sz w:val="20"/>
      <w:szCs w:val="20"/>
      <w:lang w:eastAsia="de-DE"/>
    </w:rPr>
  </w:style>
  <w:style w:type="character" w:customStyle="1" w:styleId="s7d2086b4">
    <w:name w:val="s7d2086b4"/>
    <w:uiPriority w:val="99"/>
    <w:rsid w:val="00BA24EF"/>
    <w:rPr>
      <w:rFonts w:cs="Times New Roman"/>
    </w:rPr>
  </w:style>
  <w:style w:type="character" w:customStyle="1" w:styleId="sb8d990e2">
    <w:name w:val="sb8d990e2"/>
    <w:uiPriority w:val="99"/>
    <w:rsid w:val="00BA24EF"/>
    <w:rPr>
      <w:rFonts w:cs="Times New Roman"/>
    </w:rPr>
  </w:style>
  <w:style w:type="character" w:customStyle="1" w:styleId="s6b621b36">
    <w:name w:val="s6b621b36"/>
    <w:uiPriority w:val="99"/>
    <w:rsid w:val="00BA24EF"/>
    <w:rPr>
      <w:rFonts w:cs="Times New Roman"/>
    </w:rPr>
  </w:style>
  <w:style w:type="character" w:customStyle="1" w:styleId="sf8bfa2bc">
    <w:name w:val="sf8bfa2bc"/>
    <w:uiPriority w:val="99"/>
    <w:rsid w:val="00BA24EF"/>
    <w:rPr>
      <w:rFonts w:cs="Times New Roman"/>
    </w:rPr>
  </w:style>
  <w:style w:type="paragraph" w:styleId="BodyTextIndent2">
    <w:name w:val="Body Text Indent 2"/>
    <w:aliases w:val=" Char"/>
    <w:basedOn w:val="Normal"/>
    <w:link w:val="BodyTextIndent2Char"/>
    <w:uiPriority w:val="99"/>
    <w:rsid w:val="00BA24EF"/>
    <w:pPr>
      <w:widowControl w:val="0"/>
      <w:autoSpaceDE w:val="0"/>
      <w:autoSpaceDN w:val="0"/>
      <w:adjustRightInd w:val="0"/>
      <w:spacing w:after="120" w:line="480" w:lineRule="auto"/>
      <w:ind w:left="360"/>
    </w:pPr>
    <w:rPr>
      <w:rFonts w:ascii="Times New Roman" w:eastAsia="MS Mincho" w:hAnsi="Times New Roman"/>
      <w:sz w:val="24"/>
      <w:szCs w:val="24"/>
      <w:lang w:val="en-US"/>
    </w:rPr>
  </w:style>
  <w:style w:type="character" w:customStyle="1" w:styleId="BodyTextIndent2Char">
    <w:name w:val="Body Text Indent 2 Char"/>
    <w:aliases w:val=" Char Char"/>
    <w:basedOn w:val="DefaultParagraphFont"/>
    <w:link w:val="BodyTextIndent2"/>
    <w:uiPriority w:val="99"/>
    <w:rsid w:val="00BA24EF"/>
    <w:rPr>
      <w:rFonts w:ascii="Times New Roman" w:eastAsia="MS Mincho" w:hAnsi="Times New Roman" w:cs="Times New Roman"/>
      <w:sz w:val="24"/>
      <w:szCs w:val="24"/>
      <w:lang w:val="en-US"/>
    </w:r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BA24EF"/>
    <w:pPr>
      <w:autoSpaceDE w:val="0"/>
      <w:autoSpaceDN w:val="0"/>
      <w:spacing w:line="240" w:lineRule="exact"/>
    </w:pPr>
    <w:rPr>
      <w:rFonts w:ascii="Arial" w:eastAsia="MS Mincho" w:hAnsi="Arial" w:cs="Arial"/>
      <w:sz w:val="20"/>
      <w:szCs w:val="20"/>
      <w:lang w:eastAsia="de-DE"/>
    </w:rPr>
  </w:style>
  <w:style w:type="paragraph" w:customStyle="1" w:styleId="Prliminairetitre">
    <w:name w:val="Préliminaire titre"/>
    <w:basedOn w:val="Normal"/>
    <w:next w:val="Normal"/>
    <w:rsid w:val="00BA24EF"/>
    <w:pPr>
      <w:spacing w:before="360" w:after="360" w:line="240" w:lineRule="auto"/>
      <w:jc w:val="center"/>
    </w:pPr>
    <w:rPr>
      <w:rFonts w:ascii="Times New Roman" w:eastAsia="Times New Roman" w:hAnsi="Times New Roman"/>
      <w:b/>
      <w:sz w:val="24"/>
      <w:szCs w:val="20"/>
    </w:rPr>
  </w:style>
  <w:style w:type="paragraph" w:customStyle="1" w:styleId="Prliminairetype">
    <w:name w:val="Préliminaire type"/>
    <w:basedOn w:val="Normal"/>
    <w:next w:val="Normal"/>
    <w:rsid w:val="00BA24EF"/>
    <w:pPr>
      <w:spacing w:before="360" w:after="0" w:line="240" w:lineRule="auto"/>
      <w:jc w:val="center"/>
    </w:pPr>
    <w:rPr>
      <w:rFonts w:ascii="Times New Roman" w:eastAsia="Times New Roman" w:hAnsi="Times New Roman"/>
      <w:b/>
      <w:sz w:val="24"/>
      <w:szCs w:val="20"/>
    </w:rPr>
  </w:style>
  <w:style w:type="paragraph" w:customStyle="1" w:styleId="Emission">
    <w:name w:val="Emission"/>
    <w:basedOn w:val="Normal"/>
    <w:next w:val="Normal"/>
    <w:rsid w:val="00BA24EF"/>
    <w:pPr>
      <w:spacing w:after="0" w:line="240" w:lineRule="auto"/>
      <w:ind w:left="5103"/>
    </w:pPr>
    <w:rPr>
      <w:rFonts w:ascii="Times New Roman" w:eastAsia="Times New Roman" w:hAnsi="Times New Roman"/>
      <w:sz w:val="24"/>
      <w:szCs w:val="20"/>
    </w:rPr>
  </w:style>
  <w:style w:type="numbering" w:customStyle="1" w:styleId="NoList10">
    <w:name w:val="No List10"/>
    <w:next w:val="NoList"/>
    <w:uiPriority w:val="99"/>
    <w:semiHidden/>
    <w:unhideWhenUsed/>
    <w:rsid w:val="00BA24EF"/>
  </w:style>
  <w:style w:type="table" w:customStyle="1" w:styleId="TableGrid5">
    <w:name w:val="Table Grid5"/>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A24EF"/>
  </w:style>
  <w:style w:type="character" w:customStyle="1" w:styleId="author1">
    <w:name w:val="author1"/>
    <w:rsid w:val="00BA24EF"/>
    <w:rPr>
      <w:rFonts w:ascii="Arial" w:hAnsi="Arial" w:cs="Arial" w:hint="default"/>
      <w:color w:val="777777"/>
      <w:sz w:val="20"/>
      <w:szCs w:val="20"/>
    </w:rPr>
  </w:style>
  <w:style w:type="character" w:customStyle="1" w:styleId="fletorestyle3">
    <w:name w:val="fletore style3"/>
    <w:rsid w:val="00BA24EF"/>
  </w:style>
  <w:style w:type="numbering" w:customStyle="1" w:styleId="NoList16">
    <w:name w:val="No List16"/>
    <w:next w:val="NoList"/>
    <w:uiPriority w:val="99"/>
    <w:semiHidden/>
    <w:unhideWhenUsed/>
    <w:rsid w:val="00BA24EF"/>
  </w:style>
  <w:style w:type="numbering" w:customStyle="1" w:styleId="NoList17">
    <w:name w:val="No List17"/>
    <w:next w:val="NoList"/>
    <w:uiPriority w:val="99"/>
    <w:semiHidden/>
    <w:unhideWhenUsed/>
    <w:rsid w:val="00BA24EF"/>
  </w:style>
  <w:style w:type="table" w:customStyle="1" w:styleId="TableGrid6">
    <w:name w:val="Table Grid6"/>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BA24EF"/>
  </w:style>
  <w:style w:type="numbering" w:customStyle="1" w:styleId="NoList25">
    <w:name w:val="No List25"/>
    <w:next w:val="NoList"/>
    <w:uiPriority w:val="99"/>
    <w:semiHidden/>
    <w:unhideWhenUsed/>
    <w:rsid w:val="00BA24EF"/>
  </w:style>
  <w:style w:type="numbering" w:customStyle="1" w:styleId="NoList35">
    <w:name w:val="No List35"/>
    <w:next w:val="NoList"/>
    <w:uiPriority w:val="99"/>
    <w:semiHidden/>
    <w:unhideWhenUsed/>
    <w:rsid w:val="00BA24EF"/>
  </w:style>
  <w:style w:type="numbering" w:customStyle="1" w:styleId="NoList43">
    <w:name w:val="No List43"/>
    <w:next w:val="NoList"/>
    <w:uiPriority w:val="99"/>
    <w:semiHidden/>
    <w:unhideWhenUsed/>
    <w:rsid w:val="00BA24EF"/>
  </w:style>
  <w:style w:type="numbering" w:customStyle="1" w:styleId="NoList1114">
    <w:name w:val="No List1114"/>
    <w:next w:val="NoList"/>
    <w:uiPriority w:val="99"/>
    <w:semiHidden/>
    <w:unhideWhenUsed/>
    <w:rsid w:val="00BA24EF"/>
  </w:style>
  <w:style w:type="numbering" w:customStyle="1" w:styleId="NoList11113">
    <w:name w:val="No List11113"/>
    <w:next w:val="NoList"/>
    <w:semiHidden/>
    <w:rsid w:val="00BA24EF"/>
  </w:style>
  <w:style w:type="numbering" w:customStyle="1" w:styleId="NoList213">
    <w:name w:val="No List213"/>
    <w:next w:val="NoList"/>
    <w:uiPriority w:val="99"/>
    <w:semiHidden/>
    <w:unhideWhenUsed/>
    <w:rsid w:val="00BA24EF"/>
  </w:style>
  <w:style w:type="numbering" w:customStyle="1" w:styleId="NoList313">
    <w:name w:val="No List313"/>
    <w:next w:val="NoList"/>
    <w:uiPriority w:val="99"/>
    <w:semiHidden/>
    <w:unhideWhenUsed/>
    <w:rsid w:val="00BA24EF"/>
  </w:style>
  <w:style w:type="numbering" w:customStyle="1" w:styleId="NoList52">
    <w:name w:val="No List52"/>
    <w:next w:val="NoList"/>
    <w:uiPriority w:val="99"/>
    <w:semiHidden/>
    <w:unhideWhenUsed/>
    <w:rsid w:val="00BA24EF"/>
  </w:style>
  <w:style w:type="numbering" w:customStyle="1" w:styleId="NoList122">
    <w:name w:val="No List122"/>
    <w:next w:val="NoList"/>
    <w:uiPriority w:val="99"/>
    <w:semiHidden/>
    <w:unhideWhenUsed/>
    <w:rsid w:val="00BA24EF"/>
  </w:style>
  <w:style w:type="numbering" w:customStyle="1" w:styleId="NoList1122">
    <w:name w:val="No List1122"/>
    <w:next w:val="NoList"/>
    <w:semiHidden/>
    <w:rsid w:val="00BA24EF"/>
  </w:style>
  <w:style w:type="numbering" w:customStyle="1" w:styleId="NoList222">
    <w:name w:val="No List222"/>
    <w:next w:val="NoList"/>
    <w:uiPriority w:val="99"/>
    <w:semiHidden/>
    <w:unhideWhenUsed/>
    <w:rsid w:val="00BA24EF"/>
  </w:style>
  <w:style w:type="numbering" w:customStyle="1" w:styleId="NoList322">
    <w:name w:val="No List322"/>
    <w:next w:val="NoList"/>
    <w:uiPriority w:val="99"/>
    <w:semiHidden/>
    <w:unhideWhenUsed/>
    <w:rsid w:val="00BA24EF"/>
  </w:style>
  <w:style w:type="numbering" w:customStyle="1" w:styleId="NoList412">
    <w:name w:val="No List412"/>
    <w:next w:val="NoList"/>
    <w:uiPriority w:val="99"/>
    <w:semiHidden/>
    <w:unhideWhenUsed/>
    <w:rsid w:val="00BA24EF"/>
  </w:style>
  <w:style w:type="numbering" w:customStyle="1" w:styleId="NoList11122">
    <w:name w:val="No List11122"/>
    <w:next w:val="NoList"/>
    <w:uiPriority w:val="99"/>
    <w:semiHidden/>
    <w:unhideWhenUsed/>
    <w:rsid w:val="00BA24EF"/>
  </w:style>
  <w:style w:type="numbering" w:customStyle="1" w:styleId="NoList111113">
    <w:name w:val="No List111113"/>
    <w:next w:val="NoList"/>
    <w:semiHidden/>
    <w:rsid w:val="00BA24EF"/>
  </w:style>
  <w:style w:type="numbering" w:customStyle="1" w:styleId="NoList2113">
    <w:name w:val="No List2113"/>
    <w:next w:val="NoList"/>
    <w:uiPriority w:val="99"/>
    <w:semiHidden/>
    <w:unhideWhenUsed/>
    <w:rsid w:val="00BA24EF"/>
  </w:style>
  <w:style w:type="numbering" w:customStyle="1" w:styleId="NoList3112">
    <w:name w:val="No List3112"/>
    <w:next w:val="NoList"/>
    <w:uiPriority w:val="99"/>
    <w:semiHidden/>
    <w:unhideWhenUsed/>
    <w:rsid w:val="00BA24EF"/>
  </w:style>
  <w:style w:type="numbering" w:customStyle="1" w:styleId="NoList62">
    <w:name w:val="No List62"/>
    <w:next w:val="NoList"/>
    <w:uiPriority w:val="99"/>
    <w:semiHidden/>
    <w:unhideWhenUsed/>
    <w:rsid w:val="00BA24EF"/>
  </w:style>
  <w:style w:type="numbering" w:customStyle="1" w:styleId="NoList18">
    <w:name w:val="No List18"/>
    <w:next w:val="NoList"/>
    <w:uiPriority w:val="99"/>
    <w:semiHidden/>
    <w:unhideWhenUsed/>
    <w:rsid w:val="00BA24EF"/>
  </w:style>
  <w:style w:type="numbering" w:customStyle="1" w:styleId="NoList19">
    <w:name w:val="No List19"/>
    <w:next w:val="NoList"/>
    <w:uiPriority w:val="99"/>
    <w:semiHidden/>
    <w:unhideWhenUsed/>
    <w:rsid w:val="00BA24EF"/>
  </w:style>
  <w:style w:type="numbering" w:customStyle="1" w:styleId="NoList116">
    <w:name w:val="No List116"/>
    <w:next w:val="NoList"/>
    <w:uiPriority w:val="99"/>
    <w:semiHidden/>
    <w:unhideWhenUsed/>
    <w:rsid w:val="00BA24EF"/>
  </w:style>
  <w:style w:type="numbering" w:customStyle="1" w:styleId="NoList26">
    <w:name w:val="No List26"/>
    <w:next w:val="NoList"/>
    <w:uiPriority w:val="99"/>
    <w:semiHidden/>
    <w:unhideWhenUsed/>
    <w:rsid w:val="00BA24EF"/>
  </w:style>
  <w:style w:type="numbering" w:customStyle="1" w:styleId="NoList1115">
    <w:name w:val="No List1115"/>
    <w:next w:val="NoList"/>
    <w:semiHidden/>
    <w:unhideWhenUsed/>
    <w:rsid w:val="00BA24EF"/>
  </w:style>
  <w:style w:type="numbering" w:customStyle="1" w:styleId="NoList11114">
    <w:name w:val="No List11114"/>
    <w:next w:val="NoList"/>
    <w:uiPriority w:val="99"/>
    <w:semiHidden/>
    <w:rsid w:val="00BA24EF"/>
  </w:style>
  <w:style w:type="numbering" w:customStyle="1" w:styleId="NoList214">
    <w:name w:val="No List214"/>
    <w:next w:val="NoList"/>
    <w:uiPriority w:val="99"/>
    <w:semiHidden/>
    <w:unhideWhenUsed/>
    <w:rsid w:val="00BA24EF"/>
  </w:style>
  <w:style w:type="numbering" w:customStyle="1" w:styleId="NoList36">
    <w:name w:val="No List36"/>
    <w:next w:val="NoList"/>
    <w:uiPriority w:val="99"/>
    <w:semiHidden/>
    <w:unhideWhenUsed/>
    <w:rsid w:val="00BA24EF"/>
  </w:style>
  <w:style w:type="numbering" w:customStyle="1" w:styleId="NoList44">
    <w:name w:val="No List44"/>
    <w:next w:val="NoList"/>
    <w:uiPriority w:val="99"/>
    <w:semiHidden/>
    <w:unhideWhenUsed/>
    <w:rsid w:val="00BA24EF"/>
  </w:style>
  <w:style w:type="numbering" w:customStyle="1" w:styleId="NoList111114">
    <w:name w:val="No List111114"/>
    <w:next w:val="NoList"/>
    <w:semiHidden/>
    <w:unhideWhenUsed/>
    <w:rsid w:val="00BA24EF"/>
  </w:style>
  <w:style w:type="numbering" w:customStyle="1" w:styleId="NoList2114">
    <w:name w:val="No List2114"/>
    <w:next w:val="NoList"/>
    <w:uiPriority w:val="99"/>
    <w:semiHidden/>
    <w:unhideWhenUsed/>
    <w:rsid w:val="00BA24EF"/>
  </w:style>
  <w:style w:type="numbering" w:customStyle="1" w:styleId="NoList314">
    <w:name w:val="No List314"/>
    <w:next w:val="NoList"/>
    <w:uiPriority w:val="99"/>
    <w:semiHidden/>
    <w:unhideWhenUsed/>
    <w:rsid w:val="00BA24EF"/>
  </w:style>
  <w:style w:type="numbering" w:customStyle="1" w:styleId="NoList53">
    <w:name w:val="No List53"/>
    <w:next w:val="NoList"/>
    <w:uiPriority w:val="99"/>
    <w:semiHidden/>
    <w:unhideWhenUsed/>
    <w:rsid w:val="00BA24EF"/>
  </w:style>
  <w:style w:type="numbering" w:customStyle="1" w:styleId="NoList123">
    <w:name w:val="No List123"/>
    <w:next w:val="NoList"/>
    <w:uiPriority w:val="99"/>
    <w:semiHidden/>
    <w:unhideWhenUsed/>
    <w:rsid w:val="00BA24EF"/>
  </w:style>
  <w:style w:type="numbering" w:customStyle="1" w:styleId="NoList1123">
    <w:name w:val="No List1123"/>
    <w:next w:val="NoList"/>
    <w:semiHidden/>
    <w:rsid w:val="00BA24EF"/>
  </w:style>
  <w:style w:type="numbering" w:customStyle="1" w:styleId="NoList223">
    <w:name w:val="No List223"/>
    <w:next w:val="NoList"/>
    <w:uiPriority w:val="99"/>
    <w:semiHidden/>
    <w:unhideWhenUsed/>
    <w:rsid w:val="00BA24EF"/>
  </w:style>
  <w:style w:type="numbering" w:customStyle="1" w:styleId="NoList323">
    <w:name w:val="No List323"/>
    <w:next w:val="NoList"/>
    <w:uiPriority w:val="99"/>
    <w:semiHidden/>
    <w:unhideWhenUsed/>
    <w:rsid w:val="00BA24EF"/>
  </w:style>
  <w:style w:type="numbering" w:customStyle="1" w:styleId="NoList413">
    <w:name w:val="No List413"/>
    <w:next w:val="NoList"/>
    <w:uiPriority w:val="99"/>
    <w:semiHidden/>
    <w:unhideWhenUsed/>
    <w:rsid w:val="00BA24EF"/>
  </w:style>
  <w:style w:type="numbering" w:customStyle="1" w:styleId="NoList11123">
    <w:name w:val="No List11123"/>
    <w:next w:val="NoList"/>
    <w:uiPriority w:val="99"/>
    <w:semiHidden/>
    <w:unhideWhenUsed/>
    <w:rsid w:val="00BA24EF"/>
  </w:style>
  <w:style w:type="numbering" w:customStyle="1" w:styleId="NoList11111111">
    <w:name w:val="No List11111111"/>
    <w:next w:val="NoList"/>
    <w:semiHidden/>
    <w:rsid w:val="00BA24EF"/>
  </w:style>
  <w:style w:type="numbering" w:customStyle="1" w:styleId="NoList21112">
    <w:name w:val="No List21112"/>
    <w:next w:val="NoList"/>
    <w:uiPriority w:val="99"/>
    <w:semiHidden/>
    <w:unhideWhenUsed/>
    <w:rsid w:val="00BA24EF"/>
  </w:style>
  <w:style w:type="numbering" w:customStyle="1" w:styleId="NoList3113">
    <w:name w:val="No List3113"/>
    <w:next w:val="NoList"/>
    <w:uiPriority w:val="99"/>
    <w:semiHidden/>
    <w:unhideWhenUsed/>
    <w:rsid w:val="00BA24EF"/>
  </w:style>
  <w:style w:type="numbering" w:customStyle="1" w:styleId="NoList63">
    <w:name w:val="No List63"/>
    <w:next w:val="NoList"/>
    <w:uiPriority w:val="99"/>
    <w:semiHidden/>
    <w:unhideWhenUsed/>
    <w:rsid w:val="00BA24EF"/>
  </w:style>
  <w:style w:type="numbering" w:customStyle="1" w:styleId="NoList71">
    <w:name w:val="No List71"/>
    <w:next w:val="NoList"/>
    <w:uiPriority w:val="99"/>
    <w:semiHidden/>
    <w:unhideWhenUsed/>
    <w:rsid w:val="00BA24EF"/>
  </w:style>
  <w:style w:type="numbering" w:customStyle="1" w:styleId="NoList81">
    <w:name w:val="No List81"/>
    <w:next w:val="NoList"/>
    <w:uiPriority w:val="99"/>
    <w:semiHidden/>
    <w:unhideWhenUsed/>
    <w:rsid w:val="00BA24EF"/>
  </w:style>
  <w:style w:type="numbering" w:customStyle="1" w:styleId="NoList131">
    <w:name w:val="No List131"/>
    <w:next w:val="NoList"/>
    <w:uiPriority w:val="99"/>
    <w:semiHidden/>
    <w:unhideWhenUsed/>
    <w:rsid w:val="00BA24EF"/>
  </w:style>
  <w:style w:type="numbering" w:customStyle="1" w:styleId="NoList1131">
    <w:name w:val="No List1131"/>
    <w:next w:val="NoList"/>
    <w:uiPriority w:val="99"/>
    <w:semiHidden/>
    <w:unhideWhenUsed/>
    <w:rsid w:val="00BA24EF"/>
  </w:style>
  <w:style w:type="numbering" w:customStyle="1" w:styleId="NoList231">
    <w:name w:val="No List231"/>
    <w:next w:val="NoList"/>
    <w:uiPriority w:val="99"/>
    <w:semiHidden/>
    <w:unhideWhenUsed/>
    <w:rsid w:val="00BA24EF"/>
  </w:style>
  <w:style w:type="numbering" w:customStyle="1" w:styleId="NoList331">
    <w:name w:val="No List331"/>
    <w:next w:val="NoList"/>
    <w:uiPriority w:val="99"/>
    <w:semiHidden/>
    <w:unhideWhenUsed/>
    <w:rsid w:val="00BA24EF"/>
  </w:style>
  <w:style w:type="numbering" w:customStyle="1" w:styleId="NoList91">
    <w:name w:val="No List91"/>
    <w:next w:val="NoList"/>
    <w:uiPriority w:val="99"/>
    <w:semiHidden/>
    <w:unhideWhenUsed/>
    <w:rsid w:val="00BA24EF"/>
  </w:style>
  <w:style w:type="numbering" w:customStyle="1" w:styleId="NoList141">
    <w:name w:val="No List141"/>
    <w:next w:val="NoList"/>
    <w:uiPriority w:val="99"/>
    <w:semiHidden/>
    <w:unhideWhenUsed/>
    <w:rsid w:val="00BA24EF"/>
  </w:style>
  <w:style w:type="numbering" w:customStyle="1" w:styleId="NoList1141">
    <w:name w:val="No List1141"/>
    <w:next w:val="NoList"/>
    <w:semiHidden/>
    <w:rsid w:val="00BA24EF"/>
  </w:style>
  <w:style w:type="numbering" w:customStyle="1" w:styleId="NoList241">
    <w:name w:val="No List241"/>
    <w:next w:val="NoList"/>
    <w:uiPriority w:val="99"/>
    <w:semiHidden/>
    <w:unhideWhenUsed/>
    <w:rsid w:val="00BA24EF"/>
  </w:style>
  <w:style w:type="numbering" w:customStyle="1" w:styleId="NoList341">
    <w:name w:val="No List341"/>
    <w:next w:val="NoList"/>
    <w:uiPriority w:val="99"/>
    <w:semiHidden/>
    <w:unhideWhenUsed/>
    <w:rsid w:val="00BA24EF"/>
  </w:style>
  <w:style w:type="numbering" w:customStyle="1" w:styleId="NoList421">
    <w:name w:val="No List421"/>
    <w:next w:val="NoList"/>
    <w:uiPriority w:val="99"/>
    <w:semiHidden/>
    <w:unhideWhenUsed/>
    <w:rsid w:val="00BA24EF"/>
  </w:style>
  <w:style w:type="numbering" w:customStyle="1" w:styleId="NoList11131">
    <w:name w:val="No List11131"/>
    <w:next w:val="NoList"/>
    <w:uiPriority w:val="99"/>
    <w:semiHidden/>
    <w:unhideWhenUsed/>
    <w:rsid w:val="00BA24EF"/>
  </w:style>
  <w:style w:type="numbering" w:customStyle="1" w:styleId="NoList111121">
    <w:name w:val="No List111121"/>
    <w:next w:val="NoList"/>
    <w:semiHidden/>
    <w:rsid w:val="00BA24EF"/>
  </w:style>
  <w:style w:type="numbering" w:customStyle="1" w:styleId="NoList2121">
    <w:name w:val="No List2121"/>
    <w:next w:val="NoList"/>
    <w:uiPriority w:val="99"/>
    <w:semiHidden/>
    <w:unhideWhenUsed/>
    <w:rsid w:val="00BA24EF"/>
  </w:style>
  <w:style w:type="numbering" w:customStyle="1" w:styleId="NoList3121">
    <w:name w:val="No List3121"/>
    <w:next w:val="NoList"/>
    <w:uiPriority w:val="99"/>
    <w:semiHidden/>
    <w:unhideWhenUsed/>
    <w:rsid w:val="00BA24EF"/>
  </w:style>
  <w:style w:type="numbering" w:customStyle="1" w:styleId="NoList511">
    <w:name w:val="No List511"/>
    <w:next w:val="NoList"/>
    <w:uiPriority w:val="99"/>
    <w:semiHidden/>
    <w:unhideWhenUsed/>
    <w:rsid w:val="00BA24EF"/>
  </w:style>
  <w:style w:type="numbering" w:customStyle="1" w:styleId="NoList1211">
    <w:name w:val="No List1211"/>
    <w:next w:val="NoList"/>
    <w:uiPriority w:val="99"/>
    <w:semiHidden/>
    <w:unhideWhenUsed/>
    <w:rsid w:val="00BA24EF"/>
  </w:style>
  <w:style w:type="numbering" w:customStyle="1" w:styleId="NoList11211">
    <w:name w:val="No List11211"/>
    <w:next w:val="NoList"/>
    <w:semiHidden/>
    <w:rsid w:val="00BA24EF"/>
  </w:style>
  <w:style w:type="numbering" w:customStyle="1" w:styleId="NoList2211">
    <w:name w:val="No List2211"/>
    <w:next w:val="NoList"/>
    <w:uiPriority w:val="99"/>
    <w:semiHidden/>
    <w:unhideWhenUsed/>
    <w:rsid w:val="00BA24EF"/>
  </w:style>
  <w:style w:type="numbering" w:customStyle="1" w:styleId="NoList3211">
    <w:name w:val="No List3211"/>
    <w:next w:val="NoList"/>
    <w:uiPriority w:val="99"/>
    <w:semiHidden/>
    <w:unhideWhenUsed/>
    <w:rsid w:val="00BA24EF"/>
  </w:style>
  <w:style w:type="numbering" w:customStyle="1" w:styleId="NoList4111">
    <w:name w:val="No List4111"/>
    <w:next w:val="NoList"/>
    <w:uiPriority w:val="99"/>
    <w:semiHidden/>
    <w:unhideWhenUsed/>
    <w:rsid w:val="00BA24EF"/>
  </w:style>
  <w:style w:type="numbering" w:customStyle="1" w:styleId="NoList111211">
    <w:name w:val="No List111211"/>
    <w:next w:val="NoList"/>
    <w:uiPriority w:val="99"/>
    <w:semiHidden/>
    <w:unhideWhenUsed/>
    <w:rsid w:val="00BA24EF"/>
  </w:style>
  <w:style w:type="numbering" w:customStyle="1" w:styleId="NoList1111121">
    <w:name w:val="No List1111121"/>
    <w:next w:val="NoList"/>
    <w:semiHidden/>
    <w:rsid w:val="00BA24EF"/>
  </w:style>
  <w:style w:type="numbering" w:customStyle="1" w:styleId="NoList21121">
    <w:name w:val="No List21121"/>
    <w:next w:val="NoList"/>
    <w:uiPriority w:val="99"/>
    <w:semiHidden/>
    <w:unhideWhenUsed/>
    <w:rsid w:val="00BA24EF"/>
  </w:style>
  <w:style w:type="numbering" w:customStyle="1" w:styleId="NoList31111">
    <w:name w:val="No List31111"/>
    <w:next w:val="NoList"/>
    <w:uiPriority w:val="99"/>
    <w:semiHidden/>
    <w:unhideWhenUsed/>
    <w:rsid w:val="00BA24EF"/>
  </w:style>
  <w:style w:type="numbering" w:customStyle="1" w:styleId="NoList611">
    <w:name w:val="No List611"/>
    <w:next w:val="NoList"/>
    <w:uiPriority w:val="99"/>
    <w:semiHidden/>
    <w:unhideWhenUsed/>
    <w:rsid w:val="00BA24EF"/>
  </w:style>
  <w:style w:type="table" w:customStyle="1" w:styleId="TableGrid41">
    <w:name w:val="Table Grid41"/>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A24EF"/>
  </w:style>
  <w:style w:type="numbering" w:customStyle="1" w:styleId="NoList151">
    <w:name w:val="No List151"/>
    <w:next w:val="NoList"/>
    <w:uiPriority w:val="99"/>
    <w:semiHidden/>
    <w:unhideWhenUsed/>
    <w:rsid w:val="00BA24EF"/>
  </w:style>
  <w:style w:type="numbering" w:customStyle="1" w:styleId="NoList161">
    <w:name w:val="No List161"/>
    <w:next w:val="NoList"/>
    <w:uiPriority w:val="99"/>
    <w:semiHidden/>
    <w:unhideWhenUsed/>
    <w:rsid w:val="00BA24EF"/>
  </w:style>
  <w:style w:type="numbering" w:customStyle="1" w:styleId="NoList171">
    <w:name w:val="No List171"/>
    <w:next w:val="NoList"/>
    <w:uiPriority w:val="99"/>
    <w:semiHidden/>
    <w:unhideWhenUsed/>
    <w:rsid w:val="00BA24EF"/>
  </w:style>
  <w:style w:type="numbering" w:customStyle="1" w:styleId="NoList1151">
    <w:name w:val="No List1151"/>
    <w:next w:val="NoList"/>
    <w:semiHidden/>
    <w:rsid w:val="00BA24EF"/>
  </w:style>
  <w:style w:type="numbering" w:customStyle="1" w:styleId="NoList251">
    <w:name w:val="No List251"/>
    <w:next w:val="NoList"/>
    <w:uiPriority w:val="99"/>
    <w:semiHidden/>
    <w:unhideWhenUsed/>
    <w:rsid w:val="00BA24EF"/>
  </w:style>
  <w:style w:type="numbering" w:customStyle="1" w:styleId="NoList351">
    <w:name w:val="No List351"/>
    <w:next w:val="NoList"/>
    <w:uiPriority w:val="99"/>
    <w:semiHidden/>
    <w:unhideWhenUsed/>
    <w:rsid w:val="00BA24EF"/>
  </w:style>
  <w:style w:type="numbering" w:customStyle="1" w:styleId="NoList431">
    <w:name w:val="No List431"/>
    <w:next w:val="NoList"/>
    <w:uiPriority w:val="99"/>
    <w:semiHidden/>
    <w:unhideWhenUsed/>
    <w:rsid w:val="00BA24EF"/>
  </w:style>
  <w:style w:type="numbering" w:customStyle="1" w:styleId="NoList11141">
    <w:name w:val="No List11141"/>
    <w:next w:val="NoList"/>
    <w:uiPriority w:val="99"/>
    <w:semiHidden/>
    <w:unhideWhenUsed/>
    <w:rsid w:val="00BA24EF"/>
  </w:style>
  <w:style w:type="numbering" w:customStyle="1" w:styleId="NoList111131">
    <w:name w:val="No List111131"/>
    <w:next w:val="NoList"/>
    <w:semiHidden/>
    <w:rsid w:val="00BA24EF"/>
  </w:style>
  <w:style w:type="numbering" w:customStyle="1" w:styleId="NoList2131">
    <w:name w:val="No List2131"/>
    <w:next w:val="NoList"/>
    <w:uiPriority w:val="99"/>
    <w:semiHidden/>
    <w:unhideWhenUsed/>
    <w:rsid w:val="00BA24EF"/>
  </w:style>
  <w:style w:type="numbering" w:customStyle="1" w:styleId="NoList3131">
    <w:name w:val="No List3131"/>
    <w:next w:val="NoList"/>
    <w:uiPriority w:val="99"/>
    <w:semiHidden/>
    <w:unhideWhenUsed/>
    <w:rsid w:val="00BA24EF"/>
  </w:style>
  <w:style w:type="numbering" w:customStyle="1" w:styleId="NoList521">
    <w:name w:val="No List521"/>
    <w:next w:val="NoList"/>
    <w:uiPriority w:val="99"/>
    <w:semiHidden/>
    <w:unhideWhenUsed/>
    <w:rsid w:val="00BA24EF"/>
  </w:style>
  <w:style w:type="numbering" w:customStyle="1" w:styleId="NoList1221">
    <w:name w:val="No List1221"/>
    <w:next w:val="NoList"/>
    <w:uiPriority w:val="99"/>
    <w:semiHidden/>
    <w:unhideWhenUsed/>
    <w:rsid w:val="00BA24EF"/>
  </w:style>
  <w:style w:type="numbering" w:customStyle="1" w:styleId="NoList11221">
    <w:name w:val="No List11221"/>
    <w:next w:val="NoList"/>
    <w:semiHidden/>
    <w:rsid w:val="00BA24EF"/>
  </w:style>
  <w:style w:type="numbering" w:customStyle="1" w:styleId="NoList2221">
    <w:name w:val="No List2221"/>
    <w:next w:val="NoList"/>
    <w:uiPriority w:val="99"/>
    <w:semiHidden/>
    <w:unhideWhenUsed/>
    <w:rsid w:val="00BA24EF"/>
  </w:style>
  <w:style w:type="numbering" w:customStyle="1" w:styleId="NoList3221">
    <w:name w:val="No List3221"/>
    <w:next w:val="NoList"/>
    <w:uiPriority w:val="99"/>
    <w:semiHidden/>
    <w:unhideWhenUsed/>
    <w:rsid w:val="00BA24EF"/>
  </w:style>
  <w:style w:type="numbering" w:customStyle="1" w:styleId="NoList4121">
    <w:name w:val="No List4121"/>
    <w:next w:val="NoList"/>
    <w:uiPriority w:val="99"/>
    <w:semiHidden/>
    <w:unhideWhenUsed/>
    <w:rsid w:val="00BA24EF"/>
  </w:style>
  <w:style w:type="numbering" w:customStyle="1" w:styleId="NoList111221">
    <w:name w:val="No List111221"/>
    <w:next w:val="NoList"/>
    <w:uiPriority w:val="99"/>
    <w:semiHidden/>
    <w:unhideWhenUsed/>
    <w:rsid w:val="00BA24EF"/>
  </w:style>
  <w:style w:type="numbering" w:customStyle="1" w:styleId="NoList1111131">
    <w:name w:val="No List1111131"/>
    <w:next w:val="NoList"/>
    <w:semiHidden/>
    <w:rsid w:val="00BA24EF"/>
  </w:style>
  <w:style w:type="numbering" w:customStyle="1" w:styleId="NoList21131">
    <w:name w:val="No List21131"/>
    <w:next w:val="NoList"/>
    <w:uiPriority w:val="99"/>
    <w:semiHidden/>
    <w:unhideWhenUsed/>
    <w:rsid w:val="00BA24EF"/>
  </w:style>
  <w:style w:type="numbering" w:customStyle="1" w:styleId="NoList31121">
    <w:name w:val="No List31121"/>
    <w:next w:val="NoList"/>
    <w:uiPriority w:val="99"/>
    <w:semiHidden/>
    <w:unhideWhenUsed/>
    <w:rsid w:val="00BA24EF"/>
  </w:style>
  <w:style w:type="numbering" w:customStyle="1" w:styleId="NoList621">
    <w:name w:val="No List621"/>
    <w:next w:val="NoList"/>
    <w:uiPriority w:val="99"/>
    <w:semiHidden/>
    <w:unhideWhenUsed/>
    <w:rsid w:val="00BA24EF"/>
  </w:style>
  <w:style w:type="numbering" w:customStyle="1" w:styleId="NoList20">
    <w:name w:val="No List20"/>
    <w:next w:val="NoList"/>
    <w:uiPriority w:val="99"/>
    <w:semiHidden/>
    <w:unhideWhenUsed/>
    <w:rsid w:val="00BA24EF"/>
  </w:style>
  <w:style w:type="numbering" w:customStyle="1" w:styleId="NoList110">
    <w:name w:val="No List110"/>
    <w:next w:val="NoList"/>
    <w:uiPriority w:val="99"/>
    <w:semiHidden/>
    <w:unhideWhenUsed/>
    <w:rsid w:val="00BA24EF"/>
  </w:style>
  <w:style w:type="numbering" w:customStyle="1" w:styleId="NoList117">
    <w:name w:val="No List117"/>
    <w:next w:val="NoList"/>
    <w:uiPriority w:val="99"/>
    <w:semiHidden/>
    <w:unhideWhenUsed/>
    <w:rsid w:val="00BA24EF"/>
  </w:style>
  <w:style w:type="numbering" w:customStyle="1" w:styleId="NoList27">
    <w:name w:val="No List27"/>
    <w:next w:val="NoList"/>
    <w:uiPriority w:val="99"/>
    <w:semiHidden/>
    <w:unhideWhenUsed/>
    <w:rsid w:val="00BA24EF"/>
  </w:style>
  <w:style w:type="numbering" w:customStyle="1" w:styleId="NoList1116">
    <w:name w:val="No List1116"/>
    <w:next w:val="NoList"/>
    <w:semiHidden/>
    <w:unhideWhenUsed/>
    <w:rsid w:val="00BA24EF"/>
  </w:style>
  <w:style w:type="numbering" w:customStyle="1" w:styleId="NoList11115">
    <w:name w:val="No List11115"/>
    <w:next w:val="NoList"/>
    <w:uiPriority w:val="99"/>
    <w:semiHidden/>
    <w:rsid w:val="00BA24EF"/>
  </w:style>
  <w:style w:type="numbering" w:customStyle="1" w:styleId="NoList215">
    <w:name w:val="No List215"/>
    <w:next w:val="NoList"/>
    <w:uiPriority w:val="99"/>
    <w:semiHidden/>
    <w:unhideWhenUsed/>
    <w:rsid w:val="00BA24EF"/>
  </w:style>
  <w:style w:type="numbering" w:customStyle="1" w:styleId="NoList37">
    <w:name w:val="No List37"/>
    <w:next w:val="NoList"/>
    <w:uiPriority w:val="99"/>
    <w:semiHidden/>
    <w:unhideWhenUsed/>
    <w:rsid w:val="00BA24EF"/>
  </w:style>
  <w:style w:type="numbering" w:customStyle="1" w:styleId="NoList45">
    <w:name w:val="No List45"/>
    <w:next w:val="NoList"/>
    <w:uiPriority w:val="99"/>
    <w:semiHidden/>
    <w:unhideWhenUsed/>
    <w:rsid w:val="00BA24EF"/>
  </w:style>
  <w:style w:type="numbering" w:customStyle="1" w:styleId="NoList111115">
    <w:name w:val="No List111115"/>
    <w:next w:val="NoList"/>
    <w:semiHidden/>
    <w:unhideWhenUsed/>
    <w:rsid w:val="00BA24EF"/>
  </w:style>
  <w:style w:type="numbering" w:customStyle="1" w:styleId="NoList1111113">
    <w:name w:val="No List1111113"/>
    <w:next w:val="NoList"/>
    <w:semiHidden/>
    <w:rsid w:val="00BA24EF"/>
  </w:style>
  <w:style w:type="numbering" w:customStyle="1" w:styleId="NoList2115">
    <w:name w:val="No List2115"/>
    <w:next w:val="NoList"/>
    <w:uiPriority w:val="99"/>
    <w:semiHidden/>
    <w:unhideWhenUsed/>
    <w:rsid w:val="00BA24EF"/>
  </w:style>
  <w:style w:type="numbering" w:customStyle="1" w:styleId="NoList315">
    <w:name w:val="No List315"/>
    <w:next w:val="NoList"/>
    <w:uiPriority w:val="99"/>
    <w:semiHidden/>
    <w:unhideWhenUsed/>
    <w:rsid w:val="00BA24EF"/>
  </w:style>
  <w:style w:type="numbering" w:customStyle="1" w:styleId="NoList54">
    <w:name w:val="No List54"/>
    <w:next w:val="NoList"/>
    <w:uiPriority w:val="99"/>
    <w:semiHidden/>
    <w:unhideWhenUsed/>
    <w:rsid w:val="00BA24EF"/>
  </w:style>
  <w:style w:type="numbering" w:customStyle="1" w:styleId="NoList124">
    <w:name w:val="No List124"/>
    <w:next w:val="NoList"/>
    <w:uiPriority w:val="99"/>
    <w:semiHidden/>
    <w:unhideWhenUsed/>
    <w:rsid w:val="00BA24EF"/>
  </w:style>
  <w:style w:type="numbering" w:customStyle="1" w:styleId="NoList1124">
    <w:name w:val="No List1124"/>
    <w:next w:val="NoList"/>
    <w:semiHidden/>
    <w:rsid w:val="00BA24EF"/>
  </w:style>
  <w:style w:type="numbering" w:customStyle="1" w:styleId="NoList224">
    <w:name w:val="No List224"/>
    <w:next w:val="NoList"/>
    <w:uiPriority w:val="99"/>
    <w:semiHidden/>
    <w:unhideWhenUsed/>
    <w:rsid w:val="00BA24EF"/>
  </w:style>
  <w:style w:type="numbering" w:customStyle="1" w:styleId="NoList324">
    <w:name w:val="No List324"/>
    <w:next w:val="NoList"/>
    <w:uiPriority w:val="99"/>
    <w:semiHidden/>
    <w:unhideWhenUsed/>
    <w:rsid w:val="00BA24EF"/>
  </w:style>
  <w:style w:type="numbering" w:customStyle="1" w:styleId="NoList414">
    <w:name w:val="No List414"/>
    <w:next w:val="NoList"/>
    <w:uiPriority w:val="99"/>
    <w:semiHidden/>
    <w:unhideWhenUsed/>
    <w:rsid w:val="00BA24EF"/>
  </w:style>
  <w:style w:type="numbering" w:customStyle="1" w:styleId="NoList11124">
    <w:name w:val="No List11124"/>
    <w:next w:val="NoList"/>
    <w:uiPriority w:val="99"/>
    <w:semiHidden/>
    <w:unhideWhenUsed/>
    <w:rsid w:val="00BA24EF"/>
  </w:style>
  <w:style w:type="numbering" w:customStyle="1" w:styleId="NoList11111112">
    <w:name w:val="No List11111112"/>
    <w:next w:val="NoList"/>
    <w:semiHidden/>
    <w:rsid w:val="00BA24EF"/>
  </w:style>
  <w:style w:type="numbering" w:customStyle="1" w:styleId="NoList21113">
    <w:name w:val="No List21113"/>
    <w:next w:val="NoList"/>
    <w:uiPriority w:val="99"/>
    <w:semiHidden/>
    <w:unhideWhenUsed/>
    <w:rsid w:val="00BA24EF"/>
  </w:style>
  <w:style w:type="numbering" w:customStyle="1" w:styleId="NoList3114">
    <w:name w:val="No List3114"/>
    <w:next w:val="NoList"/>
    <w:uiPriority w:val="99"/>
    <w:semiHidden/>
    <w:unhideWhenUsed/>
    <w:rsid w:val="00BA24EF"/>
  </w:style>
  <w:style w:type="numbering" w:customStyle="1" w:styleId="NoList64">
    <w:name w:val="No List64"/>
    <w:next w:val="NoList"/>
    <w:uiPriority w:val="99"/>
    <w:semiHidden/>
    <w:unhideWhenUsed/>
    <w:rsid w:val="00BA24EF"/>
  </w:style>
  <w:style w:type="numbering" w:customStyle="1" w:styleId="NoList72">
    <w:name w:val="No List72"/>
    <w:next w:val="NoList"/>
    <w:uiPriority w:val="99"/>
    <w:semiHidden/>
    <w:unhideWhenUsed/>
    <w:rsid w:val="00BA24EF"/>
  </w:style>
  <w:style w:type="numbering" w:customStyle="1" w:styleId="NoList82">
    <w:name w:val="No List82"/>
    <w:next w:val="NoList"/>
    <w:uiPriority w:val="99"/>
    <w:semiHidden/>
    <w:unhideWhenUsed/>
    <w:rsid w:val="00BA24EF"/>
  </w:style>
  <w:style w:type="numbering" w:customStyle="1" w:styleId="NoList132">
    <w:name w:val="No List132"/>
    <w:next w:val="NoList"/>
    <w:uiPriority w:val="99"/>
    <w:semiHidden/>
    <w:unhideWhenUsed/>
    <w:rsid w:val="00BA24EF"/>
  </w:style>
  <w:style w:type="numbering" w:customStyle="1" w:styleId="NoList1132">
    <w:name w:val="No List1132"/>
    <w:next w:val="NoList"/>
    <w:uiPriority w:val="99"/>
    <w:semiHidden/>
    <w:unhideWhenUsed/>
    <w:rsid w:val="00BA24EF"/>
  </w:style>
  <w:style w:type="numbering" w:customStyle="1" w:styleId="NoList232">
    <w:name w:val="No List232"/>
    <w:next w:val="NoList"/>
    <w:uiPriority w:val="99"/>
    <w:semiHidden/>
    <w:unhideWhenUsed/>
    <w:rsid w:val="00BA24EF"/>
  </w:style>
  <w:style w:type="numbering" w:customStyle="1" w:styleId="NoList332">
    <w:name w:val="No List332"/>
    <w:next w:val="NoList"/>
    <w:uiPriority w:val="99"/>
    <w:semiHidden/>
    <w:unhideWhenUsed/>
    <w:rsid w:val="00BA24EF"/>
  </w:style>
  <w:style w:type="numbering" w:customStyle="1" w:styleId="NoList92">
    <w:name w:val="No List92"/>
    <w:next w:val="NoList"/>
    <w:uiPriority w:val="99"/>
    <w:semiHidden/>
    <w:unhideWhenUsed/>
    <w:rsid w:val="00BA24EF"/>
  </w:style>
  <w:style w:type="numbering" w:customStyle="1" w:styleId="NoList142">
    <w:name w:val="No List142"/>
    <w:next w:val="NoList"/>
    <w:uiPriority w:val="99"/>
    <w:semiHidden/>
    <w:unhideWhenUsed/>
    <w:rsid w:val="00BA24EF"/>
  </w:style>
  <w:style w:type="numbering" w:customStyle="1" w:styleId="NoList1142">
    <w:name w:val="No List1142"/>
    <w:next w:val="NoList"/>
    <w:semiHidden/>
    <w:rsid w:val="00BA24EF"/>
  </w:style>
  <w:style w:type="numbering" w:customStyle="1" w:styleId="NoList242">
    <w:name w:val="No List242"/>
    <w:next w:val="NoList"/>
    <w:uiPriority w:val="99"/>
    <w:semiHidden/>
    <w:unhideWhenUsed/>
    <w:rsid w:val="00BA24EF"/>
  </w:style>
  <w:style w:type="numbering" w:customStyle="1" w:styleId="NoList342">
    <w:name w:val="No List342"/>
    <w:next w:val="NoList"/>
    <w:uiPriority w:val="99"/>
    <w:semiHidden/>
    <w:unhideWhenUsed/>
    <w:rsid w:val="00BA24EF"/>
  </w:style>
  <w:style w:type="numbering" w:customStyle="1" w:styleId="NoList422">
    <w:name w:val="No List422"/>
    <w:next w:val="NoList"/>
    <w:uiPriority w:val="99"/>
    <w:semiHidden/>
    <w:unhideWhenUsed/>
    <w:rsid w:val="00BA24EF"/>
  </w:style>
  <w:style w:type="numbering" w:customStyle="1" w:styleId="NoList11132">
    <w:name w:val="No List11132"/>
    <w:next w:val="NoList"/>
    <w:uiPriority w:val="99"/>
    <w:semiHidden/>
    <w:unhideWhenUsed/>
    <w:rsid w:val="00BA24EF"/>
  </w:style>
  <w:style w:type="numbering" w:customStyle="1" w:styleId="NoList111122">
    <w:name w:val="No List111122"/>
    <w:next w:val="NoList"/>
    <w:semiHidden/>
    <w:rsid w:val="00BA24EF"/>
  </w:style>
  <w:style w:type="numbering" w:customStyle="1" w:styleId="NoList2122">
    <w:name w:val="No List2122"/>
    <w:next w:val="NoList"/>
    <w:uiPriority w:val="99"/>
    <w:semiHidden/>
    <w:unhideWhenUsed/>
    <w:rsid w:val="00BA24EF"/>
  </w:style>
  <w:style w:type="numbering" w:customStyle="1" w:styleId="NoList3122">
    <w:name w:val="No List3122"/>
    <w:next w:val="NoList"/>
    <w:uiPriority w:val="99"/>
    <w:semiHidden/>
    <w:unhideWhenUsed/>
    <w:rsid w:val="00BA24EF"/>
  </w:style>
  <w:style w:type="numbering" w:customStyle="1" w:styleId="NoList512">
    <w:name w:val="No List512"/>
    <w:next w:val="NoList"/>
    <w:uiPriority w:val="99"/>
    <w:semiHidden/>
    <w:unhideWhenUsed/>
    <w:rsid w:val="00BA24EF"/>
  </w:style>
  <w:style w:type="numbering" w:customStyle="1" w:styleId="NoList1212">
    <w:name w:val="No List1212"/>
    <w:next w:val="NoList"/>
    <w:uiPriority w:val="99"/>
    <w:semiHidden/>
    <w:unhideWhenUsed/>
    <w:rsid w:val="00BA24EF"/>
  </w:style>
  <w:style w:type="numbering" w:customStyle="1" w:styleId="NoList11212">
    <w:name w:val="No List11212"/>
    <w:next w:val="NoList"/>
    <w:semiHidden/>
    <w:rsid w:val="00BA24EF"/>
  </w:style>
  <w:style w:type="numbering" w:customStyle="1" w:styleId="NoList2212">
    <w:name w:val="No List2212"/>
    <w:next w:val="NoList"/>
    <w:uiPriority w:val="99"/>
    <w:semiHidden/>
    <w:unhideWhenUsed/>
    <w:rsid w:val="00BA24EF"/>
  </w:style>
  <w:style w:type="numbering" w:customStyle="1" w:styleId="NoList3212">
    <w:name w:val="No List3212"/>
    <w:next w:val="NoList"/>
    <w:uiPriority w:val="99"/>
    <w:semiHidden/>
    <w:unhideWhenUsed/>
    <w:rsid w:val="00BA24EF"/>
  </w:style>
  <w:style w:type="numbering" w:customStyle="1" w:styleId="NoList4112">
    <w:name w:val="No List4112"/>
    <w:next w:val="NoList"/>
    <w:uiPriority w:val="99"/>
    <w:semiHidden/>
    <w:unhideWhenUsed/>
    <w:rsid w:val="00BA24EF"/>
  </w:style>
  <w:style w:type="numbering" w:customStyle="1" w:styleId="NoList111212">
    <w:name w:val="No List111212"/>
    <w:next w:val="NoList"/>
    <w:uiPriority w:val="99"/>
    <w:semiHidden/>
    <w:unhideWhenUsed/>
    <w:rsid w:val="00BA24EF"/>
  </w:style>
  <w:style w:type="numbering" w:customStyle="1" w:styleId="NoList1111122">
    <w:name w:val="No List1111122"/>
    <w:next w:val="NoList"/>
    <w:semiHidden/>
    <w:rsid w:val="00BA24EF"/>
  </w:style>
  <w:style w:type="numbering" w:customStyle="1" w:styleId="NoList21122">
    <w:name w:val="No List21122"/>
    <w:next w:val="NoList"/>
    <w:uiPriority w:val="99"/>
    <w:semiHidden/>
    <w:unhideWhenUsed/>
    <w:rsid w:val="00BA24EF"/>
  </w:style>
  <w:style w:type="numbering" w:customStyle="1" w:styleId="NoList31112">
    <w:name w:val="No List31112"/>
    <w:next w:val="NoList"/>
    <w:uiPriority w:val="99"/>
    <w:semiHidden/>
    <w:unhideWhenUsed/>
    <w:rsid w:val="00BA24EF"/>
  </w:style>
  <w:style w:type="numbering" w:customStyle="1" w:styleId="NoList612">
    <w:name w:val="No List612"/>
    <w:next w:val="NoList"/>
    <w:uiPriority w:val="99"/>
    <w:semiHidden/>
    <w:unhideWhenUsed/>
    <w:rsid w:val="00BA24EF"/>
  </w:style>
  <w:style w:type="table" w:customStyle="1" w:styleId="TableGrid42">
    <w:name w:val="Table Grid42"/>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BA24EF"/>
  </w:style>
  <w:style w:type="numbering" w:customStyle="1" w:styleId="NoList152">
    <w:name w:val="No List152"/>
    <w:next w:val="NoList"/>
    <w:uiPriority w:val="99"/>
    <w:semiHidden/>
    <w:unhideWhenUsed/>
    <w:rsid w:val="00BA24EF"/>
  </w:style>
  <w:style w:type="numbering" w:customStyle="1" w:styleId="NoList162">
    <w:name w:val="No List162"/>
    <w:next w:val="NoList"/>
    <w:uiPriority w:val="99"/>
    <w:semiHidden/>
    <w:unhideWhenUsed/>
    <w:rsid w:val="00BA24EF"/>
  </w:style>
  <w:style w:type="numbering" w:customStyle="1" w:styleId="NoList172">
    <w:name w:val="No List172"/>
    <w:next w:val="NoList"/>
    <w:uiPriority w:val="99"/>
    <w:semiHidden/>
    <w:unhideWhenUsed/>
    <w:rsid w:val="00BA24EF"/>
  </w:style>
  <w:style w:type="numbering" w:customStyle="1" w:styleId="NoList1152">
    <w:name w:val="No List1152"/>
    <w:next w:val="NoList"/>
    <w:semiHidden/>
    <w:rsid w:val="00BA24EF"/>
  </w:style>
  <w:style w:type="numbering" w:customStyle="1" w:styleId="NoList252">
    <w:name w:val="No List252"/>
    <w:next w:val="NoList"/>
    <w:uiPriority w:val="99"/>
    <w:semiHidden/>
    <w:unhideWhenUsed/>
    <w:rsid w:val="00BA24EF"/>
  </w:style>
  <w:style w:type="numbering" w:customStyle="1" w:styleId="NoList352">
    <w:name w:val="No List352"/>
    <w:next w:val="NoList"/>
    <w:uiPriority w:val="99"/>
    <w:semiHidden/>
    <w:unhideWhenUsed/>
    <w:rsid w:val="00BA24EF"/>
  </w:style>
  <w:style w:type="numbering" w:customStyle="1" w:styleId="NoList432">
    <w:name w:val="No List432"/>
    <w:next w:val="NoList"/>
    <w:uiPriority w:val="99"/>
    <w:semiHidden/>
    <w:unhideWhenUsed/>
    <w:rsid w:val="00BA24EF"/>
  </w:style>
  <w:style w:type="numbering" w:customStyle="1" w:styleId="NoList11142">
    <w:name w:val="No List11142"/>
    <w:next w:val="NoList"/>
    <w:uiPriority w:val="99"/>
    <w:semiHidden/>
    <w:unhideWhenUsed/>
    <w:rsid w:val="00BA24EF"/>
  </w:style>
  <w:style w:type="numbering" w:customStyle="1" w:styleId="NoList111132">
    <w:name w:val="No List111132"/>
    <w:next w:val="NoList"/>
    <w:semiHidden/>
    <w:rsid w:val="00BA24EF"/>
  </w:style>
  <w:style w:type="numbering" w:customStyle="1" w:styleId="NoList2132">
    <w:name w:val="No List2132"/>
    <w:next w:val="NoList"/>
    <w:uiPriority w:val="99"/>
    <w:semiHidden/>
    <w:unhideWhenUsed/>
    <w:rsid w:val="00BA24EF"/>
  </w:style>
  <w:style w:type="numbering" w:customStyle="1" w:styleId="NoList3132">
    <w:name w:val="No List3132"/>
    <w:next w:val="NoList"/>
    <w:uiPriority w:val="99"/>
    <w:semiHidden/>
    <w:unhideWhenUsed/>
    <w:rsid w:val="00BA24EF"/>
  </w:style>
  <w:style w:type="numbering" w:customStyle="1" w:styleId="NoList522">
    <w:name w:val="No List522"/>
    <w:next w:val="NoList"/>
    <w:uiPriority w:val="99"/>
    <w:semiHidden/>
    <w:unhideWhenUsed/>
    <w:rsid w:val="00BA24EF"/>
  </w:style>
  <w:style w:type="numbering" w:customStyle="1" w:styleId="NoList1222">
    <w:name w:val="No List1222"/>
    <w:next w:val="NoList"/>
    <w:uiPriority w:val="99"/>
    <w:semiHidden/>
    <w:unhideWhenUsed/>
    <w:rsid w:val="00BA24EF"/>
  </w:style>
  <w:style w:type="numbering" w:customStyle="1" w:styleId="NoList11222">
    <w:name w:val="No List11222"/>
    <w:next w:val="NoList"/>
    <w:semiHidden/>
    <w:rsid w:val="00BA24EF"/>
  </w:style>
  <w:style w:type="numbering" w:customStyle="1" w:styleId="NoList2222">
    <w:name w:val="No List2222"/>
    <w:next w:val="NoList"/>
    <w:uiPriority w:val="99"/>
    <w:semiHidden/>
    <w:unhideWhenUsed/>
    <w:rsid w:val="00BA24EF"/>
  </w:style>
  <w:style w:type="numbering" w:customStyle="1" w:styleId="NoList3222">
    <w:name w:val="No List3222"/>
    <w:next w:val="NoList"/>
    <w:uiPriority w:val="99"/>
    <w:semiHidden/>
    <w:unhideWhenUsed/>
    <w:rsid w:val="00BA24EF"/>
  </w:style>
  <w:style w:type="numbering" w:customStyle="1" w:styleId="NoList4122">
    <w:name w:val="No List4122"/>
    <w:next w:val="NoList"/>
    <w:uiPriority w:val="99"/>
    <w:semiHidden/>
    <w:unhideWhenUsed/>
    <w:rsid w:val="00BA24EF"/>
  </w:style>
  <w:style w:type="numbering" w:customStyle="1" w:styleId="NoList111222">
    <w:name w:val="No List111222"/>
    <w:next w:val="NoList"/>
    <w:uiPriority w:val="99"/>
    <w:semiHidden/>
    <w:unhideWhenUsed/>
    <w:rsid w:val="00BA24EF"/>
  </w:style>
  <w:style w:type="numbering" w:customStyle="1" w:styleId="NoList1111132">
    <w:name w:val="No List1111132"/>
    <w:next w:val="NoList"/>
    <w:semiHidden/>
    <w:rsid w:val="00BA24EF"/>
  </w:style>
  <w:style w:type="numbering" w:customStyle="1" w:styleId="NoList21132">
    <w:name w:val="No List21132"/>
    <w:next w:val="NoList"/>
    <w:uiPriority w:val="99"/>
    <w:semiHidden/>
    <w:unhideWhenUsed/>
    <w:rsid w:val="00BA24EF"/>
  </w:style>
  <w:style w:type="numbering" w:customStyle="1" w:styleId="NoList31122">
    <w:name w:val="No List31122"/>
    <w:next w:val="NoList"/>
    <w:uiPriority w:val="99"/>
    <w:semiHidden/>
    <w:unhideWhenUsed/>
    <w:rsid w:val="00BA24EF"/>
  </w:style>
  <w:style w:type="numbering" w:customStyle="1" w:styleId="NoList622">
    <w:name w:val="No List622"/>
    <w:next w:val="NoList"/>
    <w:uiPriority w:val="99"/>
    <w:semiHidden/>
    <w:unhideWhenUsed/>
    <w:rsid w:val="00BA24EF"/>
  </w:style>
  <w:style w:type="numbering" w:customStyle="1" w:styleId="NoList28">
    <w:name w:val="No List28"/>
    <w:next w:val="NoList"/>
    <w:uiPriority w:val="99"/>
    <w:semiHidden/>
    <w:unhideWhenUsed/>
    <w:rsid w:val="00BA24EF"/>
  </w:style>
  <w:style w:type="numbering" w:customStyle="1" w:styleId="NoList118">
    <w:name w:val="No List118"/>
    <w:next w:val="NoList"/>
    <w:uiPriority w:val="99"/>
    <w:semiHidden/>
    <w:unhideWhenUsed/>
    <w:rsid w:val="00BA24EF"/>
  </w:style>
  <w:style w:type="table" w:customStyle="1" w:styleId="TableGrid7">
    <w:name w:val="Table Grid7"/>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semiHidden/>
    <w:rsid w:val="00BA24EF"/>
  </w:style>
  <w:style w:type="numbering" w:customStyle="1" w:styleId="NoList29">
    <w:name w:val="No List29"/>
    <w:next w:val="NoList"/>
    <w:uiPriority w:val="99"/>
    <w:semiHidden/>
    <w:unhideWhenUsed/>
    <w:rsid w:val="00BA24EF"/>
  </w:style>
  <w:style w:type="table" w:customStyle="1" w:styleId="TableGrid14">
    <w:name w:val="Table Grid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BA24EF"/>
  </w:style>
  <w:style w:type="numbering" w:customStyle="1" w:styleId="NoList46">
    <w:name w:val="No List46"/>
    <w:next w:val="NoList"/>
    <w:uiPriority w:val="99"/>
    <w:semiHidden/>
    <w:unhideWhenUsed/>
    <w:rsid w:val="00BA24EF"/>
  </w:style>
  <w:style w:type="numbering" w:customStyle="1" w:styleId="NoList1117">
    <w:name w:val="No List1117"/>
    <w:next w:val="NoList"/>
    <w:uiPriority w:val="99"/>
    <w:semiHidden/>
    <w:unhideWhenUsed/>
    <w:rsid w:val="00BA24EF"/>
  </w:style>
  <w:style w:type="table" w:customStyle="1" w:styleId="TableGrid23">
    <w:name w:val="Table Grid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BA24EF"/>
  </w:style>
  <w:style w:type="numbering" w:customStyle="1" w:styleId="NoList216">
    <w:name w:val="No List216"/>
    <w:next w:val="NoList"/>
    <w:uiPriority w:val="99"/>
    <w:semiHidden/>
    <w:unhideWhenUsed/>
    <w:rsid w:val="00BA24EF"/>
  </w:style>
  <w:style w:type="table" w:customStyle="1" w:styleId="TableGrid113">
    <w:name w:val="Table Grid11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BA24EF"/>
  </w:style>
  <w:style w:type="numbering" w:customStyle="1" w:styleId="NoList55">
    <w:name w:val="No List55"/>
    <w:next w:val="NoList"/>
    <w:uiPriority w:val="99"/>
    <w:semiHidden/>
    <w:unhideWhenUsed/>
    <w:rsid w:val="00BA24EF"/>
  </w:style>
  <w:style w:type="numbering" w:customStyle="1" w:styleId="NoList125">
    <w:name w:val="No List125"/>
    <w:next w:val="NoList"/>
    <w:uiPriority w:val="99"/>
    <w:semiHidden/>
    <w:unhideWhenUsed/>
    <w:rsid w:val="00BA24EF"/>
  </w:style>
  <w:style w:type="table" w:customStyle="1" w:styleId="TableGrid32">
    <w:name w:val="Table Grid32"/>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semiHidden/>
    <w:rsid w:val="00BA24EF"/>
  </w:style>
  <w:style w:type="numbering" w:customStyle="1" w:styleId="NoList225">
    <w:name w:val="No List225"/>
    <w:next w:val="NoList"/>
    <w:uiPriority w:val="99"/>
    <w:semiHidden/>
    <w:unhideWhenUsed/>
    <w:rsid w:val="00BA24EF"/>
  </w:style>
  <w:style w:type="table" w:customStyle="1" w:styleId="TableGrid122">
    <w:name w:val="Table Grid122"/>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BA24EF"/>
  </w:style>
  <w:style w:type="numbering" w:customStyle="1" w:styleId="NoList415">
    <w:name w:val="No List415"/>
    <w:next w:val="NoList"/>
    <w:uiPriority w:val="99"/>
    <w:semiHidden/>
    <w:unhideWhenUsed/>
    <w:rsid w:val="00BA24EF"/>
  </w:style>
  <w:style w:type="numbering" w:customStyle="1" w:styleId="NoList11125">
    <w:name w:val="No List11125"/>
    <w:next w:val="NoList"/>
    <w:uiPriority w:val="99"/>
    <w:semiHidden/>
    <w:unhideWhenUsed/>
    <w:rsid w:val="00BA24EF"/>
  </w:style>
  <w:style w:type="table" w:customStyle="1" w:styleId="TableGrid212">
    <w:name w:val="Table Grid212"/>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semiHidden/>
    <w:rsid w:val="00BA24EF"/>
  </w:style>
  <w:style w:type="numbering" w:customStyle="1" w:styleId="NoList2116">
    <w:name w:val="No List2116"/>
    <w:next w:val="NoList"/>
    <w:uiPriority w:val="99"/>
    <w:semiHidden/>
    <w:unhideWhenUsed/>
    <w:rsid w:val="00BA24EF"/>
  </w:style>
  <w:style w:type="table" w:customStyle="1" w:styleId="TableGrid1112">
    <w:name w:val="Table Grid1112"/>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BA24EF"/>
  </w:style>
  <w:style w:type="numbering" w:customStyle="1" w:styleId="NoList65">
    <w:name w:val="No List65"/>
    <w:next w:val="NoList"/>
    <w:uiPriority w:val="99"/>
    <w:semiHidden/>
    <w:unhideWhenUsed/>
    <w:rsid w:val="00BA24EF"/>
  </w:style>
  <w:style w:type="numbering" w:customStyle="1" w:styleId="NoList30">
    <w:name w:val="No List30"/>
    <w:next w:val="NoList"/>
    <w:uiPriority w:val="99"/>
    <w:semiHidden/>
    <w:unhideWhenUsed/>
    <w:rsid w:val="00BA24EF"/>
  </w:style>
  <w:style w:type="numbering" w:customStyle="1" w:styleId="NoList120">
    <w:name w:val="No List120"/>
    <w:next w:val="NoList"/>
    <w:uiPriority w:val="99"/>
    <w:semiHidden/>
    <w:unhideWhenUsed/>
    <w:rsid w:val="00BA24EF"/>
  </w:style>
  <w:style w:type="table" w:customStyle="1" w:styleId="TableGrid8">
    <w:name w:val="Table Grid8"/>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semiHidden/>
    <w:rsid w:val="00BA24EF"/>
  </w:style>
  <w:style w:type="numbering" w:customStyle="1" w:styleId="NoList210">
    <w:name w:val="No List210"/>
    <w:next w:val="NoList"/>
    <w:uiPriority w:val="99"/>
    <w:semiHidden/>
    <w:unhideWhenUsed/>
    <w:rsid w:val="00BA24EF"/>
  </w:style>
  <w:style w:type="table" w:customStyle="1" w:styleId="TableGrid15">
    <w:name w:val="Table Grid1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A24EF"/>
  </w:style>
  <w:style w:type="numbering" w:customStyle="1" w:styleId="NoList47">
    <w:name w:val="No List47"/>
    <w:next w:val="NoList"/>
    <w:uiPriority w:val="99"/>
    <w:semiHidden/>
    <w:unhideWhenUsed/>
    <w:rsid w:val="00BA24EF"/>
  </w:style>
  <w:style w:type="numbering" w:customStyle="1" w:styleId="NoList1118">
    <w:name w:val="No List1118"/>
    <w:next w:val="NoList"/>
    <w:uiPriority w:val="99"/>
    <w:semiHidden/>
    <w:unhideWhenUsed/>
    <w:rsid w:val="00BA24EF"/>
  </w:style>
  <w:style w:type="table" w:customStyle="1" w:styleId="TableGrid24">
    <w:name w:val="Table Grid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semiHidden/>
    <w:rsid w:val="00BA24EF"/>
  </w:style>
  <w:style w:type="numbering" w:customStyle="1" w:styleId="NoList217">
    <w:name w:val="No List217"/>
    <w:next w:val="NoList"/>
    <w:uiPriority w:val="99"/>
    <w:semiHidden/>
    <w:unhideWhenUsed/>
    <w:rsid w:val="00BA24EF"/>
  </w:style>
  <w:style w:type="table" w:customStyle="1" w:styleId="TableGrid114">
    <w:name w:val="Table Grid1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BA24EF"/>
  </w:style>
  <w:style w:type="numbering" w:customStyle="1" w:styleId="NoList56">
    <w:name w:val="No List56"/>
    <w:next w:val="NoList"/>
    <w:uiPriority w:val="99"/>
    <w:semiHidden/>
    <w:unhideWhenUsed/>
    <w:rsid w:val="00BA24EF"/>
  </w:style>
  <w:style w:type="numbering" w:customStyle="1" w:styleId="NoList126">
    <w:name w:val="No List126"/>
    <w:next w:val="NoList"/>
    <w:uiPriority w:val="99"/>
    <w:semiHidden/>
    <w:unhideWhenUsed/>
    <w:rsid w:val="00BA24EF"/>
  </w:style>
  <w:style w:type="table" w:customStyle="1" w:styleId="TableGrid33">
    <w:name w:val="Table Grid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semiHidden/>
    <w:rsid w:val="00BA24EF"/>
  </w:style>
  <w:style w:type="numbering" w:customStyle="1" w:styleId="NoList226">
    <w:name w:val="No List226"/>
    <w:next w:val="NoList"/>
    <w:uiPriority w:val="99"/>
    <w:semiHidden/>
    <w:unhideWhenUsed/>
    <w:rsid w:val="00BA24EF"/>
  </w:style>
  <w:style w:type="table" w:customStyle="1" w:styleId="TableGrid123">
    <w:name w:val="Table Grid1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BA24EF"/>
  </w:style>
  <w:style w:type="numbering" w:customStyle="1" w:styleId="NoList416">
    <w:name w:val="No List416"/>
    <w:next w:val="NoList"/>
    <w:uiPriority w:val="99"/>
    <w:semiHidden/>
    <w:unhideWhenUsed/>
    <w:rsid w:val="00BA24EF"/>
  </w:style>
  <w:style w:type="numbering" w:customStyle="1" w:styleId="NoList11126">
    <w:name w:val="No List11126"/>
    <w:next w:val="NoList"/>
    <w:uiPriority w:val="99"/>
    <w:semiHidden/>
    <w:unhideWhenUsed/>
    <w:rsid w:val="00BA24EF"/>
  </w:style>
  <w:style w:type="table" w:customStyle="1" w:styleId="TableGrid213">
    <w:name w:val="Table Grid21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
    <w:name w:val="No List111117"/>
    <w:next w:val="NoList"/>
    <w:semiHidden/>
    <w:rsid w:val="00BA24EF"/>
  </w:style>
  <w:style w:type="numbering" w:customStyle="1" w:styleId="NoList2117">
    <w:name w:val="No List2117"/>
    <w:next w:val="NoList"/>
    <w:uiPriority w:val="99"/>
    <w:semiHidden/>
    <w:unhideWhenUsed/>
    <w:rsid w:val="00BA24EF"/>
  </w:style>
  <w:style w:type="table" w:customStyle="1" w:styleId="TableGrid1113">
    <w:name w:val="Table Grid111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NoList"/>
    <w:uiPriority w:val="99"/>
    <w:semiHidden/>
    <w:unhideWhenUsed/>
    <w:rsid w:val="00BA24EF"/>
  </w:style>
  <w:style w:type="numbering" w:customStyle="1" w:styleId="NoList66">
    <w:name w:val="No List66"/>
    <w:next w:val="NoList"/>
    <w:uiPriority w:val="99"/>
    <w:semiHidden/>
    <w:unhideWhenUsed/>
    <w:rsid w:val="00BA24EF"/>
  </w:style>
  <w:style w:type="paragraph" w:styleId="Subtitle">
    <w:name w:val="Subtitle"/>
    <w:basedOn w:val="Normal"/>
    <w:next w:val="Normal"/>
    <w:link w:val="SubtitleChar"/>
    <w:qFormat/>
    <w:rsid w:val="00BA24EF"/>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BA24EF"/>
    <w:rPr>
      <w:rFonts w:ascii="Cambria" w:eastAsia="Times New Roman" w:hAnsi="Cambria" w:cs="Times New Roman"/>
      <w:sz w:val="24"/>
      <w:szCs w:val="24"/>
      <w:lang w:eastAsia="en-GB"/>
    </w:rPr>
  </w:style>
  <w:style w:type="paragraph" w:styleId="TOCHeading">
    <w:name w:val="TOC Heading"/>
    <w:basedOn w:val="Heading1"/>
    <w:next w:val="Normal"/>
    <w:uiPriority w:val="39"/>
    <w:unhideWhenUsed/>
    <w:qFormat/>
    <w:rsid w:val="00BA24EF"/>
    <w:pPr>
      <w:spacing w:before="240" w:after="60" w:line="276" w:lineRule="auto"/>
      <w:outlineLvl w:val="9"/>
    </w:pPr>
    <w:rPr>
      <w:rFonts w:ascii="Cambria" w:eastAsia="Times New Roman" w:hAnsi="Cambria"/>
      <w:b/>
      <w:bCs/>
      <w:kern w:val="32"/>
      <w:sz w:val="32"/>
      <w:szCs w:val="32"/>
    </w:rPr>
  </w:style>
  <w:style w:type="numbering" w:customStyle="1" w:styleId="NoList40">
    <w:name w:val="No List40"/>
    <w:next w:val="NoList"/>
    <w:uiPriority w:val="99"/>
    <w:semiHidden/>
    <w:unhideWhenUsed/>
    <w:rsid w:val="00BA24EF"/>
  </w:style>
  <w:style w:type="table" w:customStyle="1" w:styleId="TableGrid9">
    <w:name w:val="Table Grid9"/>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A24EF"/>
  </w:style>
  <w:style w:type="table" w:customStyle="1" w:styleId="TableGrid16">
    <w:name w:val="Table Grid16"/>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A24EF"/>
    <w:rPr>
      <w:color w:val="808080"/>
    </w:rPr>
  </w:style>
  <w:style w:type="character" w:customStyle="1" w:styleId="UnresolvedMention1">
    <w:name w:val="Unresolved Mention1"/>
    <w:uiPriority w:val="99"/>
    <w:semiHidden/>
    <w:unhideWhenUsed/>
    <w:rsid w:val="00BA24EF"/>
    <w:rPr>
      <w:color w:val="605E5C"/>
      <w:shd w:val="clear" w:color="auto" w:fill="E1DFDD"/>
    </w:rPr>
  </w:style>
  <w:style w:type="character" w:styleId="IntenseReference">
    <w:name w:val="Intense Reference"/>
    <w:uiPriority w:val="32"/>
    <w:qFormat/>
    <w:rsid w:val="00BA24EF"/>
    <w:rPr>
      <w:b/>
      <w:bCs/>
      <w:smallCaps/>
      <w:color w:val="4F81BD"/>
      <w:spacing w:val="5"/>
    </w:rPr>
  </w:style>
  <w:style w:type="paragraph" w:styleId="Revision">
    <w:name w:val="Revision"/>
    <w:hidden/>
    <w:uiPriority w:val="99"/>
    <w:semiHidden/>
    <w:rsid w:val="00BA24EF"/>
    <w:pPr>
      <w:spacing w:after="0" w:line="240" w:lineRule="auto"/>
    </w:pPr>
    <w:rPr>
      <w:rFonts w:ascii="Arial" w:eastAsia="Times New Roman" w:hAnsi="Arial" w:cs="Times New Roman"/>
      <w:sz w:val="24"/>
      <w:szCs w:val="24"/>
      <w:lang w:val="en-GB"/>
    </w:rPr>
  </w:style>
  <w:style w:type="paragraph" w:customStyle="1" w:styleId="Style2">
    <w:name w:val="Style 2"/>
    <w:basedOn w:val="Subtitle"/>
    <w:link w:val="Style2Char"/>
    <w:qFormat/>
    <w:rsid w:val="00BA24EF"/>
    <w:pPr>
      <w:numPr>
        <w:ilvl w:val="1"/>
      </w:numPr>
      <w:spacing w:after="160"/>
      <w:jc w:val="left"/>
      <w:outlineLvl w:val="9"/>
    </w:pPr>
    <w:rPr>
      <w:rFonts w:ascii="Calibri" w:hAnsi="Calibri" w:cs="Vrinda"/>
      <w:color w:val="0070C0"/>
      <w:spacing w:val="15"/>
      <w:szCs w:val="22"/>
      <w:lang w:eastAsia="en-US"/>
    </w:rPr>
  </w:style>
  <w:style w:type="character" w:customStyle="1" w:styleId="Style2Char">
    <w:name w:val="Style 2 Char"/>
    <w:link w:val="Style2"/>
    <w:rsid w:val="00BA24EF"/>
    <w:rPr>
      <w:rFonts w:ascii="Calibri" w:eastAsia="Times New Roman" w:hAnsi="Calibri" w:cs="Vrinda"/>
      <w:color w:val="0070C0"/>
      <w:spacing w:val="15"/>
      <w:sz w:val="24"/>
    </w:rPr>
  </w:style>
  <w:style w:type="paragraph" w:customStyle="1" w:styleId="Style3">
    <w:name w:val="Style3"/>
    <w:basedOn w:val="ListParagraph"/>
    <w:link w:val="Style3Char"/>
    <w:uiPriority w:val="99"/>
    <w:qFormat/>
    <w:rsid w:val="00BA24EF"/>
    <w:pPr>
      <w:numPr>
        <w:numId w:val="22"/>
      </w:numPr>
      <w:jc w:val="both"/>
    </w:pPr>
    <w:rPr>
      <w:rFonts w:eastAsia="Times New Roman"/>
      <w:color w:val="2F5496"/>
      <w:szCs w:val="32"/>
      <w:lang w:val="en-US"/>
    </w:rPr>
  </w:style>
  <w:style w:type="character" w:customStyle="1" w:styleId="Style1Char">
    <w:name w:val="Style1 Char"/>
    <w:link w:val="Style1"/>
    <w:rsid w:val="00BA24EF"/>
    <w:rPr>
      <w:rFonts w:ascii="Times New Roman" w:eastAsia="Times New Roman" w:hAnsi="Times New Roman" w:cs="Times New Roman"/>
      <w:sz w:val="24"/>
      <w:szCs w:val="24"/>
      <w:lang w:val="it-IT"/>
    </w:rPr>
  </w:style>
  <w:style w:type="paragraph" w:customStyle="1" w:styleId="Style4">
    <w:name w:val="Style4"/>
    <w:basedOn w:val="Normal"/>
    <w:link w:val="Style4Char"/>
    <w:qFormat/>
    <w:rsid w:val="00BA24EF"/>
    <w:pPr>
      <w:jc w:val="both"/>
    </w:pPr>
    <w:rPr>
      <w:rFonts w:eastAsia="Times New Roman" w:cs="Calibri"/>
      <w:bCs/>
      <w:lang w:eastAsia="nl-NL"/>
    </w:rPr>
  </w:style>
  <w:style w:type="character" w:customStyle="1" w:styleId="Style3Char">
    <w:name w:val="Style3 Char"/>
    <w:link w:val="Style3"/>
    <w:uiPriority w:val="99"/>
    <w:rsid w:val="00BA24EF"/>
    <w:rPr>
      <w:rFonts w:ascii="Calibri" w:eastAsia="Times New Roman" w:hAnsi="Calibri" w:cs="Times New Roman"/>
      <w:color w:val="2F5496"/>
      <w:szCs w:val="32"/>
      <w:lang w:val="en-US"/>
    </w:rPr>
  </w:style>
  <w:style w:type="paragraph" w:customStyle="1" w:styleId="Style5">
    <w:name w:val="Style5"/>
    <w:basedOn w:val="Normal"/>
    <w:link w:val="Style5Char"/>
    <w:qFormat/>
    <w:rsid w:val="00BA24EF"/>
    <w:pPr>
      <w:spacing w:after="0" w:line="276" w:lineRule="auto"/>
      <w:jc w:val="both"/>
    </w:pPr>
    <w:rPr>
      <w:rFonts w:eastAsia="Times New Roman" w:cs="Calibri"/>
      <w:b/>
      <w:sz w:val="20"/>
      <w:lang w:val="en-US"/>
    </w:rPr>
  </w:style>
  <w:style w:type="character" w:customStyle="1" w:styleId="Style4Char">
    <w:name w:val="Style4 Char"/>
    <w:link w:val="Style4"/>
    <w:rsid w:val="00BA24EF"/>
    <w:rPr>
      <w:rFonts w:ascii="Calibri" w:eastAsia="Times New Roman" w:hAnsi="Calibri" w:cs="Calibri"/>
      <w:bCs/>
      <w:lang w:eastAsia="nl-NL"/>
    </w:rPr>
  </w:style>
  <w:style w:type="character" w:customStyle="1" w:styleId="Style5Char">
    <w:name w:val="Style5 Char"/>
    <w:link w:val="Style5"/>
    <w:rsid w:val="00BA24EF"/>
    <w:rPr>
      <w:rFonts w:ascii="Calibri" w:eastAsia="Times New Roman" w:hAnsi="Calibri" w:cs="Calibri"/>
      <w:b/>
      <w:sz w:val="20"/>
      <w:lang w:val="en-US"/>
    </w:rPr>
  </w:style>
  <w:style w:type="paragraph" w:styleId="TOC3">
    <w:name w:val="toc 3"/>
    <w:basedOn w:val="Normal"/>
    <w:next w:val="Normal"/>
    <w:autoRedefine/>
    <w:uiPriority w:val="39"/>
    <w:unhideWhenUsed/>
    <w:rsid w:val="00BA24EF"/>
    <w:pPr>
      <w:spacing w:after="100"/>
      <w:ind w:left="440"/>
    </w:pPr>
    <w:rPr>
      <w:rFonts w:eastAsia="Times New Roman"/>
      <w:lang w:val="en-US"/>
    </w:rPr>
  </w:style>
  <w:style w:type="paragraph" w:customStyle="1" w:styleId="Style20">
    <w:name w:val="Style2"/>
    <w:basedOn w:val="Style1"/>
    <w:next w:val="Heading1"/>
    <w:link w:val="Style2Char0"/>
    <w:qFormat/>
    <w:rsid w:val="00BA24EF"/>
    <w:pPr>
      <w:keepNext/>
      <w:keepLines/>
      <w:tabs>
        <w:tab w:val="clear" w:pos="360"/>
      </w:tabs>
      <w:spacing w:before="240"/>
      <w:ind w:left="390" w:hanging="390"/>
      <w:jc w:val="left"/>
      <w:outlineLvl w:val="0"/>
    </w:pPr>
    <w:rPr>
      <w:rFonts w:ascii="Century Gothic" w:hAnsi="Century Gothic" w:cs="Vrinda"/>
      <w:color w:val="365F91"/>
      <w:sz w:val="32"/>
      <w:szCs w:val="32"/>
      <w:lang w:val="en-US"/>
    </w:rPr>
  </w:style>
  <w:style w:type="paragraph" w:customStyle="1" w:styleId="Style6">
    <w:name w:val="Style6"/>
    <w:basedOn w:val="BodyTextFirstIndent"/>
    <w:link w:val="Style6Char"/>
    <w:qFormat/>
    <w:rsid w:val="00BA24EF"/>
    <w:pPr>
      <w:ind w:firstLine="0"/>
    </w:pPr>
    <w:rPr>
      <w:rFonts w:eastAsia="Calibri"/>
      <w:lang w:val="en-US"/>
    </w:rPr>
  </w:style>
  <w:style w:type="character" w:customStyle="1" w:styleId="Style2Char0">
    <w:name w:val="Style2 Char"/>
    <w:link w:val="Style20"/>
    <w:rsid w:val="00BA24EF"/>
    <w:rPr>
      <w:rFonts w:ascii="Century Gothic" w:eastAsia="Times New Roman" w:hAnsi="Century Gothic" w:cs="Vrinda"/>
      <w:color w:val="365F91"/>
      <w:sz w:val="32"/>
      <w:szCs w:val="32"/>
      <w:lang w:val="en-US"/>
    </w:rPr>
  </w:style>
  <w:style w:type="paragraph" w:styleId="BodyTextFirstIndent">
    <w:name w:val="Body Text First Indent"/>
    <w:basedOn w:val="BodyText"/>
    <w:link w:val="BodyTextFirstIndentChar"/>
    <w:uiPriority w:val="99"/>
    <w:rsid w:val="00BA24EF"/>
    <w:pPr>
      <w:ind w:firstLine="360"/>
      <w:jc w:val="left"/>
    </w:pPr>
    <w:rPr>
      <w:rFonts w:ascii="Arial" w:hAnsi="Arial"/>
      <w:lang w:val="sq-AL"/>
    </w:rPr>
  </w:style>
  <w:style w:type="character" w:customStyle="1" w:styleId="BodyTextFirstIndentChar">
    <w:name w:val="Body Text First Indent Char"/>
    <w:basedOn w:val="BodyTextChar"/>
    <w:link w:val="BodyTextFirstIndent"/>
    <w:uiPriority w:val="99"/>
    <w:rsid w:val="00BA24EF"/>
    <w:rPr>
      <w:rFonts w:ascii="Arial" w:eastAsia="Times New Roman" w:hAnsi="Arial" w:cs="Times New Roman"/>
      <w:sz w:val="24"/>
      <w:szCs w:val="24"/>
      <w:lang w:val="en-GB"/>
    </w:rPr>
  </w:style>
  <w:style w:type="character" w:customStyle="1" w:styleId="Style6Char">
    <w:name w:val="Style6 Char"/>
    <w:link w:val="Style6"/>
    <w:rsid w:val="00BA24EF"/>
    <w:rPr>
      <w:rFonts w:ascii="Arial" w:eastAsia="Calibri" w:hAnsi="Arial" w:cs="Times New Roman"/>
      <w:sz w:val="24"/>
      <w:szCs w:val="24"/>
      <w:lang w:val="en-US"/>
    </w:rPr>
  </w:style>
  <w:style w:type="character" w:customStyle="1" w:styleId="affairetitle">
    <w:name w:val="affaire_title"/>
    <w:rsid w:val="00BA24EF"/>
  </w:style>
  <w:style w:type="character" w:customStyle="1" w:styleId="outputecliaff">
    <w:name w:val="outputecliaff"/>
    <w:rsid w:val="00BA24EF"/>
  </w:style>
  <w:style w:type="paragraph" w:customStyle="1" w:styleId="Normal0">
    <w:name w:val="[Normal]"/>
    <w:link w:val="NormalChar"/>
    <w:rsid w:val="00BA24EF"/>
    <w:pPr>
      <w:autoSpaceDE w:val="0"/>
      <w:autoSpaceDN w:val="0"/>
      <w:adjustRightInd w:val="0"/>
      <w:spacing w:after="0" w:line="240" w:lineRule="auto"/>
    </w:pPr>
    <w:rPr>
      <w:rFonts w:ascii="Arial" w:eastAsia="Times New Roman" w:hAnsi="Arial" w:cs="Arial"/>
      <w:sz w:val="24"/>
      <w:szCs w:val="24"/>
      <w:lang w:val="en-US"/>
    </w:rPr>
  </w:style>
  <w:style w:type="paragraph" w:customStyle="1" w:styleId="normalweb1">
    <w:name w:val="normalweb1"/>
    <w:basedOn w:val="Normal"/>
    <w:uiPriority w:val="99"/>
    <w:rsid w:val="00BA24EF"/>
    <w:pPr>
      <w:spacing w:before="100" w:beforeAutospacing="1" w:after="100" w:afterAutospacing="1" w:line="240" w:lineRule="auto"/>
    </w:pPr>
    <w:rPr>
      <w:rFonts w:eastAsia="Times New Roman" w:cs="Calibri"/>
      <w:sz w:val="24"/>
      <w:szCs w:val="24"/>
      <w:lang w:val="en-US"/>
    </w:rPr>
  </w:style>
  <w:style w:type="numbering" w:customStyle="1" w:styleId="NoList48">
    <w:name w:val="No List48"/>
    <w:next w:val="NoList"/>
    <w:uiPriority w:val="99"/>
    <w:semiHidden/>
    <w:unhideWhenUsed/>
    <w:rsid w:val="00BA24EF"/>
  </w:style>
  <w:style w:type="paragraph" w:styleId="PlainText">
    <w:name w:val="Plain Text"/>
    <w:basedOn w:val="Normal"/>
    <w:link w:val="PlainTextChar"/>
    <w:uiPriority w:val="99"/>
    <w:unhideWhenUsed/>
    <w:rsid w:val="00BA24EF"/>
    <w:pPr>
      <w:spacing w:after="0" w:line="240" w:lineRule="auto"/>
    </w:pPr>
    <w:rPr>
      <w:rFonts w:ascii="Consolas" w:eastAsia="Batang" w:hAnsi="Consolas" w:cs="Consolas"/>
      <w:sz w:val="21"/>
      <w:szCs w:val="21"/>
      <w:lang w:val="en-US"/>
    </w:rPr>
  </w:style>
  <w:style w:type="character" w:customStyle="1" w:styleId="PlainTextChar">
    <w:name w:val="Plain Text Char"/>
    <w:basedOn w:val="DefaultParagraphFont"/>
    <w:link w:val="PlainText"/>
    <w:uiPriority w:val="99"/>
    <w:rsid w:val="00BA24EF"/>
    <w:rPr>
      <w:rFonts w:ascii="Consolas" w:eastAsia="Batang" w:hAnsi="Consolas" w:cs="Consolas"/>
      <w:sz w:val="21"/>
      <w:szCs w:val="21"/>
      <w:lang w:val="en-US"/>
    </w:rPr>
  </w:style>
  <w:style w:type="numbering" w:customStyle="1" w:styleId="NoList49">
    <w:name w:val="No List49"/>
    <w:next w:val="NoList"/>
    <w:uiPriority w:val="99"/>
    <w:semiHidden/>
    <w:unhideWhenUsed/>
    <w:rsid w:val="00BA24EF"/>
  </w:style>
  <w:style w:type="numbering" w:customStyle="1" w:styleId="NoList127">
    <w:name w:val="No List127"/>
    <w:next w:val="NoList"/>
    <w:uiPriority w:val="99"/>
    <w:semiHidden/>
    <w:rsid w:val="00BA24EF"/>
  </w:style>
  <w:style w:type="numbering" w:customStyle="1" w:styleId="NoList1119">
    <w:name w:val="No List1119"/>
    <w:next w:val="NoList"/>
    <w:uiPriority w:val="99"/>
    <w:semiHidden/>
    <w:unhideWhenUsed/>
    <w:rsid w:val="00BA24EF"/>
  </w:style>
  <w:style w:type="table" w:customStyle="1" w:styleId="TableGrid10">
    <w:name w:val="Table Grid10"/>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BA24EF"/>
  </w:style>
  <w:style w:type="numbering" w:customStyle="1" w:styleId="NoList11110">
    <w:name w:val="No List11110"/>
    <w:next w:val="NoList"/>
    <w:uiPriority w:val="99"/>
    <w:semiHidden/>
    <w:unhideWhenUsed/>
    <w:rsid w:val="00BA24EF"/>
  </w:style>
  <w:style w:type="table" w:customStyle="1" w:styleId="TableGrid17">
    <w:name w:val="Table Grid17"/>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semiHidden/>
    <w:rsid w:val="00BA24EF"/>
  </w:style>
  <w:style w:type="numbering" w:customStyle="1" w:styleId="NoList219">
    <w:name w:val="No List219"/>
    <w:next w:val="NoList"/>
    <w:uiPriority w:val="99"/>
    <w:semiHidden/>
    <w:unhideWhenUsed/>
    <w:rsid w:val="00BA24EF"/>
  </w:style>
  <w:style w:type="numbering" w:customStyle="1" w:styleId="NoList310">
    <w:name w:val="No List310"/>
    <w:next w:val="NoList"/>
    <w:uiPriority w:val="99"/>
    <w:semiHidden/>
    <w:unhideWhenUsed/>
    <w:rsid w:val="00BA24EF"/>
  </w:style>
  <w:style w:type="numbering" w:customStyle="1" w:styleId="NoList410">
    <w:name w:val="No List410"/>
    <w:next w:val="NoList"/>
    <w:uiPriority w:val="99"/>
    <w:semiHidden/>
    <w:unhideWhenUsed/>
    <w:rsid w:val="00BA24EF"/>
  </w:style>
  <w:style w:type="numbering" w:customStyle="1" w:styleId="NoList111118">
    <w:name w:val="No List111118"/>
    <w:next w:val="NoList"/>
    <w:uiPriority w:val="99"/>
    <w:semiHidden/>
    <w:unhideWhenUsed/>
    <w:rsid w:val="00BA24EF"/>
  </w:style>
  <w:style w:type="table" w:customStyle="1" w:styleId="TableGrid26">
    <w:name w:val="Table Grid2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semiHidden/>
    <w:rsid w:val="00BA24EF"/>
  </w:style>
  <w:style w:type="numbering" w:customStyle="1" w:styleId="NoList2118">
    <w:name w:val="No List2118"/>
    <w:next w:val="NoList"/>
    <w:uiPriority w:val="99"/>
    <w:semiHidden/>
    <w:unhideWhenUsed/>
    <w:rsid w:val="00BA24EF"/>
  </w:style>
  <w:style w:type="table" w:customStyle="1" w:styleId="TableGrid115">
    <w:name w:val="Table Grid115"/>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A24EF"/>
  </w:style>
  <w:style w:type="numbering" w:customStyle="1" w:styleId="NoList57">
    <w:name w:val="No List57"/>
    <w:next w:val="NoList"/>
    <w:uiPriority w:val="99"/>
    <w:semiHidden/>
    <w:unhideWhenUsed/>
    <w:rsid w:val="00BA24EF"/>
  </w:style>
  <w:style w:type="numbering" w:customStyle="1" w:styleId="NoList128">
    <w:name w:val="No List128"/>
    <w:next w:val="NoList"/>
    <w:uiPriority w:val="99"/>
    <w:semiHidden/>
    <w:unhideWhenUsed/>
    <w:rsid w:val="00BA24EF"/>
  </w:style>
  <w:style w:type="table" w:customStyle="1" w:styleId="TableGrid34">
    <w:name w:val="Table Grid34"/>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rsid w:val="00BA24EF"/>
  </w:style>
  <w:style w:type="numbering" w:customStyle="1" w:styleId="NoList227">
    <w:name w:val="No List227"/>
    <w:next w:val="NoList"/>
    <w:uiPriority w:val="99"/>
    <w:semiHidden/>
    <w:unhideWhenUsed/>
    <w:rsid w:val="00BA24EF"/>
  </w:style>
  <w:style w:type="table" w:customStyle="1" w:styleId="TableGrid124">
    <w:name w:val="Table Grid124"/>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BA24EF"/>
  </w:style>
  <w:style w:type="numbering" w:customStyle="1" w:styleId="NoList417">
    <w:name w:val="No List417"/>
    <w:next w:val="NoList"/>
    <w:uiPriority w:val="99"/>
    <w:semiHidden/>
    <w:unhideWhenUsed/>
    <w:rsid w:val="00BA24EF"/>
  </w:style>
  <w:style w:type="numbering" w:customStyle="1" w:styleId="NoList11127">
    <w:name w:val="No List11127"/>
    <w:next w:val="NoList"/>
    <w:uiPriority w:val="99"/>
    <w:semiHidden/>
    <w:unhideWhenUsed/>
    <w:rsid w:val="00BA24EF"/>
  </w:style>
  <w:style w:type="table" w:customStyle="1" w:styleId="TableGrid214">
    <w:name w:val="Table Grid214"/>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semiHidden/>
    <w:rsid w:val="00BA24EF"/>
  </w:style>
  <w:style w:type="numbering" w:customStyle="1" w:styleId="NoList21114">
    <w:name w:val="No List21114"/>
    <w:next w:val="NoList"/>
    <w:uiPriority w:val="99"/>
    <w:semiHidden/>
    <w:unhideWhenUsed/>
    <w:rsid w:val="00BA24EF"/>
  </w:style>
  <w:style w:type="table" w:customStyle="1" w:styleId="TableGrid1114">
    <w:name w:val="Table Grid1114"/>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BA24EF"/>
  </w:style>
  <w:style w:type="numbering" w:customStyle="1" w:styleId="NoList67">
    <w:name w:val="No List67"/>
    <w:next w:val="NoList"/>
    <w:uiPriority w:val="99"/>
    <w:semiHidden/>
    <w:unhideWhenUsed/>
    <w:rsid w:val="00BA24EF"/>
  </w:style>
  <w:style w:type="numbering" w:customStyle="1" w:styleId="NoList73">
    <w:name w:val="No List73"/>
    <w:next w:val="NoList"/>
    <w:uiPriority w:val="99"/>
    <w:semiHidden/>
    <w:rsid w:val="00BA24EF"/>
  </w:style>
  <w:style w:type="numbering" w:customStyle="1" w:styleId="NoList133">
    <w:name w:val="No List133"/>
    <w:next w:val="NoList"/>
    <w:uiPriority w:val="99"/>
    <w:semiHidden/>
    <w:unhideWhenUsed/>
    <w:rsid w:val="00BA24EF"/>
  </w:style>
  <w:style w:type="table" w:customStyle="1" w:styleId="TableGrid43">
    <w:name w:val="Table Grid4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BA24EF"/>
  </w:style>
  <w:style w:type="numbering" w:customStyle="1" w:styleId="NoList1133">
    <w:name w:val="No List1133"/>
    <w:next w:val="NoList"/>
    <w:uiPriority w:val="99"/>
    <w:semiHidden/>
    <w:unhideWhenUsed/>
    <w:rsid w:val="00BA24EF"/>
  </w:style>
  <w:style w:type="table" w:customStyle="1" w:styleId="TableGrid131">
    <w:name w:val="Table Grid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semiHidden/>
    <w:rsid w:val="00BA24EF"/>
  </w:style>
  <w:style w:type="numbering" w:customStyle="1" w:styleId="NoList2123">
    <w:name w:val="No List2123"/>
    <w:next w:val="NoList"/>
    <w:uiPriority w:val="99"/>
    <w:semiHidden/>
    <w:unhideWhenUsed/>
    <w:rsid w:val="00BA24EF"/>
  </w:style>
  <w:style w:type="numbering" w:customStyle="1" w:styleId="NoList333">
    <w:name w:val="No List333"/>
    <w:next w:val="NoList"/>
    <w:uiPriority w:val="99"/>
    <w:semiHidden/>
    <w:unhideWhenUsed/>
    <w:rsid w:val="00BA24EF"/>
  </w:style>
  <w:style w:type="numbering" w:customStyle="1" w:styleId="NoList423">
    <w:name w:val="No List423"/>
    <w:next w:val="NoList"/>
    <w:uiPriority w:val="99"/>
    <w:semiHidden/>
    <w:unhideWhenUsed/>
    <w:rsid w:val="00BA24EF"/>
  </w:style>
  <w:style w:type="numbering" w:customStyle="1" w:styleId="NoList111123">
    <w:name w:val="No List111123"/>
    <w:next w:val="NoList"/>
    <w:uiPriority w:val="99"/>
    <w:semiHidden/>
    <w:unhideWhenUsed/>
    <w:rsid w:val="00BA24EF"/>
  </w:style>
  <w:style w:type="table" w:customStyle="1" w:styleId="TableGrid221">
    <w:name w:val="Table Grid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semiHidden/>
    <w:rsid w:val="00BA24EF"/>
  </w:style>
  <w:style w:type="numbering" w:customStyle="1" w:styleId="NoList21123">
    <w:name w:val="No List21123"/>
    <w:next w:val="NoList"/>
    <w:uiPriority w:val="99"/>
    <w:semiHidden/>
    <w:unhideWhenUsed/>
    <w:rsid w:val="00BA24EF"/>
  </w:style>
  <w:style w:type="table" w:customStyle="1" w:styleId="TableGrid1121">
    <w:name w:val="Table Grid1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BA24EF"/>
  </w:style>
  <w:style w:type="numbering" w:customStyle="1" w:styleId="NoList513">
    <w:name w:val="No List513"/>
    <w:next w:val="NoList"/>
    <w:uiPriority w:val="99"/>
    <w:semiHidden/>
    <w:unhideWhenUsed/>
    <w:rsid w:val="00BA24EF"/>
  </w:style>
  <w:style w:type="numbering" w:customStyle="1" w:styleId="NoList1213">
    <w:name w:val="No List1213"/>
    <w:next w:val="NoList"/>
    <w:uiPriority w:val="99"/>
    <w:semiHidden/>
    <w:unhideWhenUsed/>
    <w:rsid w:val="00BA24EF"/>
  </w:style>
  <w:style w:type="table" w:customStyle="1" w:styleId="TableGrid311">
    <w:name w:val="Table Grid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semiHidden/>
    <w:rsid w:val="00BA24EF"/>
  </w:style>
  <w:style w:type="numbering" w:customStyle="1" w:styleId="NoList2213">
    <w:name w:val="No List2213"/>
    <w:next w:val="NoList"/>
    <w:uiPriority w:val="99"/>
    <w:semiHidden/>
    <w:unhideWhenUsed/>
    <w:rsid w:val="00BA24EF"/>
  </w:style>
  <w:style w:type="table" w:customStyle="1" w:styleId="TableGrid1211">
    <w:name w:val="Table Grid1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BA24EF"/>
  </w:style>
  <w:style w:type="numbering" w:customStyle="1" w:styleId="NoList4113">
    <w:name w:val="No List4113"/>
    <w:next w:val="NoList"/>
    <w:uiPriority w:val="99"/>
    <w:semiHidden/>
    <w:unhideWhenUsed/>
    <w:rsid w:val="00BA24EF"/>
  </w:style>
  <w:style w:type="numbering" w:customStyle="1" w:styleId="NoList111213">
    <w:name w:val="No List111213"/>
    <w:next w:val="NoList"/>
    <w:uiPriority w:val="99"/>
    <w:semiHidden/>
    <w:unhideWhenUsed/>
    <w:rsid w:val="00BA24EF"/>
  </w:style>
  <w:style w:type="table" w:customStyle="1" w:styleId="TableGrid2111">
    <w:name w:val="Table Grid2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
    <w:name w:val="No List11111121"/>
    <w:next w:val="NoList"/>
    <w:semiHidden/>
    <w:rsid w:val="00BA24EF"/>
  </w:style>
  <w:style w:type="numbering" w:customStyle="1" w:styleId="NoList211111">
    <w:name w:val="No List211111"/>
    <w:next w:val="NoList"/>
    <w:uiPriority w:val="99"/>
    <w:semiHidden/>
    <w:unhideWhenUsed/>
    <w:rsid w:val="00BA24EF"/>
  </w:style>
  <w:style w:type="table" w:customStyle="1" w:styleId="TableGrid11111">
    <w:name w:val="Table Grid11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
    <w:name w:val="No List31113"/>
    <w:next w:val="NoList"/>
    <w:uiPriority w:val="99"/>
    <w:semiHidden/>
    <w:unhideWhenUsed/>
    <w:rsid w:val="00BA24EF"/>
  </w:style>
  <w:style w:type="numbering" w:customStyle="1" w:styleId="NoList613">
    <w:name w:val="No List613"/>
    <w:next w:val="NoList"/>
    <w:uiPriority w:val="99"/>
    <w:semiHidden/>
    <w:unhideWhenUsed/>
    <w:rsid w:val="00BA24EF"/>
  </w:style>
  <w:style w:type="numbering" w:customStyle="1" w:styleId="NoList50">
    <w:name w:val="No List50"/>
    <w:next w:val="NoList"/>
    <w:uiPriority w:val="99"/>
    <w:semiHidden/>
    <w:unhideWhenUsed/>
    <w:rsid w:val="00BA24EF"/>
  </w:style>
  <w:style w:type="numbering" w:customStyle="1" w:styleId="NoList58">
    <w:name w:val="No List58"/>
    <w:next w:val="NoList"/>
    <w:uiPriority w:val="99"/>
    <w:semiHidden/>
    <w:unhideWhenUsed/>
    <w:rsid w:val="00BA24EF"/>
  </w:style>
  <w:style w:type="numbering" w:customStyle="1" w:styleId="NoList59">
    <w:name w:val="No List59"/>
    <w:next w:val="NoList"/>
    <w:uiPriority w:val="99"/>
    <w:semiHidden/>
    <w:unhideWhenUsed/>
    <w:rsid w:val="00BA24EF"/>
  </w:style>
  <w:style w:type="numbering" w:customStyle="1" w:styleId="NoList60">
    <w:name w:val="No List60"/>
    <w:next w:val="NoList"/>
    <w:uiPriority w:val="99"/>
    <w:semiHidden/>
    <w:unhideWhenUsed/>
    <w:rsid w:val="00BA24EF"/>
  </w:style>
  <w:style w:type="numbering" w:customStyle="1" w:styleId="NoList129">
    <w:name w:val="No List129"/>
    <w:next w:val="NoList"/>
    <w:uiPriority w:val="99"/>
    <w:semiHidden/>
    <w:unhideWhenUsed/>
    <w:rsid w:val="00BA24EF"/>
  </w:style>
  <w:style w:type="table" w:customStyle="1" w:styleId="TableGrid18">
    <w:name w:val="Table Grid18"/>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BA24EF"/>
  </w:style>
  <w:style w:type="numbering" w:customStyle="1" w:styleId="NoList1120">
    <w:name w:val="No List1120"/>
    <w:next w:val="NoList"/>
    <w:uiPriority w:val="99"/>
    <w:semiHidden/>
    <w:unhideWhenUsed/>
    <w:rsid w:val="00BA24EF"/>
  </w:style>
  <w:style w:type="numbering" w:customStyle="1" w:styleId="NoList11119">
    <w:name w:val="No List11119"/>
    <w:next w:val="NoList"/>
    <w:semiHidden/>
    <w:rsid w:val="00BA24EF"/>
  </w:style>
  <w:style w:type="numbering" w:customStyle="1" w:styleId="NoList2110">
    <w:name w:val="No List2110"/>
    <w:next w:val="NoList"/>
    <w:uiPriority w:val="99"/>
    <w:semiHidden/>
    <w:unhideWhenUsed/>
    <w:rsid w:val="00BA24EF"/>
  </w:style>
  <w:style w:type="table" w:customStyle="1" w:styleId="TableGrid19">
    <w:name w:val="Table Grid19"/>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BA24EF"/>
  </w:style>
  <w:style w:type="numbering" w:customStyle="1" w:styleId="NoList418">
    <w:name w:val="No List418"/>
    <w:next w:val="NoList"/>
    <w:uiPriority w:val="99"/>
    <w:semiHidden/>
    <w:unhideWhenUsed/>
    <w:rsid w:val="00BA24EF"/>
  </w:style>
  <w:style w:type="numbering" w:customStyle="1" w:styleId="NoList111110">
    <w:name w:val="No List111110"/>
    <w:next w:val="NoList"/>
    <w:uiPriority w:val="99"/>
    <w:semiHidden/>
    <w:unhideWhenUsed/>
    <w:rsid w:val="00BA24EF"/>
  </w:style>
  <w:style w:type="table" w:customStyle="1" w:styleId="TableGrid27">
    <w:name w:val="Table Grid27"/>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
    <w:name w:val="No List111119"/>
    <w:next w:val="NoList"/>
    <w:semiHidden/>
    <w:rsid w:val="00BA24EF"/>
  </w:style>
  <w:style w:type="numbering" w:customStyle="1" w:styleId="NoList2119">
    <w:name w:val="No List2119"/>
    <w:next w:val="NoList"/>
    <w:uiPriority w:val="99"/>
    <w:semiHidden/>
    <w:unhideWhenUsed/>
    <w:rsid w:val="00BA24EF"/>
  </w:style>
  <w:style w:type="table" w:customStyle="1" w:styleId="TableGrid116">
    <w:name w:val="Table Grid11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BA24EF"/>
  </w:style>
  <w:style w:type="numbering" w:customStyle="1" w:styleId="NoList510">
    <w:name w:val="No List510"/>
    <w:next w:val="NoList"/>
    <w:uiPriority w:val="99"/>
    <w:semiHidden/>
    <w:unhideWhenUsed/>
    <w:rsid w:val="00BA24EF"/>
  </w:style>
  <w:style w:type="numbering" w:customStyle="1" w:styleId="NoList1210">
    <w:name w:val="No List1210"/>
    <w:next w:val="NoList"/>
    <w:uiPriority w:val="99"/>
    <w:semiHidden/>
    <w:unhideWhenUsed/>
    <w:rsid w:val="00BA24EF"/>
  </w:style>
  <w:style w:type="table" w:customStyle="1" w:styleId="TableGrid35">
    <w:name w:val="Table Grid35"/>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semiHidden/>
    <w:rsid w:val="00BA24EF"/>
  </w:style>
  <w:style w:type="numbering" w:customStyle="1" w:styleId="NoList228">
    <w:name w:val="No List228"/>
    <w:next w:val="NoList"/>
    <w:uiPriority w:val="99"/>
    <w:semiHidden/>
    <w:unhideWhenUsed/>
    <w:rsid w:val="00BA24EF"/>
  </w:style>
  <w:style w:type="table" w:customStyle="1" w:styleId="TableGrid125">
    <w:name w:val="Table Grid125"/>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BA24EF"/>
  </w:style>
  <w:style w:type="numbering" w:customStyle="1" w:styleId="NoList419">
    <w:name w:val="No List419"/>
    <w:next w:val="NoList"/>
    <w:uiPriority w:val="99"/>
    <w:semiHidden/>
    <w:unhideWhenUsed/>
    <w:rsid w:val="00BA24EF"/>
  </w:style>
  <w:style w:type="numbering" w:customStyle="1" w:styleId="NoList11128">
    <w:name w:val="No List11128"/>
    <w:next w:val="NoList"/>
    <w:uiPriority w:val="99"/>
    <w:semiHidden/>
    <w:unhideWhenUsed/>
    <w:rsid w:val="00BA24EF"/>
  </w:style>
  <w:style w:type="table" w:customStyle="1" w:styleId="TableGrid215">
    <w:name w:val="Table Grid215"/>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
    <w:name w:val="No List1111115"/>
    <w:next w:val="NoList"/>
    <w:semiHidden/>
    <w:rsid w:val="00BA24EF"/>
  </w:style>
  <w:style w:type="numbering" w:customStyle="1" w:styleId="NoList21115">
    <w:name w:val="No List21115"/>
    <w:next w:val="NoList"/>
    <w:uiPriority w:val="99"/>
    <w:semiHidden/>
    <w:unhideWhenUsed/>
    <w:rsid w:val="00BA24EF"/>
  </w:style>
  <w:style w:type="table" w:customStyle="1" w:styleId="TableGrid1115">
    <w:name w:val="Table Grid1115"/>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
    <w:name w:val="No List3118"/>
    <w:next w:val="NoList"/>
    <w:uiPriority w:val="99"/>
    <w:semiHidden/>
    <w:unhideWhenUsed/>
    <w:rsid w:val="00BA24EF"/>
  </w:style>
  <w:style w:type="numbering" w:customStyle="1" w:styleId="NoList68">
    <w:name w:val="No List68"/>
    <w:next w:val="NoList"/>
    <w:uiPriority w:val="99"/>
    <w:semiHidden/>
    <w:unhideWhenUsed/>
    <w:rsid w:val="00BA24EF"/>
  </w:style>
  <w:style w:type="numbering" w:customStyle="1" w:styleId="NoList74">
    <w:name w:val="No List74"/>
    <w:next w:val="NoList"/>
    <w:uiPriority w:val="99"/>
    <w:semiHidden/>
    <w:unhideWhenUsed/>
    <w:rsid w:val="00BA24EF"/>
  </w:style>
  <w:style w:type="numbering" w:customStyle="1" w:styleId="NoList134">
    <w:name w:val="No List134"/>
    <w:next w:val="NoList"/>
    <w:uiPriority w:val="99"/>
    <w:semiHidden/>
    <w:unhideWhenUsed/>
    <w:rsid w:val="00BA24EF"/>
  </w:style>
  <w:style w:type="table" w:customStyle="1" w:styleId="TableGrid44">
    <w:name w:val="Table Grid44"/>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rsid w:val="00BA24EF"/>
  </w:style>
  <w:style w:type="numbering" w:customStyle="1" w:styleId="NoList234">
    <w:name w:val="No List234"/>
    <w:next w:val="NoList"/>
    <w:uiPriority w:val="99"/>
    <w:semiHidden/>
    <w:unhideWhenUsed/>
    <w:rsid w:val="00BA24EF"/>
  </w:style>
  <w:style w:type="table" w:customStyle="1" w:styleId="TableGrid132">
    <w:name w:val="Table Grid1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
    <w:name w:val="No List334"/>
    <w:next w:val="NoList"/>
    <w:uiPriority w:val="99"/>
    <w:semiHidden/>
    <w:unhideWhenUsed/>
    <w:rsid w:val="00BA24EF"/>
  </w:style>
  <w:style w:type="numbering" w:customStyle="1" w:styleId="NoList424">
    <w:name w:val="No List424"/>
    <w:next w:val="NoList"/>
    <w:uiPriority w:val="99"/>
    <w:semiHidden/>
    <w:unhideWhenUsed/>
    <w:rsid w:val="00BA24EF"/>
  </w:style>
  <w:style w:type="numbering" w:customStyle="1" w:styleId="NoList11134">
    <w:name w:val="No List11134"/>
    <w:next w:val="NoList"/>
    <w:uiPriority w:val="99"/>
    <w:semiHidden/>
    <w:unhideWhenUsed/>
    <w:rsid w:val="00BA24EF"/>
  </w:style>
  <w:style w:type="table" w:customStyle="1" w:styleId="TableGrid222">
    <w:name w:val="Table Grid2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semiHidden/>
    <w:rsid w:val="00BA24EF"/>
  </w:style>
  <w:style w:type="numbering" w:customStyle="1" w:styleId="NoList2124">
    <w:name w:val="No List2124"/>
    <w:next w:val="NoList"/>
    <w:uiPriority w:val="99"/>
    <w:semiHidden/>
    <w:unhideWhenUsed/>
    <w:rsid w:val="00BA24EF"/>
  </w:style>
  <w:style w:type="table" w:customStyle="1" w:styleId="TableGrid1122">
    <w:name w:val="Table Grid1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
    <w:name w:val="No List3124"/>
    <w:next w:val="NoList"/>
    <w:uiPriority w:val="99"/>
    <w:semiHidden/>
    <w:unhideWhenUsed/>
    <w:rsid w:val="00BA24EF"/>
  </w:style>
  <w:style w:type="numbering" w:customStyle="1" w:styleId="NoList514">
    <w:name w:val="No List514"/>
    <w:next w:val="NoList"/>
    <w:uiPriority w:val="99"/>
    <w:semiHidden/>
    <w:unhideWhenUsed/>
    <w:rsid w:val="00BA24EF"/>
  </w:style>
  <w:style w:type="numbering" w:customStyle="1" w:styleId="NoList1214">
    <w:name w:val="No List1214"/>
    <w:next w:val="NoList"/>
    <w:uiPriority w:val="99"/>
    <w:semiHidden/>
    <w:unhideWhenUsed/>
    <w:rsid w:val="00BA24EF"/>
  </w:style>
  <w:style w:type="table" w:customStyle="1" w:styleId="TableGrid312">
    <w:name w:val="Table Grid3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BA24EF"/>
  </w:style>
  <w:style w:type="numbering" w:customStyle="1" w:styleId="NoList2214">
    <w:name w:val="No List2214"/>
    <w:next w:val="NoList"/>
    <w:uiPriority w:val="99"/>
    <w:semiHidden/>
    <w:unhideWhenUsed/>
    <w:rsid w:val="00BA24EF"/>
  </w:style>
  <w:style w:type="table" w:customStyle="1" w:styleId="TableGrid1212">
    <w:name w:val="Table Grid12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
    <w:name w:val="No List3214"/>
    <w:next w:val="NoList"/>
    <w:uiPriority w:val="99"/>
    <w:semiHidden/>
    <w:unhideWhenUsed/>
    <w:rsid w:val="00BA24EF"/>
  </w:style>
  <w:style w:type="numbering" w:customStyle="1" w:styleId="NoList4114">
    <w:name w:val="No List4114"/>
    <w:next w:val="NoList"/>
    <w:uiPriority w:val="99"/>
    <w:semiHidden/>
    <w:unhideWhenUsed/>
    <w:rsid w:val="00BA24EF"/>
  </w:style>
  <w:style w:type="numbering" w:customStyle="1" w:styleId="NoList111214">
    <w:name w:val="No List111214"/>
    <w:next w:val="NoList"/>
    <w:uiPriority w:val="99"/>
    <w:semiHidden/>
    <w:unhideWhenUsed/>
    <w:rsid w:val="00BA24EF"/>
  </w:style>
  <w:style w:type="table" w:customStyle="1" w:styleId="TableGrid2112">
    <w:name w:val="Table Grid2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
    <w:name w:val="No List11111114"/>
    <w:next w:val="NoList"/>
    <w:semiHidden/>
    <w:rsid w:val="00BA24EF"/>
  </w:style>
  <w:style w:type="numbering" w:customStyle="1" w:styleId="NoList211112">
    <w:name w:val="No List211112"/>
    <w:next w:val="NoList"/>
    <w:uiPriority w:val="99"/>
    <w:semiHidden/>
    <w:unhideWhenUsed/>
    <w:rsid w:val="00BA24EF"/>
  </w:style>
  <w:style w:type="table" w:customStyle="1" w:styleId="TableGrid11112">
    <w:name w:val="Table Grid11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
    <w:name w:val="No List31114"/>
    <w:next w:val="NoList"/>
    <w:uiPriority w:val="99"/>
    <w:semiHidden/>
    <w:unhideWhenUsed/>
    <w:rsid w:val="00BA24EF"/>
  </w:style>
  <w:style w:type="numbering" w:customStyle="1" w:styleId="NoList614">
    <w:name w:val="No List614"/>
    <w:next w:val="NoList"/>
    <w:uiPriority w:val="99"/>
    <w:semiHidden/>
    <w:unhideWhenUsed/>
    <w:rsid w:val="00BA24EF"/>
  </w:style>
  <w:style w:type="numbering" w:customStyle="1" w:styleId="NoList83">
    <w:name w:val="No List83"/>
    <w:next w:val="NoList"/>
    <w:uiPriority w:val="99"/>
    <w:semiHidden/>
    <w:unhideWhenUsed/>
    <w:rsid w:val="00BA24EF"/>
  </w:style>
  <w:style w:type="numbering" w:customStyle="1" w:styleId="NoList93">
    <w:name w:val="No List93"/>
    <w:next w:val="NoList"/>
    <w:uiPriority w:val="99"/>
    <w:semiHidden/>
    <w:unhideWhenUsed/>
    <w:rsid w:val="00BA24EF"/>
  </w:style>
  <w:style w:type="numbering" w:customStyle="1" w:styleId="NoList143">
    <w:name w:val="No List143"/>
    <w:next w:val="NoList"/>
    <w:uiPriority w:val="99"/>
    <w:semiHidden/>
    <w:unhideWhenUsed/>
    <w:rsid w:val="00BA24EF"/>
  </w:style>
  <w:style w:type="numbering" w:customStyle="1" w:styleId="NoList1143">
    <w:name w:val="No List1143"/>
    <w:next w:val="NoList"/>
    <w:semiHidden/>
    <w:rsid w:val="00BA24EF"/>
  </w:style>
  <w:style w:type="numbering" w:customStyle="1" w:styleId="NoList243">
    <w:name w:val="No List243"/>
    <w:next w:val="NoList"/>
    <w:uiPriority w:val="99"/>
    <w:semiHidden/>
    <w:unhideWhenUsed/>
    <w:rsid w:val="00BA24EF"/>
  </w:style>
  <w:style w:type="numbering" w:customStyle="1" w:styleId="NoList343">
    <w:name w:val="No List343"/>
    <w:next w:val="NoList"/>
    <w:uiPriority w:val="99"/>
    <w:semiHidden/>
    <w:unhideWhenUsed/>
    <w:rsid w:val="00BA24EF"/>
  </w:style>
  <w:style w:type="numbering" w:customStyle="1" w:styleId="NoList1111124">
    <w:name w:val="No List1111124"/>
    <w:next w:val="NoList"/>
    <w:semiHidden/>
    <w:rsid w:val="00BA24EF"/>
  </w:style>
  <w:style w:type="numbering" w:customStyle="1" w:styleId="NoList21124">
    <w:name w:val="No List21124"/>
    <w:next w:val="NoList"/>
    <w:uiPriority w:val="99"/>
    <w:semiHidden/>
    <w:unhideWhenUsed/>
    <w:rsid w:val="00BA24EF"/>
  </w:style>
  <w:style w:type="numbering" w:customStyle="1" w:styleId="NoList103">
    <w:name w:val="No List103"/>
    <w:next w:val="NoList"/>
    <w:uiPriority w:val="99"/>
    <w:semiHidden/>
    <w:unhideWhenUsed/>
    <w:rsid w:val="00BA24EF"/>
  </w:style>
  <w:style w:type="table" w:customStyle="1" w:styleId="TableGrid51">
    <w:name w:val="Table Grid51"/>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BA24EF"/>
  </w:style>
  <w:style w:type="numbering" w:customStyle="1" w:styleId="NoList163">
    <w:name w:val="No List163"/>
    <w:next w:val="NoList"/>
    <w:uiPriority w:val="99"/>
    <w:semiHidden/>
    <w:unhideWhenUsed/>
    <w:rsid w:val="00BA24EF"/>
  </w:style>
  <w:style w:type="numbering" w:customStyle="1" w:styleId="NoList173">
    <w:name w:val="No List173"/>
    <w:next w:val="NoList"/>
    <w:uiPriority w:val="99"/>
    <w:semiHidden/>
    <w:unhideWhenUsed/>
    <w:rsid w:val="00BA24EF"/>
  </w:style>
  <w:style w:type="table" w:customStyle="1" w:styleId="TableGrid61">
    <w:name w:val="Table Grid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semiHidden/>
    <w:rsid w:val="00BA24EF"/>
  </w:style>
  <w:style w:type="numbering" w:customStyle="1" w:styleId="NoList253">
    <w:name w:val="No List253"/>
    <w:next w:val="NoList"/>
    <w:uiPriority w:val="99"/>
    <w:semiHidden/>
    <w:unhideWhenUsed/>
    <w:rsid w:val="00BA24EF"/>
  </w:style>
  <w:style w:type="numbering" w:customStyle="1" w:styleId="NoList353">
    <w:name w:val="No List353"/>
    <w:next w:val="NoList"/>
    <w:uiPriority w:val="99"/>
    <w:semiHidden/>
    <w:unhideWhenUsed/>
    <w:rsid w:val="00BA24EF"/>
  </w:style>
  <w:style w:type="numbering" w:customStyle="1" w:styleId="NoList433">
    <w:name w:val="No List433"/>
    <w:next w:val="NoList"/>
    <w:uiPriority w:val="99"/>
    <w:semiHidden/>
    <w:unhideWhenUsed/>
    <w:rsid w:val="00BA24EF"/>
  </w:style>
  <w:style w:type="numbering" w:customStyle="1" w:styleId="NoList11143">
    <w:name w:val="No List11143"/>
    <w:next w:val="NoList"/>
    <w:uiPriority w:val="99"/>
    <w:semiHidden/>
    <w:unhideWhenUsed/>
    <w:rsid w:val="00BA24EF"/>
  </w:style>
  <w:style w:type="numbering" w:customStyle="1" w:styleId="NoList111133">
    <w:name w:val="No List111133"/>
    <w:next w:val="NoList"/>
    <w:semiHidden/>
    <w:rsid w:val="00BA24EF"/>
  </w:style>
  <w:style w:type="numbering" w:customStyle="1" w:styleId="NoList2133">
    <w:name w:val="No List2133"/>
    <w:next w:val="NoList"/>
    <w:uiPriority w:val="99"/>
    <w:semiHidden/>
    <w:unhideWhenUsed/>
    <w:rsid w:val="00BA24EF"/>
  </w:style>
  <w:style w:type="numbering" w:customStyle="1" w:styleId="NoList3133">
    <w:name w:val="No List3133"/>
    <w:next w:val="NoList"/>
    <w:uiPriority w:val="99"/>
    <w:semiHidden/>
    <w:unhideWhenUsed/>
    <w:rsid w:val="00BA24EF"/>
  </w:style>
  <w:style w:type="numbering" w:customStyle="1" w:styleId="NoList523">
    <w:name w:val="No List523"/>
    <w:next w:val="NoList"/>
    <w:uiPriority w:val="99"/>
    <w:semiHidden/>
    <w:unhideWhenUsed/>
    <w:rsid w:val="00BA24EF"/>
  </w:style>
  <w:style w:type="numbering" w:customStyle="1" w:styleId="NoList1223">
    <w:name w:val="No List1223"/>
    <w:next w:val="NoList"/>
    <w:uiPriority w:val="99"/>
    <w:semiHidden/>
    <w:unhideWhenUsed/>
    <w:rsid w:val="00BA24EF"/>
  </w:style>
  <w:style w:type="numbering" w:customStyle="1" w:styleId="NoList11223">
    <w:name w:val="No List11223"/>
    <w:next w:val="NoList"/>
    <w:semiHidden/>
    <w:rsid w:val="00BA24EF"/>
  </w:style>
  <w:style w:type="numbering" w:customStyle="1" w:styleId="NoList2223">
    <w:name w:val="No List2223"/>
    <w:next w:val="NoList"/>
    <w:uiPriority w:val="99"/>
    <w:semiHidden/>
    <w:unhideWhenUsed/>
    <w:rsid w:val="00BA24EF"/>
  </w:style>
  <w:style w:type="numbering" w:customStyle="1" w:styleId="NoList3223">
    <w:name w:val="No List3223"/>
    <w:next w:val="NoList"/>
    <w:uiPriority w:val="99"/>
    <w:semiHidden/>
    <w:unhideWhenUsed/>
    <w:rsid w:val="00BA24EF"/>
  </w:style>
  <w:style w:type="numbering" w:customStyle="1" w:styleId="NoList4123">
    <w:name w:val="No List4123"/>
    <w:next w:val="NoList"/>
    <w:uiPriority w:val="99"/>
    <w:semiHidden/>
    <w:unhideWhenUsed/>
    <w:rsid w:val="00BA24EF"/>
  </w:style>
  <w:style w:type="numbering" w:customStyle="1" w:styleId="NoList111223">
    <w:name w:val="No List111223"/>
    <w:next w:val="NoList"/>
    <w:uiPriority w:val="99"/>
    <w:semiHidden/>
    <w:unhideWhenUsed/>
    <w:rsid w:val="00BA24EF"/>
  </w:style>
  <w:style w:type="numbering" w:customStyle="1" w:styleId="NoList1111133">
    <w:name w:val="No List1111133"/>
    <w:next w:val="NoList"/>
    <w:semiHidden/>
    <w:rsid w:val="00BA24EF"/>
  </w:style>
  <w:style w:type="numbering" w:customStyle="1" w:styleId="NoList21133">
    <w:name w:val="No List21133"/>
    <w:next w:val="NoList"/>
    <w:uiPriority w:val="99"/>
    <w:semiHidden/>
    <w:unhideWhenUsed/>
    <w:rsid w:val="00BA24EF"/>
  </w:style>
  <w:style w:type="numbering" w:customStyle="1" w:styleId="NoList31123">
    <w:name w:val="No List31123"/>
    <w:next w:val="NoList"/>
    <w:uiPriority w:val="99"/>
    <w:semiHidden/>
    <w:unhideWhenUsed/>
    <w:rsid w:val="00BA24EF"/>
  </w:style>
  <w:style w:type="numbering" w:customStyle="1" w:styleId="NoList623">
    <w:name w:val="No List623"/>
    <w:next w:val="NoList"/>
    <w:uiPriority w:val="99"/>
    <w:semiHidden/>
    <w:unhideWhenUsed/>
    <w:rsid w:val="00BA24EF"/>
  </w:style>
  <w:style w:type="numbering" w:customStyle="1" w:styleId="NoList181">
    <w:name w:val="No List181"/>
    <w:next w:val="NoList"/>
    <w:uiPriority w:val="99"/>
    <w:semiHidden/>
    <w:unhideWhenUsed/>
    <w:rsid w:val="00BA24EF"/>
  </w:style>
  <w:style w:type="numbering" w:customStyle="1" w:styleId="NoList191">
    <w:name w:val="No List191"/>
    <w:next w:val="NoList"/>
    <w:uiPriority w:val="99"/>
    <w:semiHidden/>
    <w:unhideWhenUsed/>
    <w:rsid w:val="00BA24EF"/>
  </w:style>
  <w:style w:type="numbering" w:customStyle="1" w:styleId="NoList1161">
    <w:name w:val="No List1161"/>
    <w:next w:val="NoList"/>
    <w:uiPriority w:val="99"/>
    <w:semiHidden/>
    <w:unhideWhenUsed/>
    <w:rsid w:val="00BA24EF"/>
  </w:style>
  <w:style w:type="numbering" w:customStyle="1" w:styleId="NoList261">
    <w:name w:val="No List261"/>
    <w:next w:val="NoList"/>
    <w:uiPriority w:val="99"/>
    <w:semiHidden/>
    <w:unhideWhenUsed/>
    <w:rsid w:val="00BA24EF"/>
  </w:style>
  <w:style w:type="numbering" w:customStyle="1" w:styleId="NoList11151">
    <w:name w:val="No List11151"/>
    <w:next w:val="NoList"/>
    <w:semiHidden/>
    <w:unhideWhenUsed/>
    <w:rsid w:val="00BA24EF"/>
  </w:style>
  <w:style w:type="numbering" w:customStyle="1" w:styleId="NoList111141">
    <w:name w:val="No List111141"/>
    <w:next w:val="NoList"/>
    <w:uiPriority w:val="99"/>
    <w:semiHidden/>
    <w:rsid w:val="00BA24EF"/>
  </w:style>
  <w:style w:type="numbering" w:customStyle="1" w:styleId="NoList2141">
    <w:name w:val="No List2141"/>
    <w:next w:val="NoList"/>
    <w:uiPriority w:val="99"/>
    <w:semiHidden/>
    <w:unhideWhenUsed/>
    <w:rsid w:val="00BA24EF"/>
  </w:style>
  <w:style w:type="numbering" w:customStyle="1" w:styleId="NoList361">
    <w:name w:val="No List361"/>
    <w:next w:val="NoList"/>
    <w:uiPriority w:val="99"/>
    <w:semiHidden/>
    <w:unhideWhenUsed/>
    <w:rsid w:val="00BA24EF"/>
  </w:style>
  <w:style w:type="numbering" w:customStyle="1" w:styleId="NoList441">
    <w:name w:val="No List441"/>
    <w:next w:val="NoList"/>
    <w:uiPriority w:val="99"/>
    <w:semiHidden/>
    <w:unhideWhenUsed/>
    <w:rsid w:val="00BA24EF"/>
  </w:style>
  <w:style w:type="numbering" w:customStyle="1" w:styleId="NoList1111141">
    <w:name w:val="No List1111141"/>
    <w:next w:val="NoList"/>
    <w:semiHidden/>
    <w:unhideWhenUsed/>
    <w:rsid w:val="00BA24EF"/>
  </w:style>
  <w:style w:type="numbering" w:customStyle="1" w:styleId="NoList11111122">
    <w:name w:val="No List11111122"/>
    <w:next w:val="NoList"/>
    <w:semiHidden/>
    <w:rsid w:val="00BA24EF"/>
  </w:style>
  <w:style w:type="numbering" w:customStyle="1" w:styleId="NoList21141">
    <w:name w:val="No List21141"/>
    <w:next w:val="NoList"/>
    <w:uiPriority w:val="99"/>
    <w:semiHidden/>
    <w:unhideWhenUsed/>
    <w:rsid w:val="00BA24EF"/>
  </w:style>
  <w:style w:type="numbering" w:customStyle="1" w:styleId="NoList3141">
    <w:name w:val="No List3141"/>
    <w:next w:val="NoList"/>
    <w:uiPriority w:val="99"/>
    <w:semiHidden/>
    <w:unhideWhenUsed/>
    <w:rsid w:val="00BA24EF"/>
  </w:style>
  <w:style w:type="numbering" w:customStyle="1" w:styleId="NoList531">
    <w:name w:val="No List531"/>
    <w:next w:val="NoList"/>
    <w:uiPriority w:val="99"/>
    <w:semiHidden/>
    <w:unhideWhenUsed/>
    <w:rsid w:val="00BA24EF"/>
  </w:style>
  <w:style w:type="numbering" w:customStyle="1" w:styleId="NoList1231">
    <w:name w:val="No List1231"/>
    <w:next w:val="NoList"/>
    <w:uiPriority w:val="99"/>
    <w:semiHidden/>
    <w:unhideWhenUsed/>
    <w:rsid w:val="00BA24EF"/>
  </w:style>
  <w:style w:type="numbering" w:customStyle="1" w:styleId="NoList11231">
    <w:name w:val="No List11231"/>
    <w:next w:val="NoList"/>
    <w:semiHidden/>
    <w:rsid w:val="00BA24EF"/>
  </w:style>
  <w:style w:type="numbering" w:customStyle="1" w:styleId="NoList2231">
    <w:name w:val="No List2231"/>
    <w:next w:val="NoList"/>
    <w:uiPriority w:val="99"/>
    <w:semiHidden/>
    <w:unhideWhenUsed/>
    <w:rsid w:val="00BA24EF"/>
  </w:style>
  <w:style w:type="numbering" w:customStyle="1" w:styleId="NoList3231">
    <w:name w:val="No List3231"/>
    <w:next w:val="NoList"/>
    <w:uiPriority w:val="99"/>
    <w:semiHidden/>
    <w:unhideWhenUsed/>
    <w:rsid w:val="00BA24EF"/>
  </w:style>
  <w:style w:type="numbering" w:customStyle="1" w:styleId="NoList4131">
    <w:name w:val="No List4131"/>
    <w:next w:val="NoList"/>
    <w:uiPriority w:val="99"/>
    <w:semiHidden/>
    <w:unhideWhenUsed/>
    <w:rsid w:val="00BA24EF"/>
  </w:style>
  <w:style w:type="numbering" w:customStyle="1" w:styleId="NoList111231">
    <w:name w:val="No List111231"/>
    <w:next w:val="NoList"/>
    <w:uiPriority w:val="99"/>
    <w:semiHidden/>
    <w:unhideWhenUsed/>
    <w:rsid w:val="00BA24EF"/>
  </w:style>
  <w:style w:type="numbering" w:customStyle="1" w:styleId="NoList111111111">
    <w:name w:val="No List111111111"/>
    <w:next w:val="NoList"/>
    <w:semiHidden/>
    <w:rsid w:val="00BA24EF"/>
  </w:style>
  <w:style w:type="numbering" w:customStyle="1" w:styleId="NoList211121">
    <w:name w:val="No List211121"/>
    <w:next w:val="NoList"/>
    <w:uiPriority w:val="99"/>
    <w:semiHidden/>
    <w:unhideWhenUsed/>
    <w:rsid w:val="00BA24EF"/>
  </w:style>
  <w:style w:type="numbering" w:customStyle="1" w:styleId="NoList31131">
    <w:name w:val="No List31131"/>
    <w:next w:val="NoList"/>
    <w:uiPriority w:val="99"/>
    <w:semiHidden/>
    <w:unhideWhenUsed/>
    <w:rsid w:val="00BA24EF"/>
  </w:style>
  <w:style w:type="numbering" w:customStyle="1" w:styleId="NoList631">
    <w:name w:val="No List631"/>
    <w:next w:val="NoList"/>
    <w:uiPriority w:val="99"/>
    <w:semiHidden/>
    <w:unhideWhenUsed/>
    <w:rsid w:val="00BA24EF"/>
  </w:style>
  <w:style w:type="numbering" w:customStyle="1" w:styleId="NoList711">
    <w:name w:val="No List711"/>
    <w:next w:val="NoList"/>
    <w:uiPriority w:val="99"/>
    <w:semiHidden/>
    <w:unhideWhenUsed/>
    <w:rsid w:val="00BA24EF"/>
  </w:style>
  <w:style w:type="numbering" w:customStyle="1" w:styleId="NoList811">
    <w:name w:val="No List811"/>
    <w:next w:val="NoList"/>
    <w:uiPriority w:val="99"/>
    <w:semiHidden/>
    <w:unhideWhenUsed/>
    <w:rsid w:val="00BA24EF"/>
  </w:style>
  <w:style w:type="numbering" w:customStyle="1" w:styleId="NoList1311">
    <w:name w:val="No List1311"/>
    <w:next w:val="NoList"/>
    <w:uiPriority w:val="99"/>
    <w:semiHidden/>
    <w:unhideWhenUsed/>
    <w:rsid w:val="00BA24EF"/>
  </w:style>
  <w:style w:type="numbering" w:customStyle="1" w:styleId="NoList11311">
    <w:name w:val="No List11311"/>
    <w:next w:val="NoList"/>
    <w:uiPriority w:val="99"/>
    <w:semiHidden/>
    <w:unhideWhenUsed/>
    <w:rsid w:val="00BA24EF"/>
  </w:style>
  <w:style w:type="numbering" w:customStyle="1" w:styleId="NoList2311">
    <w:name w:val="No List2311"/>
    <w:next w:val="NoList"/>
    <w:uiPriority w:val="99"/>
    <w:semiHidden/>
    <w:unhideWhenUsed/>
    <w:rsid w:val="00BA24EF"/>
  </w:style>
  <w:style w:type="numbering" w:customStyle="1" w:styleId="NoList3311">
    <w:name w:val="No List3311"/>
    <w:next w:val="NoList"/>
    <w:uiPriority w:val="99"/>
    <w:semiHidden/>
    <w:unhideWhenUsed/>
    <w:rsid w:val="00BA24EF"/>
  </w:style>
  <w:style w:type="numbering" w:customStyle="1" w:styleId="NoList911">
    <w:name w:val="No List911"/>
    <w:next w:val="NoList"/>
    <w:uiPriority w:val="99"/>
    <w:semiHidden/>
    <w:unhideWhenUsed/>
    <w:rsid w:val="00BA24EF"/>
  </w:style>
  <w:style w:type="numbering" w:customStyle="1" w:styleId="NoList1411">
    <w:name w:val="No List1411"/>
    <w:next w:val="NoList"/>
    <w:uiPriority w:val="99"/>
    <w:semiHidden/>
    <w:unhideWhenUsed/>
    <w:rsid w:val="00BA24EF"/>
  </w:style>
  <w:style w:type="numbering" w:customStyle="1" w:styleId="NoList11411">
    <w:name w:val="No List11411"/>
    <w:next w:val="NoList"/>
    <w:semiHidden/>
    <w:rsid w:val="00BA24EF"/>
  </w:style>
  <w:style w:type="numbering" w:customStyle="1" w:styleId="NoList2411">
    <w:name w:val="No List2411"/>
    <w:next w:val="NoList"/>
    <w:uiPriority w:val="99"/>
    <w:semiHidden/>
    <w:unhideWhenUsed/>
    <w:rsid w:val="00BA24EF"/>
  </w:style>
  <w:style w:type="numbering" w:customStyle="1" w:styleId="NoList3411">
    <w:name w:val="No List3411"/>
    <w:next w:val="NoList"/>
    <w:uiPriority w:val="99"/>
    <w:semiHidden/>
    <w:unhideWhenUsed/>
    <w:rsid w:val="00BA24EF"/>
  </w:style>
  <w:style w:type="numbering" w:customStyle="1" w:styleId="NoList4211">
    <w:name w:val="No List4211"/>
    <w:next w:val="NoList"/>
    <w:uiPriority w:val="99"/>
    <w:semiHidden/>
    <w:unhideWhenUsed/>
    <w:rsid w:val="00BA24EF"/>
  </w:style>
  <w:style w:type="numbering" w:customStyle="1" w:styleId="NoList111311">
    <w:name w:val="No List111311"/>
    <w:next w:val="NoList"/>
    <w:uiPriority w:val="99"/>
    <w:semiHidden/>
    <w:unhideWhenUsed/>
    <w:rsid w:val="00BA24EF"/>
  </w:style>
  <w:style w:type="numbering" w:customStyle="1" w:styleId="NoList1111211">
    <w:name w:val="No List1111211"/>
    <w:next w:val="NoList"/>
    <w:semiHidden/>
    <w:rsid w:val="00BA24EF"/>
  </w:style>
  <w:style w:type="numbering" w:customStyle="1" w:styleId="NoList21211">
    <w:name w:val="No List21211"/>
    <w:next w:val="NoList"/>
    <w:uiPriority w:val="99"/>
    <w:semiHidden/>
    <w:unhideWhenUsed/>
    <w:rsid w:val="00BA24EF"/>
  </w:style>
  <w:style w:type="numbering" w:customStyle="1" w:styleId="NoList31211">
    <w:name w:val="No List31211"/>
    <w:next w:val="NoList"/>
    <w:uiPriority w:val="99"/>
    <w:semiHidden/>
    <w:unhideWhenUsed/>
    <w:rsid w:val="00BA24EF"/>
  </w:style>
  <w:style w:type="numbering" w:customStyle="1" w:styleId="NoList5111">
    <w:name w:val="No List5111"/>
    <w:next w:val="NoList"/>
    <w:uiPriority w:val="99"/>
    <w:semiHidden/>
    <w:unhideWhenUsed/>
    <w:rsid w:val="00BA24EF"/>
  </w:style>
  <w:style w:type="numbering" w:customStyle="1" w:styleId="NoList12111">
    <w:name w:val="No List12111"/>
    <w:next w:val="NoList"/>
    <w:uiPriority w:val="99"/>
    <w:semiHidden/>
    <w:unhideWhenUsed/>
    <w:rsid w:val="00BA24EF"/>
  </w:style>
  <w:style w:type="numbering" w:customStyle="1" w:styleId="NoList112111">
    <w:name w:val="No List112111"/>
    <w:next w:val="NoList"/>
    <w:semiHidden/>
    <w:rsid w:val="00BA24EF"/>
  </w:style>
  <w:style w:type="numbering" w:customStyle="1" w:styleId="NoList22111">
    <w:name w:val="No List22111"/>
    <w:next w:val="NoList"/>
    <w:uiPriority w:val="99"/>
    <w:semiHidden/>
    <w:unhideWhenUsed/>
    <w:rsid w:val="00BA24EF"/>
  </w:style>
  <w:style w:type="numbering" w:customStyle="1" w:styleId="NoList32111">
    <w:name w:val="No List32111"/>
    <w:next w:val="NoList"/>
    <w:uiPriority w:val="99"/>
    <w:semiHidden/>
    <w:unhideWhenUsed/>
    <w:rsid w:val="00BA24EF"/>
  </w:style>
  <w:style w:type="numbering" w:customStyle="1" w:styleId="NoList41111">
    <w:name w:val="No List41111"/>
    <w:next w:val="NoList"/>
    <w:uiPriority w:val="99"/>
    <w:semiHidden/>
    <w:unhideWhenUsed/>
    <w:rsid w:val="00BA24EF"/>
  </w:style>
  <w:style w:type="numbering" w:customStyle="1" w:styleId="NoList1112111">
    <w:name w:val="No List1112111"/>
    <w:next w:val="NoList"/>
    <w:uiPriority w:val="99"/>
    <w:semiHidden/>
    <w:unhideWhenUsed/>
    <w:rsid w:val="00BA24EF"/>
  </w:style>
  <w:style w:type="numbering" w:customStyle="1" w:styleId="NoList11111211">
    <w:name w:val="No List11111211"/>
    <w:next w:val="NoList"/>
    <w:semiHidden/>
    <w:rsid w:val="00BA24EF"/>
  </w:style>
  <w:style w:type="numbering" w:customStyle="1" w:styleId="NoList211211">
    <w:name w:val="No List211211"/>
    <w:next w:val="NoList"/>
    <w:uiPriority w:val="99"/>
    <w:semiHidden/>
    <w:unhideWhenUsed/>
    <w:rsid w:val="00BA24EF"/>
  </w:style>
  <w:style w:type="numbering" w:customStyle="1" w:styleId="NoList311111">
    <w:name w:val="No List311111"/>
    <w:next w:val="NoList"/>
    <w:uiPriority w:val="99"/>
    <w:semiHidden/>
    <w:unhideWhenUsed/>
    <w:rsid w:val="00BA24EF"/>
  </w:style>
  <w:style w:type="numbering" w:customStyle="1" w:styleId="NoList6111">
    <w:name w:val="No List6111"/>
    <w:next w:val="NoList"/>
    <w:uiPriority w:val="99"/>
    <w:semiHidden/>
    <w:unhideWhenUsed/>
    <w:rsid w:val="00BA24EF"/>
  </w:style>
  <w:style w:type="table" w:customStyle="1" w:styleId="TableGrid411">
    <w:name w:val="Table Grid411"/>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BA24EF"/>
  </w:style>
  <w:style w:type="numbering" w:customStyle="1" w:styleId="NoList1511">
    <w:name w:val="No List1511"/>
    <w:next w:val="NoList"/>
    <w:uiPriority w:val="99"/>
    <w:semiHidden/>
    <w:unhideWhenUsed/>
    <w:rsid w:val="00BA24EF"/>
  </w:style>
  <w:style w:type="numbering" w:customStyle="1" w:styleId="NoList1611">
    <w:name w:val="No List1611"/>
    <w:next w:val="NoList"/>
    <w:uiPriority w:val="99"/>
    <w:semiHidden/>
    <w:unhideWhenUsed/>
    <w:rsid w:val="00BA24EF"/>
  </w:style>
  <w:style w:type="numbering" w:customStyle="1" w:styleId="NoList1711">
    <w:name w:val="No List1711"/>
    <w:next w:val="NoList"/>
    <w:uiPriority w:val="99"/>
    <w:semiHidden/>
    <w:unhideWhenUsed/>
    <w:rsid w:val="00BA24EF"/>
  </w:style>
  <w:style w:type="numbering" w:customStyle="1" w:styleId="NoList11511">
    <w:name w:val="No List11511"/>
    <w:next w:val="NoList"/>
    <w:semiHidden/>
    <w:rsid w:val="00BA24EF"/>
  </w:style>
  <w:style w:type="numbering" w:customStyle="1" w:styleId="NoList2511">
    <w:name w:val="No List2511"/>
    <w:next w:val="NoList"/>
    <w:uiPriority w:val="99"/>
    <w:semiHidden/>
    <w:unhideWhenUsed/>
    <w:rsid w:val="00BA24EF"/>
  </w:style>
  <w:style w:type="numbering" w:customStyle="1" w:styleId="NoList3511">
    <w:name w:val="No List3511"/>
    <w:next w:val="NoList"/>
    <w:uiPriority w:val="99"/>
    <w:semiHidden/>
    <w:unhideWhenUsed/>
    <w:rsid w:val="00BA24EF"/>
  </w:style>
  <w:style w:type="numbering" w:customStyle="1" w:styleId="NoList4311">
    <w:name w:val="No List4311"/>
    <w:next w:val="NoList"/>
    <w:uiPriority w:val="99"/>
    <w:semiHidden/>
    <w:unhideWhenUsed/>
    <w:rsid w:val="00BA24EF"/>
  </w:style>
  <w:style w:type="numbering" w:customStyle="1" w:styleId="NoList111411">
    <w:name w:val="No List111411"/>
    <w:next w:val="NoList"/>
    <w:uiPriority w:val="99"/>
    <w:semiHidden/>
    <w:unhideWhenUsed/>
    <w:rsid w:val="00BA24EF"/>
  </w:style>
  <w:style w:type="numbering" w:customStyle="1" w:styleId="NoList1111311">
    <w:name w:val="No List1111311"/>
    <w:next w:val="NoList"/>
    <w:semiHidden/>
    <w:rsid w:val="00BA24EF"/>
  </w:style>
  <w:style w:type="numbering" w:customStyle="1" w:styleId="NoList21311">
    <w:name w:val="No List21311"/>
    <w:next w:val="NoList"/>
    <w:uiPriority w:val="99"/>
    <w:semiHidden/>
    <w:unhideWhenUsed/>
    <w:rsid w:val="00BA24EF"/>
  </w:style>
  <w:style w:type="numbering" w:customStyle="1" w:styleId="NoList31311">
    <w:name w:val="No List31311"/>
    <w:next w:val="NoList"/>
    <w:uiPriority w:val="99"/>
    <w:semiHidden/>
    <w:unhideWhenUsed/>
    <w:rsid w:val="00BA24EF"/>
  </w:style>
  <w:style w:type="numbering" w:customStyle="1" w:styleId="NoList5211">
    <w:name w:val="No List5211"/>
    <w:next w:val="NoList"/>
    <w:uiPriority w:val="99"/>
    <w:semiHidden/>
    <w:unhideWhenUsed/>
    <w:rsid w:val="00BA24EF"/>
  </w:style>
  <w:style w:type="numbering" w:customStyle="1" w:styleId="NoList12211">
    <w:name w:val="No List12211"/>
    <w:next w:val="NoList"/>
    <w:uiPriority w:val="99"/>
    <w:semiHidden/>
    <w:unhideWhenUsed/>
    <w:rsid w:val="00BA24EF"/>
  </w:style>
  <w:style w:type="numbering" w:customStyle="1" w:styleId="NoList112211">
    <w:name w:val="No List112211"/>
    <w:next w:val="NoList"/>
    <w:semiHidden/>
    <w:rsid w:val="00BA24EF"/>
  </w:style>
  <w:style w:type="numbering" w:customStyle="1" w:styleId="NoList22211">
    <w:name w:val="No List22211"/>
    <w:next w:val="NoList"/>
    <w:uiPriority w:val="99"/>
    <w:semiHidden/>
    <w:unhideWhenUsed/>
    <w:rsid w:val="00BA24EF"/>
  </w:style>
  <w:style w:type="numbering" w:customStyle="1" w:styleId="NoList32211">
    <w:name w:val="No List32211"/>
    <w:next w:val="NoList"/>
    <w:uiPriority w:val="99"/>
    <w:semiHidden/>
    <w:unhideWhenUsed/>
    <w:rsid w:val="00BA24EF"/>
  </w:style>
  <w:style w:type="numbering" w:customStyle="1" w:styleId="NoList41211">
    <w:name w:val="No List41211"/>
    <w:next w:val="NoList"/>
    <w:uiPriority w:val="99"/>
    <w:semiHidden/>
    <w:unhideWhenUsed/>
    <w:rsid w:val="00BA24EF"/>
  </w:style>
  <w:style w:type="numbering" w:customStyle="1" w:styleId="NoList1112211">
    <w:name w:val="No List1112211"/>
    <w:next w:val="NoList"/>
    <w:uiPriority w:val="99"/>
    <w:semiHidden/>
    <w:unhideWhenUsed/>
    <w:rsid w:val="00BA24EF"/>
  </w:style>
  <w:style w:type="numbering" w:customStyle="1" w:styleId="NoList11111311">
    <w:name w:val="No List11111311"/>
    <w:next w:val="NoList"/>
    <w:semiHidden/>
    <w:rsid w:val="00BA24EF"/>
  </w:style>
  <w:style w:type="numbering" w:customStyle="1" w:styleId="NoList211311">
    <w:name w:val="No List211311"/>
    <w:next w:val="NoList"/>
    <w:uiPriority w:val="99"/>
    <w:semiHidden/>
    <w:unhideWhenUsed/>
    <w:rsid w:val="00BA24EF"/>
  </w:style>
  <w:style w:type="numbering" w:customStyle="1" w:styleId="NoList311211">
    <w:name w:val="No List311211"/>
    <w:next w:val="NoList"/>
    <w:uiPriority w:val="99"/>
    <w:semiHidden/>
    <w:unhideWhenUsed/>
    <w:rsid w:val="00BA24EF"/>
  </w:style>
  <w:style w:type="numbering" w:customStyle="1" w:styleId="NoList6211">
    <w:name w:val="No List6211"/>
    <w:next w:val="NoList"/>
    <w:uiPriority w:val="99"/>
    <w:semiHidden/>
    <w:unhideWhenUsed/>
    <w:rsid w:val="00BA24EF"/>
  </w:style>
  <w:style w:type="numbering" w:customStyle="1" w:styleId="NoList201">
    <w:name w:val="No List201"/>
    <w:next w:val="NoList"/>
    <w:uiPriority w:val="99"/>
    <w:semiHidden/>
    <w:unhideWhenUsed/>
    <w:rsid w:val="00BA24EF"/>
  </w:style>
  <w:style w:type="numbering" w:customStyle="1" w:styleId="NoList1101">
    <w:name w:val="No List1101"/>
    <w:next w:val="NoList"/>
    <w:uiPriority w:val="99"/>
    <w:semiHidden/>
    <w:unhideWhenUsed/>
    <w:rsid w:val="00BA24EF"/>
  </w:style>
  <w:style w:type="numbering" w:customStyle="1" w:styleId="NoList1171">
    <w:name w:val="No List1171"/>
    <w:next w:val="NoList"/>
    <w:uiPriority w:val="99"/>
    <w:semiHidden/>
    <w:unhideWhenUsed/>
    <w:rsid w:val="00BA24EF"/>
  </w:style>
  <w:style w:type="numbering" w:customStyle="1" w:styleId="NoList271">
    <w:name w:val="No List271"/>
    <w:next w:val="NoList"/>
    <w:uiPriority w:val="99"/>
    <w:semiHidden/>
    <w:unhideWhenUsed/>
    <w:rsid w:val="00BA24EF"/>
  </w:style>
  <w:style w:type="numbering" w:customStyle="1" w:styleId="NoList11161">
    <w:name w:val="No List11161"/>
    <w:next w:val="NoList"/>
    <w:semiHidden/>
    <w:unhideWhenUsed/>
    <w:rsid w:val="00BA24EF"/>
  </w:style>
  <w:style w:type="numbering" w:customStyle="1" w:styleId="NoList111151">
    <w:name w:val="No List111151"/>
    <w:next w:val="NoList"/>
    <w:uiPriority w:val="99"/>
    <w:semiHidden/>
    <w:rsid w:val="00BA24EF"/>
  </w:style>
  <w:style w:type="numbering" w:customStyle="1" w:styleId="NoList2151">
    <w:name w:val="No List2151"/>
    <w:next w:val="NoList"/>
    <w:uiPriority w:val="99"/>
    <w:semiHidden/>
    <w:unhideWhenUsed/>
    <w:rsid w:val="00BA24EF"/>
  </w:style>
  <w:style w:type="numbering" w:customStyle="1" w:styleId="NoList371">
    <w:name w:val="No List371"/>
    <w:next w:val="NoList"/>
    <w:uiPriority w:val="99"/>
    <w:semiHidden/>
    <w:unhideWhenUsed/>
    <w:rsid w:val="00BA24EF"/>
  </w:style>
  <w:style w:type="numbering" w:customStyle="1" w:styleId="NoList451">
    <w:name w:val="No List451"/>
    <w:next w:val="NoList"/>
    <w:uiPriority w:val="99"/>
    <w:semiHidden/>
    <w:unhideWhenUsed/>
    <w:rsid w:val="00BA24EF"/>
  </w:style>
  <w:style w:type="numbering" w:customStyle="1" w:styleId="NoList1111151">
    <w:name w:val="No List1111151"/>
    <w:next w:val="NoList"/>
    <w:semiHidden/>
    <w:unhideWhenUsed/>
    <w:rsid w:val="00BA24EF"/>
  </w:style>
  <w:style w:type="numbering" w:customStyle="1" w:styleId="NoList11111131">
    <w:name w:val="No List11111131"/>
    <w:next w:val="NoList"/>
    <w:semiHidden/>
    <w:rsid w:val="00BA24EF"/>
  </w:style>
  <w:style w:type="numbering" w:customStyle="1" w:styleId="NoList21151">
    <w:name w:val="No List21151"/>
    <w:next w:val="NoList"/>
    <w:uiPriority w:val="99"/>
    <w:semiHidden/>
    <w:unhideWhenUsed/>
    <w:rsid w:val="00BA24EF"/>
  </w:style>
  <w:style w:type="numbering" w:customStyle="1" w:styleId="NoList3151">
    <w:name w:val="No List3151"/>
    <w:next w:val="NoList"/>
    <w:uiPriority w:val="99"/>
    <w:semiHidden/>
    <w:unhideWhenUsed/>
    <w:rsid w:val="00BA24EF"/>
  </w:style>
  <w:style w:type="numbering" w:customStyle="1" w:styleId="NoList541">
    <w:name w:val="No List541"/>
    <w:next w:val="NoList"/>
    <w:uiPriority w:val="99"/>
    <w:semiHidden/>
    <w:unhideWhenUsed/>
    <w:rsid w:val="00BA24EF"/>
  </w:style>
  <w:style w:type="numbering" w:customStyle="1" w:styleId="NoList1241">
    <w:name w:val="No List1241"/>
    <w:next w:val="NoList"/>
    <w:uiPriority w:val="99"/>
    <w:semiHidden/>
    <w:unhideWhenUsed/>
    <w:rsid w:val="00BA24EF"/>
  </w:style>
  <w:style w:type="numbering" w:customStyle="1" w:styleId="NoList11241">
    <w:name w:val="No List11241"/>
    <w:next w:val="NoList"/>
    <w:semiHidden/>
    <w:rsid w:val="00BA24EF"/>
  </w:style>
  <w:style w:type="numbering" w:customStyle="1" w:styleId="NoList2241">
    <w:name w:val="No List2241"/>
    <w:next w:val="NoList"/>
    <w:uiPriority w:val="99"/>
    <w:semiHidden/>
    <w:unhideWhenUsed/>
    <w:rsid w:val="00BA24EF"/>
  </w:style>
  <w:style w:type="numbering" w:customStyle="1" w:styleId="NoList3241">
    <w:name w:val="No List3241"/>
    <w:next w:val="NoList"/>
    <w:uiPriority w:val="99"/>
    <w:semiHidden/>
    <w:unhideWhenUsed/>
    <w:rsid w:val="00BA24EF"/>
  </w:style>
  <w:style w:type="numbering" w:customStyle="1" w:styleId="NoList4141">
    <w:name w:val="No List4141"/>
    <w:next w:val="NoList"/>
    <w:uiPriority w:val="99"/>
    <w:semiHidden/>
    <w:unhideWhenUsed/>
    <w:rsid w:val="00BA24EF"/>
  </w:style>
  <w:style w:type="numbering" w:customStyle="1" w:styleId="NoList111241">
    <w:name w:val="No List111241"/>
    <w:next w:val="NoList"/>
    <w:uiPriority w:val="99"/>
    <w:semiHidden/>
    <w:unhideWhenUsed/>
    <w:rsid w:val="00BA24EF"/>
  </w:style>
  <w:style w:type="numbering" w:customStyle="1" w:styleId="NoList111111121">
    <w:name w:val="No List111111121"/>
    <w:next w:val="NoList"/>
    <w:semiHidden/>
    <w:rsid w:val="00BA24EF"/>
  </w:style>
  <w:style w:type="numbering" w:customStyle="1" w:styleId="NoList211131">
    <w:name w:val="No List211131"/>
    <w:next w:val="NoList"/>
    <w:uiPriority w:val="99"/>
    <w:semiHidden/>
    <w:unhideWhenUsed/>
    <w:rsid w:val="00BA24EF"/>
  </w:style>
  <w:style w:type="numbering" w:customStyle="1" w:styleId="NoList31141">
    <w:name w:val="No List31141"/>
    <w:next w:val="NoList"/>
    <w:uiPriority w:val="99"/>
    <w:semiHidden/>
    <w:unhideWhenUsed/>
    <w:rsid w:val="00BA24EF"/>
  </w:style>
  <w:style w:type="numbering" w:customStyle="1" w:styleId="NoList641">
    <w:name w:val="No List641"/>
    <w:next w:val="NoList"/>
    <w:uiPriority w:val="99"/>
    <w:semiHidden/>
    <w:unhideWhenUsed/>
    <w:rsid w:val="00BA24EF"/>
  </w:style>
  <w:style w:type="numbering" w:customStyle="1" w:styleId="NoList721">
    <w:name w:val="No List721"/>
    <w:next w:val="NoList"/>
    <w:uiPriority w:val="99"/>
    <w:semiHidden/>
    <w:unhideWhenUsed/>
    <w:rsid w:val="00BA24EF"/>
  </w:style>
  <w:style w:type="numbering" w:customStyle="1" w:styleId="NoList821">
    <w:name w:val="No List821"/>
    <w:next w:val="NoList"/>
    <w:uiPriority w:val="99"/>
    <w:semiHidden/>
    <w:unhideWhenUsed/>
    <w:rsid w:val="00BA24EF"/>
  </w:style>
  <w:style w:type="numbering" w:customStyle="1" w:styleId="NoList1321">
    <w:name w:val="No List1321"/>
    <w:next w:val="NoList"/>
    <w:uiPriority w:val="99"/>
    <w:semiHidden/>
    <w:unhideWhenUsed/>
    <w:rsid w:val="00BA24EF"/>
  </w:style>
  <w:style w:type="numbering" w:customStyle="1" w:styleId="NoList11321">
    <w:name w:val="No List11321"/>
    <w:next w:val="NoList"/>
    <w:uiPriority w:val="99"/>
    <w:semiHidden/>
    <w:unhideWhenUsed/>
    <w:rsid w:val="00BA24EF"/>
  </w:style>
  <w:style w:type="numbering" w:customStyle="1" w:styleId="NoList2321">
    <w:name w:val="No List2321"/>
    <w:next w:val="NoList"/>
    <w:uiPriority w:val="99"/>
    <w:semiHidden/>
    <w:unhideWhenUsed/>
    <w:rsid w:val="00BA24EF"/>
  </w:style>
  <w:style w:type="numbering" w:customStyle="1" w:styleId="NoList3321">
    <w:name w:val="No List3321"/>
    <w:next w:val="NoList"/>
    <w:uiPriority w:val="99"/>
    <w:semiHidden/>
    <w:unhideWhenUsed/>
    <w:rsid w:val="00BA24EF"/>
  </w:style>
  <w:style w:type="numbering" w:customStyle="1" w:styleId="NoList921">
    <w:name w:val="No List921"/>
    <w:next w:val="NoList"/>
    <w:uiPriority w:val="99"/>
    <w:semiHidden/>
    <w:unhideWhenUsed/>
    <w:rsid w:val="00BA24EF"/>
  </w:style>
  <w:style w:type="numbering" w:customStyle="1" w:styleId="NoList1421">
    <w:name w:val="No List1421"/>
    <w:next w:val="NoList"/>
    <w:uiPriority w:val="99"/>
    <w:semiHidden/>
    <w:unhideWhenUsed/>
    <w:rsid w:val="00BA24EF"/>
  </w:style>
  <w:style w:type="numbering" w:customStyle="1" w:styleId="NoList11421">
    <w:name w:val="No List11421"/>
    <w:next w:val="NoList"/>
    <w:semiHidden/>
    <w:rsid w:val="00BA24EF"/>
  </w:style>
  <w:style w:type="numbering" w:customStyle="1" w:styleId="NoList2421">
    <w:name w:val="No List2421"/>
    <w:next w:val="NoList"/>
    <w:uiPriority w:val="99"/>
    <w:semiHidden/>
    <w:unhideWhenUsed/>
    <w:rsid w:val="00BA24EF"/>
  </w:style>
  <w:style w:type="numbering" w:customStyle="1" w:styleId="NoList3421">
    <w:name w:val="No List3421"/>
    <w:next w:val="NoList"/>
    <w:uiPriority w:val="99"/>
    <w:semiHidden/>
    <w:unhideWhenUsed/>
    <w:rsid w:val="00BA24EF"/>
  </w:style>
  <w:style w:type="numbering" w:customStyle="1" w:styleId="NoList4221">
    <w:name w:val="No List4221"/>
    <w:next w:val="NoList"/>
    <w:uiPriority w:val="99"/>
    <w:semiHidden/>
    <w:unhideWhenUsed/>
    <w:rsid w:val="00BA24EF"/>
  </w:style>
  <w:style w:type="numbering" w:customStyle="1" w:styleId="NoList111321">
    <w:name w:val="No List111321"/>
    <w:next w:val="NoList"/>
    <w:uiPriority w:val="99"/>
    <w:semiHidden/>
    <w:unhideWhenUsed/>
    <w:rsid w:val="00BA24EF"/>
  </w:style>
  <w:style w:type="numbering" w:customStyle="1" w:styleId="NoList1111221">
    <w:name w:val="No List1111221"/>
    <w:next w:val="NoList"/>
    <w:semiHidden/>
    <w:rsid w:val="00BA24EF"/>
  </w:style>
  <w:style w:type="numbering" w:customStyle="1" w:styleId="NoList21221">
    <w:name w:val="No List21221"/>
    <w:next w:val="NoList"/>
    <w:uiPriority w:val="99"/>
    <w:semiHidden/>
    <w:unhideWhenUsed/>
    <w:rsid w:val="00BA24EF"/>
  </w:style>
  <w:style w:type="numbering" w:customStyle="1" w:styleId="NoList31221">
    <w:name w:val="No List31221"/>
    <w:next w:val="NoList"/>
    <w:uiPriority w:val="99"/>
    <w:semiHidden/>
    <w:unhideWhenUsed/>
    <w:rsid w:val="00BA24EF"/>
  </w:style>
  <w:style w:type="numbering" w:customStyle="1" w:styleId="NoList5121">
    <w:name w:val="No List5121"/>
    <w:next w:val="NoList"/>
    <w:uiPriority w:val="99"/>
    <w:semiHidden/>
    <w:unhideWhenUsed/>
    <w:rsid w:val="00BA24EF"/>
  </w:style>
  <w:style w:type="numbering" w:customStyle="1" w:styleId="NoList12121">
    <w:name w:val="No List12121"/>
    <w:next w:val="NoList"/>
    <w:uiPriority w:val="99"/>
    <w:semiHidden/>
    <w:unhideWhenUsed/>
    <w:rsid w:val="00BA24EF"/>
  </w:style>
  <w:style w:type="numbering" w:customStyle="1" w:styleId="NoList112121">
    <w:name w:val="No List112121"/>
    <w:next w:val="NoList"/>
    <w:semiHidden/>
    <w:rsid w:val="00BA24EF"/>
  </w:style>
  <w:style w:type="numbering" w:customStyle="1" w:styleId="NoList22121">
    <w:name w:val="No List22121"/>
    <w:next w:val="NoList"/>
    <w:uiPriority w:val="99"/>
    <w:semiHidden/>
    <w:unhideWhenUsed/>
    <w:rsid w:val="00BA24EF"/>
  </w:style>
  <w:style w:type="numbering" w:customStyle="1" w:styleId="NoList32121">
    <w:name w:val="No List32121"/>
    <w:next w:val="NoList"/>
    <w:uiPriority w:val="99"/>
    <w:semiHidden/>
    <w:unhideWhenUsed/>
    <w:rsid w:val="00BA24EF"/>
  </w:style>
  <w:style w:type="numbering" w:customStyle="1" w:styleId="NoList41121">
    <w:name w:val="No List41121"/>
    <w:next w:val="NoList"/>
    <w:uiPriority w:val="99"/>
    <w:semiHidden/>
    <w:unhideWhenUsed/>
    <w:rsid w:val="00BA24EF"/>
  </w:style>
  <w:style w:type="numbering" w:customStyle="1" w:styleId="NoList1112121">
    <w:name w:val="No List1112121"/>
    <w:next w:val="NoList"/>
    <w:uiPriority w:val="99"/>
    <w:semiHidden/>
    <w:unhideWhenUsed/>
    <w:rsid w:val="00BA24EF"/>
  </w:style>
  <w:style w:type="numbering" w:customStyle="1" w:styleId="NoList11111221">
    <w:name w:val="No List11111221"/>
    <w:next w:val="NoList"/>
    <w:semiHidden/>
    <w:rsid w:val="00BA24EF"/>
  </w:style>
  <w:style w:type="numbering" w:customStyle="1" w:styleId="NoList211221">
    <w:name w:val="No List211221"/>
    <w:next w:val="NoList"/>
    <w:uiPriority w:val="99"/>
    <w:semiHidden/>
    <w:unhideWhenUsed/>
    <w:rsid w:val="00BA24EF"/>
  </w:style>
  <w:style w:type="numbering" w:customStyle="1" w:styleId="NoList311121">
    <w:name w:val="No List311121"/>
    <w:next w:val="NoList"/>
    <w:uiPriority w:val="99"/>
    <w:semiHidden/>
    <w:unhideWhenUsed/>
    <w:rsid w:val="00BA24EF"/>
  </w:style>
  <w:style w:type="numbering" w:customStyle="1" w:styleId="NoList6121">
    <w:name w:val="No List6121"/>
    <w:next w:val="NoList"/>
    <w:uiPriority w:val="99"/>
    <w:semiHidden/>
    <w:unhideWhenUsed/>
    <w:rsid w:val="00BA24EF"/>
  </w:style>
  <w:style w:type="table" w:customStyle="1" w:styleId="TableGrid421">
    <w:name w:val="Table Grid421"/>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BA24EF"/>
  </w:style>
  <w:style w:type="numbering" w:customStyle="1" w:styleId="NoList1521">
    <w:name w:val="No List1521"/>
    <w:next w:val="NoList"/>
    <w:uiPriority w:val="99"/>
    <w:semiHidden/>
    <w:unhideWhenUsed/>
    <w:rsid w:val="00BA24EF"/>
  </w:style>
  <w:style w:type="numbering" w:customStyle="1" w:styleId="NoList1621">
    <w:name w:val="No List1621"/>
    <w:next w:val="NoList"/>
    <w:uiPriority w:val="99"/>
    <w:semiHidden/>
    <w:unhideWhenUsed/>
    <w:rsid w:val="00BA24EF"/>
  </w:style>
  <w:style w:type="numbering" w:customStyle="1" w:styleId="NoList1721">
    <w:name w:val="No List1721"/>
    <w:next w:val="NoList"/>
    <w:uiPriority w:val="99"/>
    <w:semiHidden/>
    <w:unhideWhenUsed/>
    <w:rsid w:val="00BA24EF"/>
  </w:style>
  <w:style w:type="numbering" w:customStyle="1" w:styleId="NoList11521">
    <w:name w:val="No List11521"/>
    <w:next w:val="NoList"/>
    <w:semiHidden/>
    <w:rsid w:val="00BA24EF"/>
  </w:style>
  <w:style w:type="numbering" w:customStyle="1" w:styleId="NoList2521">
    <w:name w:val="No List2521"/>
    <w:next w:val="NoList"/>
    <w:uiPriority w:val="99"/>
    <w:semiHidden/>
    <w:unhideWhenUsed/>
    <w:rsid w:val="00BA24EF"/>
  </w:style>
  <w:style w:type="numbering" w:customStyle="1" w:styleId="NoList3521">
    <w:name w:val="No List3521"/>
    <w:next w:val="NoList"/>
    <w:uiPriority w:val="99"/>
    <w:semiHidden/>
    <w:unhideWhenUsed/>
    <w:rsid w:val="00BA24EF"/>
  </w:style>
  <w:style w:type="numbering" w:customStyle="1" w:styleId="NoList4321">
    <w:name w:val="No List4321"/>
    <w:next w:val="NoList"/>
    <w:uiPriority w:val="99"/>
    <w:semiHidden/>
    <w:unhideWhenUsed/>
    <w:rsid w:val="00BA24EF"/>
  </w:style>
  <w:style w:type="numbering" w:customStyle="1" w:styleId="NoList111421">
    <w:name w:val="No List111421"/>
    <w:next w:val="NoList"/>
    <w:uiPriority w:val="99"/>
    <w:semiHidden/>
    <w:unhideWhenUsed/>
    <w:rsid w:val="00BA24EF"/>
  </w:style>
  <w:style w:type="numbering" w:customStyle="1" w:styleId="NoList1111321">
    <w:name w:val="No List1111321"/>
    <w:next w:val="NoList"/>
    <w:semiHidden/>
    <w:rsid w:val="00BA24EF"/>
  </w:style>
  <w:style w:type="numbering" w:customStyle="1" w:styleId="NoList21321">
    <w:name w:val="No List21321"/>
    <w:next w:val="NoList"/>
    <w:uiPriority w:val="99"/>
    <w:semiHidden/>
    <w:unhideWhenUsed/>
    <w:rsid w:val="00BA24EF"/>
  </w:style>
  <w:style w:type="numbering" w:customStyle="1" w:styleId="NoList31321">
    <w:name w:val="No List31321"/>
    <w:next w:val="NoList"/>
    <w:uiPriority w:val="99"/>
    <w:semiHidden/>
    <w:unhideWhenUsed/>
    <w:rsid w:val="00BA24EF"/>
  </w:style>
  <w:style w:type="numbering" w:customStyle="1" w:styleId="NoList5221">
    <w:name w:val="No List5221"/>
    <w:next w:val="NoList"/>
    <w:uiPriority w:val="99"/>
    <w:semiHidden/>
    <w:unhideWhenUsed/>
    <w:rsid w:val="00BA24EF"/>
  </w:style>
  <w:style w:type="numbering" w:customStyle="1" w:styleId="NoList12221">
    <w:name w:val="No List12221"/>
    <w:next w:val="NoList"/>
    <w:uiPriority w:val="99"/>
    <w:semiHidden/>
    <w:unhideWhenUsed/>
    <w:rsid w:val="00BA24EF"/>
  </w:style>
  <w:style w:type="numbering" w:customStyle="1" w:styleId="NoList112221">
    <w:name w:val="No List112221"/>
    <w:next w:val="NoList"/>
    <w:semiHidden/>
    <w:rsid w:val="00BA24EF"/>
  </w:style>
  <w:style w:type="numbering" w:customStyle="1" w:styleId="NoList22221">
    <w:name w:val="No List22221"/>
    <w:next w:val="NoList"/>
    <w:uiPriority w:val="99"/>
    <w:semiHidden/>
    <w:unhideWhenUsed/>
    <w:rsid w:val="00BA24EF"/>
  </w:style>
  <w:style w:type="numbering" w:customStyle="1" w:styleId="NoList32221">
    <w:name w:val="No List32221"/>
    <w:next w:val="NoList"/>
    <w:uiPriority w:val="99"/>
    <w:semiHidden/>
    <w:unhideWhenUsed/>
    <w:rsid w:val="00BA24EF"/>
  </w:style>
  <w:style w:type="numbering" w:customStyle="1" w:styleId="NoList41221">
    <w:name w:val="No List41221"/>
    <w:next w:val="NoList"/>
    <w:uiPriority w:val="99"/>
    <w:semiHidden/>
    <w:unhideWhenUsed/>
    <w:rsid w:val="00BA24EF"/>
  </w:style>
  <w:style w:type="numbering" w:customStyle="1" w:styleId="NoList1112221">
    <w:name w:val="No List1112221"/>
    <w:next w:val="NoList"/>
    <w:uiPriority w:val="99"/>
    <w:semiHidden/>
    <w:unhideWhenUsed/>
    <w:rsid w:val="00BA24EF"/>
  </w:style>
  <w:style w:type="numbering" w:customStyle="1" w:styleId="NoList11111321">
    <w:name w:val="No List11111321"/>
    <w:next w:val="NoList"/>
    <w:semiHidden/>
    <w:rsid w:val="00BA24EF"/>
  </w:style>
  <w:style w:type="numbering" w:customStyle="1" w:styleId="NoList211321">
    <w:name w:val="No List211321"/>
    <w:next w:val="NoList"/>
    <w:uiPriority w:val="99"/>
    <w:semiHidden/>
    <w:unhideWhenUsed/>
    <w:rsid w:val="00BA24EF"/>
  </w:style>
  <w:style w:type="numbering" w:customStyle="1" w:styleId="NoList311221">
    <w:name w:val="No List311221"/>
    <w:next w:val="NoList"/>
    <w:uiPriority w:val="99"/>
    <w:semiHidden/>
    <w:unhideWhenUsed/>
    <w:rsid w:val="00BA24EF"/>
  </w:style>
  <w:style w:type="numbering" w:customStyle="1" w:styleId="NoList6221">
    <w:name w:val="No List6221"/>
    <w:next w:val="NoList"/>
    <w:uiPriority w:val="99"/>
    <w:semiHidden/>
    <w:unhideWhenUsed/>
    <w:rsid w:val="00BA24EF"/>
  </w:style>
  <w:style w:type="numbering" w:customStyle="1" w:styleId="NoList281">
    <w:name w:val="No List281"/>
    <w:next w:val="NoList"/>
    <w:uiPriority w:val="99"/>
    <w:semiHidden/>
    <w:unhideWhenUsed/>
    <w:rsid w:val="00BA24EF"/>
  </w:style>
  <w:style w:type="numbering" w:customStyle="1" w:styleId="NoList1181">
    <w:name w:val="No List1181"/>
    <w:next w:val="NoList"/>
    <w:uiPriority w:val="99"/>
    <w:semiHidden/>
    <w:unhideWhenUsed/>
    <w:rsid w:val="00BA24EF"/>
  </w:style>
  <w:style w:type="table" w:customStyle="1" w:styleId="TableGrid71">
    <w:name w:val="Table Grid7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semiHidden/>
    <w:rsid w:val="00BA24EF"/>
  </w:style>
  <w:style w:type="numbering" w:customStyle="1" w:styleId="NoList291">
    <w:name w:val="No List291"/>
    <w:next w:val="NoList"/>
    <w:uiPriority w:val="99"/>
    <w:semiHidden/>
    <w:unhideWhenUsed/>
    <w:rsid w:val="00BA24EF"/>
  </w:style>
  <w:style w:type="table" w:customStyle="1" w:styleId="TableGrid141">
    <w:name w:val="Table Grid1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BA24EF"/>
  </w:style>
  <w:style w:type="numbering" w:customStyle="1" w:styleId="NoList461">
    <w:name w:val="No List461"/>
    <w:next w:val="NoList"/>
    <w:uiPriority w:val="99"/>
    <w:semiHidden/>
    <w:unhideWhenUsed/>
    <w:rsid w:val="00BA24EF"/>
  </w:style>
  <w:style w:type="numbering" w:customStyle="1" w:styleId="NoList11171">
    <w:name w:val="No List11171"/>
    <w:next w:val="NoList"/>
    <w:uiPriority w:val="99"/>
    <w:semiHidden/>
    <w:unhideWhenUsed/>
    <w:rsid w:val="00BA24EF"/>
  </w:style>
  <w:style w:type="table" w:customStyle="1" w:styleId="TableGrid231">
    <w:name w:val="Table Grid2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semiHidden/>
    <w:rsid w:val="00BA24EF"/>
  </w:style>
  <w:style w:type="numbering" w:customStyle="1" w:styleId="NoList2161">
    <w:name w:val="No List2161"/>
    <w:next w:val="NoList"/>
    <w:uiPriority w:val="99"/>
    <w:semiHidden/>
    <w:unhideWhenUsed/>
    <w:rsid w:val="00BA24EF"/>
  </w:style>
  <w:style w:type="table" w:customStyle="1" w:styleId="TableGrid1131">
    <w:name w:val="Table Grid1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BA24EF"/>
  </w:style>
  <w:style w:type="numbering" w:customStyle="1" w:styleId="NoList551">
    <w:name w:val="No List551"/>
    <w:next w:val="NoList"/>
    <w:uiPriority w:val="99"/>
    <w:semiHidden/>
    <w:unhideWhenUsed/>
    <w:rsid w:val="00BA24EF"/>
  </w:style>
  <w:style w:type="numbering" w:customStyle="1" w:styleId="NoList1251">
    <w:name w:val="No List1251"/>
    <w:next w:val="NoList"/>
    <w:uiPriority w:val="99"/>
    <w:semiHidden/>
    <w:unhideWhenUsed/>
    <w:rsid w:val="00BA24EF"/>
  </w:style>
  <w:style w:type="table" w:customStyle="1" w:styleId="TableGrid321">
    <w:name w:val="Table Grid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semiHidden/>
    <w:rsid w:val="00BA24EF"/>
  </w:style>
  <w:style w:type="numbering" w:customStyle="1" w:styleId="NoList2251">
    <w:name w:val="No List2251"/>
    <w:next w:val="NoList"/>
    <w:uiPriority w:val="99"/>
    <w:semiHidden/>
    <w:unhideWhenUsed/>
    <w:rsid w:val="00BA24EF"/>
  </w:style>
  <w:style w:type="table" w:customStyle="1" w:styleId="TableGrid1221">
    <w:name w:val="Table Grid1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unhideWhenUsed/>
    <w:rsid w:val="00BA24EF"/>
  </w:style>
  <w:style w:type="numbering" w:customStyle="1" w:styleId="NoList4151">
    <w:name w:val="No List4151"/>
    <w:next w:val="NoList"/>
    <w:uiPriority w:val="99"/>
    <w:semiHidden/>
    <w:unhideWhenUsed/>
    <w:rsid w:val="00BA24EF"/>
  </w:style>
  <w:style w:type="numbering" w:customStyle="1" w:styleId="NoList111251">
    <w:name w:val="No List111251"/>
    <w:next w:val="NoList"/>
    <w:uiPriority w:val="99"/>
    <w:semiHidden/>
    <w:unhideWhenUsed/>
    <w:rsid w:val="00BA24EF"/>
  </w:style>
  <w:style w:type="table" w:customStyle="1" w:styleId="TableGrid2121">
    <w:name w:val="Table Grid2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semiHidden/>
    <w:rsid w:val="00BA24EF"/>
  </w:style>
  <w:style w:type="numbering" w:customStyle="1" w:styleId="NoList21161">
    <w:name w:val="No List21161"/>
    <w:next w:val="NoList"/>
    <w:uiPriority w:val="99"/>
    <w:semiHidden/>
    <w:unhideWhenUsed/>
    <w:rsid w:val="00BA24EF"/>
  </w:style>
  <w:style w:type="table" w:customStyle="1" w:styleId="TableGrid11121">
    <w:name w:val="Table Grid11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
    <w:name w:val="No List31151"/>
    <w:next w:val="NoList"/>
    <w:uiPriority w:val="99"/>
    <w:semiHidden/>
    <w:unhideWhenUsed/>
    <w:rsid w:val="00BA24EF"/>
  </w:style>
  <w:style w:type="numbering" w:customStyle="1" w:styleId="NoList651">
    <w:name w:val="No List651"/>
    <w:next w:val="NoList"/>
    <w:uiPriority w:val="99"/>
    <w:semiHidden/>
    <w:unhideWhenUsed/>
    <w:rsid w:val="00BA24EF"/>
  </w:style>
  <w:style w:type="numbering" w:customStyle="1" w:styleId="NoList301">
    <w:name w:val="No List301"/>
    <w:next w:val="NoList"/>
    <w:uiPriority w:val="99"/>
    <w:semiHidden/>
    <w:unhideWhenUsed/>
    <w:rsid w:val="00BA24EF"/>
  </w:style>
  <w:style w:type="numbering" w:customStyle="1" w:styleId="NoList1201">
    <w:name w:val="No List1201"/>
    <w:next w:val="NoList"/>
    <w:uiPriority w:val="99"/>
    <w:semiHidden/>
    <w:unhideWhenUsed/>
    <w:rsid w:val="00BA24EF"/>
  </w:style>
  <w:style w:type="table" w:customStyle="1" w:styleId="TableGrid81">
    <w:name w:val="Table Grid8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semiHidden/>
    <w:rsid w:val="00BA24EF"/>
  </w:style>
  <w:style w:type="numbering" w:customStyle="1" w:styleId="NoList2101">
    <w:name w:val="No List2101"/>
    <w:next w:val="NoList"/>
    <w:uiPriority w:val="99"/>
    <w:semiHidden/>
    <w:unhideWhenUsed/>
    <w:rsid w:val="00BA24EF"/>
  </w:style>
  <w:style w:type="table" w:customStyle="1" w:styleId="TableGrid151">
    <w:name w:val="Table Grid1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BA24EF"/>
  </w:style>
  <w:style w:type="numbering" w:customStyle="1" w:styleId="NoList471">
    <w:name w:val="No List471"/>
    <w:next w:val="NoList"/>
    <w:uiPriority w:val="99"/>
    <w:semiHidden/>
    <w:unhideWhenUsed/>
    <w:rsid w:val="00BA24EF"/>
  </w:style>
  <w:style w:type="numbering" w:customStyle="1" w:styleId="NoList11181">
    <w:name w:val="No List11181"/>
    <w:next w:val="NoList"/>
    <w:uiPriority w:val="99"/>
    <w:semiHidden/>
    <w:unhideWhenUsed/>
    <w:rsid w:val="00BA24EF"/>
  </w:style>
  <w:style w:type="table" w:customStyle="1" w:styleId="TableGrid241">
    <w:name w:val="Table Grid2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
    <w:name w:val="No List111171"/>
    <w:next w:val="NoList"/>
    <w:semiHidden/>
    <w:rsid w:val="00BA24EF"/>
  </w:style>
  <w:style w:type="numbering" w:customStyle="1" w:styleId="NoList2171">
    <w:name w:val="No List2171"/>
    <w:next w:val="NoList"/>
    <w:uiPriority w:val="99"/>
    <w:semiHidden/>
    <w:unhideWhenUsed/>
    <w:rsid w:val="00BA24EF"/>
  </w:style>
  <w:style w:type="table" w:customStyle="1" w:styleId="TableGrid1141">
    <w:name w:val="Table Grid11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BA24EF"/>
  </w:style>
  <w:style w:type="numbering" w:customStyle="1" w:styleId="NoList561">
    <w:name w:val="No List561"/>
    <w:next w:val="NoList"/>
    <w:uiPriority w:val="99"/>
    <w:semiHidden/>
    <w:unhideWhenUsed/>
    <w:rsid w:val="00BA24EF"/>
  </w:style>
  <w:style w:type="numbering" w:customStyle="1" w:styleId="NoList1261">
    <w:name w:val="No List1261"/>
    <w:next w:val="NoList"/>
    <w:uiPriority w:val="99"/>
    <w:semiHidden/>
    <w:unhideWhenUsed/>
    <w:rsid w:val="00BA24EF"/>
  </w:style>
  <w:style w:type="table" w:customStyle="1" w:styleId="TableGrid331">
    <w:name w:val="Table Grid3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semiHidden/>
    <w:rsid w:val="00BA24EF"/>
  </w:style>
  <w:style w:type="numbering" w:customStyle="1" w:styleId="NoList2261">
    <w:name w:val="No List2261"/>
    <w:next w:val="NoList"/>
    <w:uiPriority w:val="99"/>
    <w:semiHidden/>
    <w:unhideWhenUsed/>
    <w:rsid w:val="00BA24EF"/>
  </w:style>
  <w:style w:type="table" w:customStyle="1" w:styleId="TableGrid1231">
    <w:name w:val="Table Grid12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BA24EF"/>
  </w:style>
  <w:style w:type="numbering" w:customStyle="1" w:styleId="NoList4161">
    <w:name w:val="No List4161"/>
    <w:next w:val="NoList"/>
    <w:uiPriority w:val="99"/>
    <w:semiHidden/>
    <w:unhideWhenUsed/>
    <w:rsid w:val="00BA24EF"/>
  </w:style>
  <w:style w:type="numbering" w:customStyle="1" w:styleId="NoList111261">
    <w:name w:val="No List111261"/>
    <w:next w:val="NoList"/>
    <w:uiPriority w:val="99"/>
    <w:semiHidden/>
    <w:unhideWhenUsed/>
    <w:rsid w:val="00BA24EF"/>
  </w:style>
  <w:style w:type="table" w:customStyle="1" w:styleId="TableGrid2131">
    <w:name w:val="Table Grid2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semiHidden/>
    <w:rsid w:val="00BA24EF"/>
  </w:style>
  <w:style w:type="numbering" w:customStyle="1" w:styleId="NoList21171">
    <w:name w:val="No List21171"/>
    <w:next w:val="NoList"/>
    <w:uiPriority w:val="99"/>
    <w:semiHidden/>
    <w:unhideWhenUsed/>
    <w:rsid w:val="00BA24EF"/>
  </w:style>
  <w:style w:type="table" w:customStyle="1" w:styleId="TableGrid11131">
    <w:name w:val="Table Grid11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
    <w:name w:val="No List31161"/>
    <w:next w:val="NoList"/>
    <w:uiPriority w:val="99"/>
    <w:semiHidden/>
    <w:unhideWhenUsed/>
    <w:rsid w:val="00BA24EF"/>
  </w:style>
  <w:style w:type="numbering" w:customStyle="1" w:styleId="NoList661">
    <w:name w:val="No List661"/>
    <w:next w:val="NoList"/>
    <w:uiPriority w:val="99"/>
    <w:semiHidden/>
    <w:unhideWhenUsed/>
    <w:rsid w:val="00BA24EF"/>
  </w:style>
  <w:style w:type="paragraph" w:customStyle="1" w:styleId="ColorfulList-Accent11">
    <w:name w:val="Colorful List - Accent 11"/>
    <w:basedOn w:val="Normal"/>
    <w:uiPriority w:val="34"/>
    <w:qFormat/>
    <w:rsid w:val="00BA24EF"/>
    <w:pPr>
      <w:widowControl w:val="0"/>
      <w:spacing w:after="200" w:line="276" w:lineRule="auto"/>
      <w:ind w:left="720"/>
      <w:contextualSpacing/>
    </w:pPr>
    <w:rPr>
      <w:rFonts w:ascii="Cambria" w:eastAsia="MS Mincho" w:hAnsi="Cambria"/>
      <w:kern w:val="2"/>
      <w:sz w:val="21"/>
      <w:lang w:val="en-US" w:eastAsia="zh-CN"/>
    </w:rPr>
  </w:style>
  <w:style w:type="numbering" w:customStyle="1" w:styleId="NoList69">
    <w:name w:val="No List69"/>
    <w:next w:val="NoList"/>
    <w:uiPriority w:val="99"/>
    <w:semiHidden/>
    <w:unhideWhenUsed/>
    <w:rsid w:val="00BA24EF"/>
  </w:style>
  <w:style w:type="numbering" w:customStyle="1" w:styleId="NoList70">
    <w:name w:val="No List70"/>
    <w:next w:val="NoList"/>
    <w:uiPriority w:val="99"/>
    <w:semiHidden/>
    <w:unhideWhenUsed/>
    <w:rsid w:val="00BA24EF"/>
  </w:style>
  <w:style w:type="table" w:customStyle="1" w:styleId="TableGrid110">
    <w:name w:val="Table Grid110"/>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34"/>
    <w:locked/>
    <w:rsid w:val="00BA24EF"/>
    <w:rPr>
      <w:sz w:val="24"/>
      <w:szCs w:val="24"/>
      <w:lang w:val="en-GB" w:eastAsia="en-GB"/>
    </w:rPr>
  </w:style>
  <w:style w:type="paragraph" w:customStyle="1" w:styleId="EuropassSectionDetails">
    <w:name w:val="Europass_SectionDetails"/>
    <w:basedOn w:val="Normal"/>
    <w:uiPriority w:val="99"/>
    <w:rsid w:val="00BA24EF"/>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eastAsia="zh-CN" w:bidi="hi-IN"/>
    </w:rPr>
  </w:style>
  <w:style w:type="character" w:customStyle="1" w:styleId="Hyperlink0">
    <w:name w:val="Hyperlink.0"/>
    <w:rsid w:val="00BA24EF"/>
    <w:rPr>
      <w:lang w:val="sq-AL"/>
    </w:rPr>
  </w:style>
  <w:style w:type="character" w:customStyle="1" w:styleId="addmd">
    <w:name w:val="addmd"/>
    <w:rsid w:val="00BA24EF"/>
  </w:style>
  <w:style w:type="character" w:customStyle="1" w:styleId="fontstyle01">
    <w:name w:val="fontstyle01"/>
    <w:rsid w:val="00BA24EF"/>
    <w:rPr>
      <w:rFonts w:ascii="Times New Roman" w:hAnsi="Times New Roman" w:cs="Times New Roman" w:hint="default"/>
      <w:b/>
      <w:bCs/>
      <w:i w:val="0"/>
      <w:iCs w:val="0"/>
      <w:color w:val="000000"/>
      <w:sz w:val="24"/>
      <w:szCs w:val="24"/>
    </w:rPr>
  </w:style>
  <w:style w:type="character" w:customStyle="1" w:styleId="fontstyle31">
    <w:name w:val="fontstyle31"/>
    <w:rsid w:val="00BA24EF"/>
    <w:rPr>
      <w:rFonts w:ascii="Times New Roman" w:hAnsi="Times New Roman" w:cs="Times New Roman" w:hint="default"/>
      <w:b/>
      <w:bCs/>
      <w:i/>
      <w:iCs/>
      <w:color w:val="000000"/>
      <w:sz w:val="24"/>
      <w:szCs w:val="24"/>
    </w:rPr>
  </w:style>
  <w:style w:type="paragraph" w:customStyle="1" w:styleId="Style9">
    <w:name w:val="Style9"/>
    <w:basedOn w:val="Normal"/>
    <w:link w:val="Style9Char"/>
    <w:qFormat/>
    <w:rsid w:val="00BA24EF"/>
    <w:pPr>
      <w:keepNext/>
      <w:spacing w:after="0" w:line="240" w:lineRule="auto"/>
      <w:jc w:val="both"/>
      <w:outlineLvl w:val="0"/>
    </w:pPr>
    <w:rPr>
      <w:rFonts w:ascii="Times New Roman" w:eastAsia="Times New Roman" w:hAnsi="Times New Roman"/>
      <w:b/>
      <w:noProof/>
      <w:sz w:val="28"/>
      <w:szCs w:val="28"/>
      <w:lang w:val="en-US"/>
    </w:rPr>
  </w:style>
  <w:style w:type="paragraph" w:customStyle="1" w:styleId="StyleCenteredAfter4pt3">
    <w:name w:val="Style Centered After:  4 pt3"/>
    <w:basedOn w:val="Normal"/>
    <w:autoRedefine/>
    <w:uiPriority w:val="99"/>
    <w:rsid w:val="00BA24EF"/>
    <w:pPr>
      <w:spacing w:after="80" w:line="240" w:lineRule="auto"/>
      <w:jc w:val="center"/>
    </w:pPr>
    <w:rPr>
      <w:rFonts w:ascii="Times New Roman" w:eastAsia="Times New Roman" w:hAnsi="Times New Roman"/>
      <w:sz w:val="24"/>
      <w:szCs w:val="20"/>
      <w:lang w:eastAsia="en-GB"/>
    </w:rPr>
  </w:style>
  <w:style w:type="paragraph" w:customStyle="1" w:styleId="StyleCentered1">
    <w:name w:val="Style Centered1"/>
    <w:basedOn w:val="Normal"/>
    <w:autoRedefine/>
    <w:uiPriority w:val="99"/>
    <w:qFormat/>
    <w:rsid w:val="00BA24EF"/>
    <w:pPr>
      <w:spacing w:after="0" w:line="240" w:lineRule="auto"/>
      <w:ind w:left="142" w:firstLine="2738"/>
      <w:jc w:val="both"/>
    </w:pPr>
    <w:rPr>
      <w:rFonts w:ascii="Times New Roman" w:eastAsia="Times New Roman" w:hAnsi="Times New Roman"/>
      <w:sz w:val="24"/>
      <w:szCs w:val="20"/>
      <w:lang w:eastAsia="en-GB"/>
    </w:rPr>
  </w:style>
  <w:style w:type="character" w:customStyle="1" w:styleId="fontstyle21">
    <w:name w:val="fontstyle21"/>
    <w:rsid w:val="00BA24EF"/>
    <w:rPr>
      <w:rFonts w:ascii="Arial-ItalicMT" w:hAnsi="Arial-ItalicMT" w:hint="default"/>
      <w:b w:val="0"/>
      <w:bCs w:val="0"/>
      <w:i/>
      <w:iCs/>
      <w:color w:val="000000"/>
      <w:sz w:val="22"/>
      <w:szCs w:val="22"/>
    </w:rPr>
  </w:style>
  <w:style w:type="paragraph" w:customStyle="1" w:styleId="StyleStyleBoldJustifiedTimesNewRoman12ptBold">
    <w:name w:val="Style Style Bold Justified + Times New Roman 12 pt Bold"/>
    <w:basedOn w:val="Normal"/>
    <w:autoRedefine/>
    <w:uiPriority w:val="99"/>
    <w:qFormat/>
    <w:rsid w:val="00BA24EF"/>
    <w:pPr>
      <w:spacing w:after="0" w:line="240" w:lineRule="auto"/>
    </w:pPr>
    <w:rPr>
      <w:rFonts w:ascii="Times New Roman" w:eastAsia="Times New Roman" w:hAnsi="Times New Roman"/>
      <w:bCs/>
      <w:sz w:val="24"/>
      <w:szCs w:val="24"/>
      <w:lang w:val="en-US"/>
    </w:rPr>
  </w:style>
  <w:style w:type="paragraph" w:customStyle="1" w:styleId="StyleBoldCenteredAfter4pt">
    <w:name w:val="Style Bold Centered After:  4 pt"/>
    <w:basedOn w:val="Normal"/>
    <w:autoRedefine/>
    <w:uiPriority w:val="99"/>
    <w:qFormat/>
    <w:rsid w:val="00BA24EF"/>
    <w:pPr>
      <w:spacing w:after="80" w:line="240" w:lineRule="auto"/>
      <w:jc w:val="center"/>
    </w:pPr>
    <w:rPr>
      <w:rFonts w:ascii="Times New Roman" w:eastAsia="Times New Roman" w:hAnsi="Times New Roman"/>
      <w:b/>
      <w:bCs/>
      <w:sz w:val="24"/>
      <w:szCs w:val="24"/>
    </w:rPr>
  </w:style>
  <w:style w:type="paragraph" w:customStyle="1" w:styleId="StyleJustifiedLeft15Hanging15">
    <w:name w:val="Style Justified Left:  1.5&quot; Hanging:  1.5&quot;"/>
    <w:basedOn w:val="Normal"/>
    <w:autoRedefine/>
    <w:uiPriority w:val="99"/>
    <w:qFormat/>
    <w:rsid w:val="00BA24EF"/>
    <w:pPr>
      <w:spacing w:after="0" w:line="240" w:lineRule="auto"/>
      <w:ind w:left="4320" w:hanging="2160"/>
    </w:pPr>
    <w:rPr>
      <w:rFonts w:ascii="Times New Roman" w:eastAsia="Times New Roman" w:hAnsi="Times New Roman"/>
      <w:sz w:val="24"/>
      <w:szCs w:val="24"/>
    </w:rPr>
  </w:style>
  <w:style w:type="paragraph" w:customStyle="1" w:styleId="Style10">
    <w:name w:val="Style10"/>
    <w:basedOn w:val="Normal"/>
    <w:uiPriority w:val="99"/>
    <w:qFormat/>
    <w:rsid w:val="00BA24EF"/>
    <w:pPr>
      <w:spacing w:after="120" w:line="240" w:lineRule="auto"/>
      <w:ind w:left="2880" w:hanging="2880"/>
      <w:jc w:val="center"/>
    </w:pPr>
    <w:rPr>
      <w:rFonts w:ascii="Times New Roman" w:eastAsia="Times New Roman" w:hAnsi="Times New Roman"/>
      <w:sz w:val="24"/>
      <w:szCs w:val="24"/>
    </w:rPr>
  </w:style>
  <w:style w:type="character" w:customStyle="1" w:styleId="apple-style-span">
    <w:name w:val="apple-style-span"/>
    <w:uiPriority w:val="99"/>
    <w:rsid w:val="00BA24EF"/>
  </w:style>
  <w:style w:type="paragraph" w:customStyle="1" w:styleId="StyleBoldJustified">
    <w:name w:val="Style Bold Justified"/>
    <w:basedOn w:val="Normal"/>
    <w:autoRedefine/>
    <w:uiPriority w:val="99"/>
    <w:rsid w:val="00BA24EF"/>
    <w:pPr>
      <w:numPr>
        <w:numId w:val="23"/>
      </w:numPr>
      <w:spacing w:after="0" w:line="240" w:lineRule="auto"/>
      <w:jc w:val="both"/>
    </w:pPr>
    <w:rPr>
      <w:rFonts w:ascii="Times New Roman" w:eastAsia="Times New Roman" w:hAnsi="Times New Roman"/>
      <w:sz w:val="24"/>
      <w:szCs w:val="20"/>
      <w:lang w:val="it-IT"/>
    </w:rPr>
  </w:style>
  <w:style w:type="paragraph" w:customStyle="1" w:styleId="p1">
    <w:name w:val="p1"/>
    <w:basedOn w:val="Normal"/>
    <w:uiPriority w:val="99"/>
    <w:rsid w:val="00BA24EF"/>
    <w:pPr>
      <w:spacing w:after="0" w:line="240" w:lineRule="auto"/>
    </w:pPr>
    <w:rPr>
      <w:rFonts w:ascii="Times New Roman" w:eastAsia="Times New Roman" w:hAnsi="Times New Roman"/>
      <w:sz w:val="36"/>
      <w:szCs w:val="36"/>
      <w:lang w:val="en-US" w:eastAsia="en-GB"/>
    </w:rPr>
  </w:style>
  <w:style w:type="paragraph" w:customStyle="1" w:styleId="p2">
    <w:name w:val="p2"/>
    <w:basedOn w:val="Normal"/>
    <w:uiPriority w:val="99"/>
    <w:rsid w:val="00BA24EF"/>
    <w:pPr>
      <w:spacing w:after="0" w:line="240" w:lineRule="auto"/>
    </w:pPr>
    <w:rPr>
      <w:rFonts w:ascii="Times New Roman" w:eastAsia="Times New Roman" w:hAnsi="Times New Roman"/>
      <w:sz w:val="36"/>
      <w:szCs w:val="36"/>
      <w:lang w:val="en-US" w:eastAsia="en-GB"/>
    </w:rPr>
  </w:style>
  <w:style w:type="character" w:customStyle="1" w:styleId="s1">
    <w:name w:val="s1"/>
    <w:rsid w:val="00BA24EF"/>
    <w:rPr>
      <w:rFonts w:ascii="Times New Roman" w:hAnsi="Times New Roman" w:cs="Times New Roman" w:hint="default"/>
      <w:b w:val="0"/>
      <w:bCs w:val="0"/>
      <w:i w:val="0"/>
      <w:iCs w:val="0"/>
      <w:sz w:val="48"/>
      <w:szCs w:val="48"/>
    </w:rPr>
  </w:style>
  <w:style w:type="character" w:customStyle="1" w:styleId="UnresolvedMention2">
    <w:name w:val="Unresolved Mention2"/>
    <w:uiPriority w:val="99"/>
    <w:semiHidden/>
    <w:unhideWhenUsed/>
    <w:rsid w:val="00BA24EF"/>
    <w:rPr>
      <w:color w:val="605E5C"/>
      <w:shd w:val="clear" w:color="auto" w:fill="E1DFDD"/>
    </w:rPr>
  </w:style>
  <w:style w:type="paragraph" w:styleId="EndnoteText">
    <w:name w:val="endnote text"/>
    <w:basedOn w:val="Normal"/>
    <w:link w:val="EndnoteTextChar"/>
    <w:uiPriority w:val="99"/>
    <w:rsid w:val="00BA24EF"/>
    <w:pPr>
      <w:spacing w:after="0" w:line="240" w:lineRule="auto"/>
    </w:pPr>
    <w:rPr>
      <w:rFonts w:ascii="Times New Roman" w:eastAsia="Times New Roman" w:hAnsi="Times New Roman"/>
      <w:sz w:val="24"/>
      <w:szCs w:val="24"/>
      <w:lang w:eastAsia="en-GB"/>
    </w:rPr>
  </w:style>
  <w:style w:type="character" w:customStyle="1" w:styleId="EndnoteTextChar">
    <w:name w:val="Endnote Text Char"/>
    <w:basedOn w:val="DefaultParagraphFont"/>
    <w:link w:val="EndnoteText"/>
    <w:uiPriority w:val="99"/>
    <w:rsid w:val="00BA24EF"/>
    <w:rPr>
      <w:rFonts w:ascii="Times New Roman" w:eastAsia="Times New Roman" w:hAnsi="Times New Roman" w:cs="Times New Roman"/>
      <w:sz w:val="24"/>
      <w:szCs w:val="24"/>
      <w:lang w:eastAsia="en-GB"/>
    </w:rPr>
  </w:style>
  <w:style w:type="character" w:styleId="EndnoteReference">
    <w:name w:val="endnote reference"/>
    <w:rsid w:val="00BA24EF"/>
    <w:rPr>
      <w:vertAlign w:val="superscript"/>
    </w:rPr>
  </w:style>
  <w:style w:type="paragraph" w:customStyle="1" w:styleId="s32b251d">
    <w:name w:val="s32b251d"/>
    <w:basedOn w:val="Normal"/>
    <w:uiPriority w:val="99"/>
    <w:rsid w:val="00BA24EF"/>
    <w:pPr>
      <w:spacing w:before="100" w:beforeAutospacing="1" w:after="100" w:afterAutospacing="1" w:line="240" w:lineRule="auto"/>
    </w:pPr>
    <w:rPr>
      <w:rFonts w:ascii="Times" w:eastAsia="MS Mincho" w:hAnsi="Times"/>
      <w:sz w:val="20"/>
      <w:szCs w:val="20"/>
      <w:lang w:val="en-US"/>
    </w:rPr>
  </w:style>
  <w:style w:type="character" w:customStyle="1" w:styleId="s38c10080">
    <w:name w:val="s38c10080"/>
    <w:rsid w:val="00BA24EF"/>
  </w:style>
  <w:style w:type="character" w:customStyle="1" w:styleId="sfbbfee58">
    <w:name w:val="sfbbfee58"/>
    <w:rsid w:val="00BA24EF"/>
  </w:style>
  <w:style w:type="character" w:customStyle="1" w:styleId="s8ba61951">
    <w:name w:val="s8ba61951"/>
    <w:rsid w:val="00BA24EF"/>
  </w:style>
  <w:style w:type="character" w:customStyle="1" w:styleId="sb6c4b58f">
    <w:name w:val="sb6c4b58f"/>
    <w:rsid w:val="00BA24EF"/>
  </w:style>
  <w:style w:type="paragraph" w:customStyle="1" w:styleId="StyleCentered">
    <w:name w:val="Style Centered"/>
    <w:basedOn w:val="Normal"/>
    <w:link w:val="StyleCenteredChar"/>
    <w:autoRedefine/>
    <w:rsid w:val="00BA24EF"/>
    <w:pPr>
      <w:spacing w:after="0" w:line="240" w:lineRule="auto"/>
      <w:jc w:val="center"/>
    </w:pPr>
    <w:rPr>
      <w:rFonts w:ascii="Times New Roman" w:eastAsia="MS Mincho" w:hAnsi="Times New Roman"/>
      <w:bCs/>
      <w:sz w:val="24"/>
      <w:szCs w:val="24"/>
      <w:lang w:val="it-IT"/>
    </w:rPr>
  </w:style>
  <w:style w:type="character" w:customStyle="1" w:styleId="StyleCenteredChar">
    <w:name w:val="Style Centered Char"/>
    <w:link w:val="StyleCentered"/>
    <w:rsid w:val="00BA24EF"/>
    <w:rPr>
      <w:rFonts w:ascii="Times New Roman" w:eastAsia="MS Mincho" w:hAnsi="Times New Roman" w:cs="Times New Roman"/>
      <w:bCs/>
      <w:sz w:val="24"/>
      <w:szCs w:val="24"/>
      <w:lang w:val="it-IT"/>
    </w:rPr>
  </w:style>
  <w:style w:type="paragraph" w:customStyle="1" w:styleId="Body">
    <w:name w:val="Body"/>
    <w:uiPriority w:val="99"/>
    <w:rsid w:val="00BA24EF"/>
    <w:pPr>
      <w:pBdr>
        <w:top w:val="nil"/>
        <w:left w:val="nil"/>
        <w:bottom w:val="nil"/>
        <w:right w:val="nil"/>
        <w:between w:val="nil"/>
        <w:bar w:val="nil"/>
      </w:pBdr>
      <w:spacing w:after="0" w:line="480" w:lineRule="auto"/>
      <w:ind w:firstLine="720"/>
    </w:pPr>
    <w:rPr>
      <w:rFonts w:ascii="Times New Roman" w:eastAsia="Times New Roman" w:hAnsi="Times New Roman" w:cs="Times New Roman"/>
      <w:color w:val="000000"/>
      <w:kern w:val="24"/>
      <w:sz w:val="24"/>
      <w:szCs w:val="24"/>
      <w:u w:color="000000"/>
      <w:bdr w:val="nil"/>
      <w:lang w:val="en-US"/>
    </w:rPr>
  </w:style>
  <w:style w:type="paragraph" w:customStyle="1" w:styleId="Footnote">
    <w:name w:val="Footnote"/>
    <w:uiPriority w:val="99"/>
    <w:rsid w:val="00BA24EF"/>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character" w:customStyle="1" w:styleId="Heading10">
    <w:name w:val="Heading #1_"/>
    <w:link w:val="Heading11"/>
    <w:rsid w:val="00BA24EF"/>
    <w:rPr>
      <w:b/>
      <w:bCs/>
      <w:shd w:val="clear" w:color="auto" w:fill="FFFFFF"/>
    </w:rPr>
  </w:style>
  <w:style w:type="paragraph" w:customStyle="1" w:styleId="Heading11">
    <w:name w:val="Heading #1"/>
    <w:basedOn w:val="Normal"/>
    <w:link w:val="Heading10"/>
    <w:rsid w:val="00BA24EF"/>
    <w:pPr>
      <w:widowControl w:val="0"/>
      <w:shd w:val="clear" w:color="auto" w:fill="FFFFFF"/>
      <w:spacing w:after="0" w:line="312" w:lineRule="exact"/>
      <w:jc w:val="both"/>
      <w:outlineLvl w:val="0"/>
    </w:pPr>
    <w:rPr>
      <w:rFonts w:asciiTheme="minorHAnsi" w:eastAsiaTheme="minorHAnsi" w:hAnsiTheme="minorHAnsi" w:cstheme="minorBidi"/>
      <w:b/>
      <w:bCs/>
    </w:rPr>
  </w:style>
  <w:style w:type="character" w:customStyle="1" w:styleId="Heading1Spacing3pt">
    <w:name w:val="Heading #1 + Spacing 3 pt"/>
    <w:rsid w:val="00BA24EF"/>
    <w:rPr>
      <w:b/>
      <w:bCs/>
      <w:i w:val="0"/>
      <w:iCs w:val="0"/>
      <w:smallCaps w:val="0"/>
      <w:strike w:val="0"/>
      <w:color w:val="000000"/>
      <w:spacing w:val="60"/>
      <w:w w:val="100"/>
      <w:position w:val="0"/>
      <w:sz w:val="22"/>
      <w:szCs w:val="22"/>
      <w:u w:val="none"/>
      <w:shd w:val="clear" w:color="auto" w:fill="FFFFFF"/>
      <w:lang w:val="sq-AL" w:eastAsia="sq-AL" w:bidi="sq-AL"/>
    </w:rPr>
  </w:style>
  <w:style w:type="paragraph" w:customStyle="1" w:styleId="yiv0440467301ydpecd4e77fmsonormal">
    <w:name w:val="yiv0440467301ydpecd4e77fmsonormal"/>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0440467301ydpd587a8cbmsonormal">
    <w:name w:val="yiv0440467301ydpd587a8cbmsonormal"/>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ediumGrid2Char">
    <w:name w:val="Medium Grid 2 Char"/>
    <w:link w:val="MediumGrid2"/>
    <w:uiPriority w:val="1"/>
    <w:locked/>
    <w:rsid w:val="00BA24EF"/>
  </w:style>
  <w:style w:type="table" w:styleId="MediumGrid2">
    <w:name w:val="Medium Grid 2"/>
    <w:basedOn w:val="TableNormal"/>
    <w:link w:val="MediumGrid2Char"/>
    <w:uiPriority w:val="1"/>
    <w:unhideWhenUsed/>
    <w:rsid w:val="00BA24E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
    <w:name w:val="Medium Grid 21"/>
    <w:basedOn w:val="TableNormal"/>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
    <w:name w:val="Medium Grid 211"/>
    <w:basedOn w:val="TableNormal"/>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Style3Char1">
    <w:name w:val="Style3 Char1"/>
    <w:rsid w:val="00BA24EF"/>
    <w:rPr>
      <w:rFonts w:ascii="Times New Roman" w:eastAsia="Times New Roman" w:hAnsi="Times New Roman" w:cs="Times New Roman"/>
      <w:sz w:val="24"/>
      <w:szCs w:val="24"/>
      <w:lang w:val="sq-AL"/>
    </w:rPr>
  </w:style>
  <w:style w:type="character" w:customStyle="1" w:styleId="Corpodeltesto">
    <w:name w:val="Corpo del testo_"/>
    <w:link w:val="Corpodeltesto0"/>
    <w:rsid w:val="00BA24EF"/>
    <w:rPr>
      <w:rFonts w:ascii="Times New Roman" w:eastAsia="Times New Roman" w:hAnsi="Times New Roman"/>
      <w:shd w:val="clear" w:color="auto" w:fill="FFFFFF"/>
    </w:rPr>
  </w:style>
  <w:style w:type="paragraph" w:customStyle="1" w:styleId="Corpodeltesto0">
    <w:name w:val="Corpo del testo"/>
    <w:basedOn w:val="Normal"/>
    <w:link w:val="Corpodeltesto"/>
    <w:rsid w:val="00BA24EF"/>
    <w:pPr>
      <w:widowControl w:val="0"/>
      <w:shd w:val="clear" w:color="auto" w:fill="FFFFFF"/>
      <w:spacing w:after="0" w:line="276" w:lineRule="auto"/>
      <w:ind w:firstLine="20"/>
    </w:pPr>
    <w:rPr>
      <w:rFonts w:ascii="Times New Roman" w:eastAsia="Times New Roman" w:hAnsi="Times New Roman" w:cstheme="minorBidi"/>
    </w:rPr>
  </w:style>
  <w:style w:type="character" w:customStyle="1" w:styleId="lblstyle">
    <w:name w:val="lblstyle"/>
    <w:rsid w:val="00BA24EF"/>
  </w:style>
  <w:style w:type="character" w:customStyle="1" w:styleId="NormalChar">
    <w:name w:val="[Normal] Char"/>
    <w:link w:val="Normal0"/>
    <w:rsid w:val="00BA24EF"/>
    <w:rPr>
      <w:rFonts w:ascii="Arial" w:eastAsia="Times New Roman" w:hAnsi="Arial" w:cs="Arial"/>
      <w:sz w:val="24"/>
      <w:szCs w:val="24"/>
      <w:lang w:val="en-US"/>
    </w:rPr>
  </w:style>
  <w:style w:type="paragraph" w:customStyle="1" w:styleId="msonormalcxspmiddle">
    <w:name w:val="msonormalcxspmiddle"/>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
    <w:name w:val="msonormalcxspmiddlecxspmiddle"/>
    <w:basedOn w:val="Normal"/>
    <w:uiPriority w:val="99"/>
    <w:rsid w:val="00BA24E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text1">
    <w:name w:val="bodytext1"/>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normalcxspmiddlecxspmiddlecxspmiddle">
    <w:name w:val="msonormalcxspmiddlecxspmiddlecxspmiddle"/>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BA24E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BA24EF"/>
    <w:rPr>
      <w:rFonts w:ascii="Times New Roman" w:eastAsia="Times New Roman" w:hAnsi="Times New Roman" w:cs="Times New Roman"/>
      <w:sz w:val="16"/>
      <w:szCs w:val="16"/>
    </w:rPr>
  </w:style>
  <w:style w:type="paragraph" w:customStyle="1" w:styleId="StyleJustifiedLeft025Hanging0251">
    <w:name w:val="Style Justified Left:  0.25&quot; Hanging:  0.25&quot;1"/>
    <w:basedOn w:val="Normal"/>
    <w:autoRedefine/>
    <w:uiPriority w:val="99"/>
    <w:rsid w:val="00BA24EF"/>
    <w:pPr>
      <w:spacing w:after="0" w:line="240" w:lineRule="auto"/>
      <w:ind w:left="720" w:hanging="360"/>
      <w:jc w:val="both"/>
    </w:pPr>
    <w:rPr>
      <w:rFonts w:ascii="Times New Roman" w:eastAsia="Times New Roman" w:hAnsi="Times New Roman"/>
      <w:sz w:val="24"/>
      <w:szCs w:val="20"/>
      <w:lang w:val="en-US"/>
    </w:rPr>
  </w:style>
  <w:style w:type="paragraph" w:customStyle="1" w:styleId="Style">
    <w:name w:val="Style"/>
    <w:basedOn w:val="Normal0"/>
    <w:uiPriority w:val="99"/>
    <w:rsid w:val="00BA24EF"/>
    <w:pPr>
      <w:widowControl w:val="0"/>
    </w:pPr>
    <w:rPr>
      <w:rFonts w:ascii="Times New Roman" w:hAnsi="Times New Roman" w:cs="Times New Roman"/>
    </w:rPr>
  </w:style>
  <w:style w:type="paragraph" w:customStyle="1" w:styleId="StyleItalicCentered">
    <w:name w:val="Style Italic Centered"/>
    <w:basedOn w:val="Normal"/>
    <w:uiPriority w:val="99"/>
    <w:rsid w:val="00BA24EF"/>
    <w:pPr>
      <w:widowControl w:val="0"/>
      <w:autoSpaceDE w:val="0"/>
      <w:autoSpaceDN w:val="0"/>
      <w:adjustRightInd w:val="0"/>
      <w:spacing w:after="0" w:line="240" w:lineRule="auto"/>
      <w:ind w:left="2160" w:hanging="2160"/>
      <w:jc w:val="both"/>
    </w:pPr>
    <w:rPr>
      <w:rFonts w:ascii="Times New Roman" w:eastAsia="Times New Roman" w:hAnsi="Times New Roman"/>
      <w:sz w:val="24"/>
      <w:szCs w:val="24"/>
      <w:lang w:eastAsia="sq-AL"/>
    </w:rPr>
  </w:style>
  <w:style w:type="paragraph" w:customStyle="1" w:styleId="Style100">
    <w:name w:val="Style 10"/>
    <w:basedOn w:val="Normal"/>
    <w:uiPriority w:val="99"/>
    <w:rsid w:val="00BA24EF"/>
    <w:pPr>
      <w:widowControl w:val="0"/>
      <w:autoSpaceDE w:val="0"/>
      <w:autoSpaceDN w:val="0"/>
      <w:adjustRightInd w:val="0"/>
      <w:spacing w:after="0" w:line="240" w:lineRule="auto"/>
      <w:ind w:left="72"/>
      <w:jc w:val="both"/>
    </w:pPr>
    <w:rPr>
      <w:rFonts w:ascii="Times New Roman" w:eastAsia="Times New Roman" w:hAnsi="Times New Roman"/>
      <w:color w:val="000000"/>
      <w:sz w:val="20"/>
      <w:szCs w:val="20"/>
      <w:lang w:eastAsia="sq-AL"/>
    </w:rPr>
  </w:style>
  <w:style w:type="paragraph" w:customStyle="1" w:styleId="StyleJustifiedLeft125Hanging175After4pt">
    <w:name w:val="Style Justified Left:  1.25&quot; Hanging:  1.75&quot; After:  4 pt"/>
    <w:basedOn w:val="Normal"/>
    <w:autoRedefine/>
    <w:uiPriority w:val="99"/>
    <w:qFormat/>
    <w:rsid w:val="00BA24EF"/>
    <w:pPr>
      <w:spacing w:after="80" w:line="240" w:lineRule="auto"/>
      <w:ind w:right="-514"/>
      <w:jc w:val="both"/>
    </w:pPr>
    <w:rPr>
      <w:rFonts w:ascii="Times New Roman" w:eastAsia="Times New Roman" w:hAnsi="Times New Roman"/>
      <w:b/>
      <w:sz w:val="24"/>
      <w:szCs w:val="20"/>
      <w:lang w:val="en-US"/>
    </w:rPr>
  </w:style>
  <w:style w:type="paragraph" w:customStyle="1" w:styleId="StyleCenteredAfter4pt">
    <w:name w:val="Style Centered After:  4 pt"/>
    <w:basedOn w:val="Normal"/>
    <w:link w:val="StyleCenteredAfter4ptChar"/>
    <w:autoRedefine/>
    <w:qFormat/>
    <w:rsid w:val="00BA24EF"/>
    <w:pPr>
      <w:spacing w:after="80" w:line="240" w:lineRule="auto"/>
      <w:ind w:left="2880" w:hanging="2880"/>
      <w:jc w:val="both"/>
    </w:pPr>
    <w:rPr>
      <w:rFonts w:ascii="Times New Roman" w:eastAsia="Times New Roman" w:hAnsi="Times New Roman"/>
      <w:sz w:val="24"/>
      <w:szCs w:val="20"/>
    </w:rPr>
  </w:style>
  <w:style w:type="character" w:customStyle="1" w:styleId="StyleCenteredAfter4ptChar">
    <w:name w:val="Style Centered After:  4 pt Char"/>
    <w:link w:val="StyleCenteredAfter4pt"/>
    <w:rsid w:val="00BA24EF"/>
    <w:rPr>
      <w:rFonts w:ascii="Times New Roman" w:eastAsia="Times New Roman" w:hAnsi="Times New Roman" w:cs="Times New Roman"/>
      <w:sz w:val="24"/>
      <w:szCs w:val="20"/>
    </w:rPr>
  </w:style>
  <w:style w:type="character" w:customStyle="1" w:styleId="f11">
    <w:name w:val="f11"/>
    <w:rsid w:val="00BA24EF"/>
    <w:rPr>
      <w:rFonts w:ascii="Times New Roman" w:hAnsi="Times New Roman" w:cs="Times New Roman" w:hint="default"/>
      <w:sz w:val="24"/>
      <w:szCs w:val="24"/>
    </w:rPr>
  </w:style>
  <w:style w:type="character" w:customStyle="1" w:styleId="BodytextBold2">
    <w:name w:val="Body text + Bold2"/>
    <w:rsid w:val="00BA24EF"/>
    <w:rPr>
      <w:b/>
      <w:bCs/>
      <w:sz w:val="26"/>
      <w:szCs w:val="26"/>
      <w:u w:val="single"/>
      <w:lang w:bidi="ar-SA"/>
    </w:rPr>
  </w:style>
  <w:style w:type="paragraph" w:styleId="Quote">
    <w:name w:val="Quote"/>
    <w:basedOn w:val="Normal"/>
    <w:next w:val="Normal"/>
    <w:link w:val="QuoteChar"/>
    <w:uiPriority w:val="29"/>
    <w:qFormat/>
    <w:rsid w:val="00BA24EF"/>
    <w:pPr>
      <w:spacing w:after="0" w:line="240" w:lineRule="auto"/>
    </w:pPr>
    <w:rPr>
      <w:rFonts w:eastAsia="Times New Roman"/>
      <w:i/>
      <w:sz w:val="24"/>
      <w:szCs w:val="24"/>
      <w:lang w:val="en-US" w:bidi="en-US"/>
    </w:rPr>
  </w:style>
  <w:style w:type="character" w:customStyle="1" w:styleId="QuoteChar">
    <w:name w:val="Quote Char"/>
    <w:basedOn w:val="DefaultParagraphFont"/>
    <w:link w:val="Quote"/>
    <w:uiPriority w:val="29"/>
    <w:rsid w:val="00BA24EF"/>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BA24EF"/>
    <w:pPr>
      <w:spacing w:after="0" w:line="240" w:lineRule="auto"/>
      <w:ind w:left="720" w:right="720"/>
    </w:pPr>
    <w:rPr>
      <w:rFonts w:eastAsia="Times New Roman"/>
      <w:b/>
      <w:i/>
      <w:sz w:val="24"/>
      <w:lang w:val="en-US" w:bidi="en-US"/>
    </w:rPr>
  </w:style>
  <w:style w:type="character" w:customStyle="1" w:styleId="IntenseQuoteChar">
    <w:name w:val="Intense Quote Char"/>
    <w:basedOn w:val="DefaultParagraphFont"/>
    <w:link w:val="IntenseQuote"/>
    <w:uiPriority w:val="30"/>
    <w:rsid w:val="00BA24EF"/>
    <w:rPr>
      <w:rFonts w:ascii="Calibri" w:eastAsia="Times New Roman" w:hAnsi="Calibri" w:cs="Times New Roman"/>
      <w:b/>
      <w:i/>
      <w:sz w:val="24"/>
      <w:lang w:val="en-US" w:bidi="en-US"/>
    </w:rPr>
  </w:style>
  <w:style w:type="character" w:styleId="SubtleEmphasis">
    <w:name w:val="Subtle Emphasis"/>
    <w:uiPriority w:val="19"/>
    <w:qFormat/>
    <w:rsid w:val="00BA24EF"/>
    <w:rPr>
      <w:i/>
      <w:color w:val="5A5A5A"/>
    </w:rPr>
  </w:style>
  <w:style w:type="character" w:styleId="IntenseEmphasis">
    <w:name w:val="Intense Emphasis"/>
    <w:uiPriority w:val="21"/>
    <w:qFormat/>
    <w:rsid w:val="00BA24EF"/>
    <w:rPr>
      <w:b/>
      <w:i/>
      <w:sz w:val="24"/>
      <w:szCs w:val="24"/>
      <w:u w:val="single"/>
    </w:rPr>
  </w:style>
  <w:style w:type="character" w:styleId="SubtleReference">
    <w:name w:val="Subtle Reference"/>
    <w:uiPriority w:val="31"/>
    <w:qFormat/>
    <w:rsid w:val="00BA24EF"/>
    <w:rPr>
      <w:sz w:val="24"/>
      <w:szCs w:val="24"/>
      <w:u w:val="single"/>
    </w:rPr>
  </w:style>
  <w:style w:type="paragraph" w:customStyle="1" w:styleId="cm2">
    <w:name w:val="cm2"/>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0">
    <w:name w:val="default"/>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JuParaCar">
    <w:name w:val="Ju_Para Car"/>
    <w:link w:val="JuPara"/>
    <w:locked/>
    <w:rsid w:val="00BA24EF"/>
    <w:rPr>
      <w:sz w:val="24"/>
      <w:lang w:eastAsia="fr-FR"/>
    </w:rPr>
  </w:style>
  <w:style w:type="paragraph" w:customStyle="1" w:styleId="JuPara">
    <w:name w:val="Ju_Para"/>
    <w:basedOn w:val="Normal"/>
    <w:link w:val="JuParaCar"/>
    <w:rsid w:val="00BA24EF"/>
    <w:pPr>
      <w:suppressAutoHyphens/>
      <w:spacing w:after="0" w:line="240" w:lineRule="auto"/>
      <w:ind w:firstLine="284"/>
      <w:jc w:val="both"/>
    </w:pPr>
    <w:rPr>
      <w:rFonts w:asciiTheme="minorHAnsi" w:eastAsiaTheme="minorHAnsi" w:hAnsiTheme="minorHAnsi" w:cstheme="minorBidi"/>
      <w:sz w:val="24"/>
      <w:lang w:eastAsia="fr-FR"/>
    </w:rPr>
  </w:style>
  <w:style w:type="paragraph" w:customStyle="1" w:styleId="Paragrafi">
    <w:name w:val="Paragrafi"/>
    <w:basedOn w:val="Normal"/>
    <w:link w:val="ParagrafiChar"/>
    <w:rsid w:val="00BA24EF"/>
    <w:pPr>
      <w:widowControl w:val="0"/>
      <w:autoSpaceDE w:val="0"/>
      <w:autoSpaceDN w:val="0"/>
      <w:adjustRightInd w:val="0"/>
      <w:spacing w:after="0" w:line="240" w:lineRule="auto"/>
      <w:ind w:firstLine="720"/>
      <w:jc w:val="both"/>
    </w:pPr>
    <w:rPr>
      <w:rFonts w:ascii="CG Times" w:eastAsia="Times New Roman" w:hAnsi="CG Times" w:cs="CG Times"/>
    </w:rPr>
  </w:style>
  <w:style w:type="character" w:customStyle="1" w:styleId="ParagrafiChar">
    <w:name w:val="Paragrafi Char"/>
    <w:link w:val="Paragrafi"/>
    <w:rsid w:val="00BA24EF"/>
    <w:rPr>
      <w:rFonts w:ascii="CG Times" w:eastAsia="Times New Roman" w:hAnsi="CG Times" w:cs="CG Times"/>
    </w:rPr>
  </w:style>
  <w:style w:type="paragraph" w:customStyle="1" w:styleId="StyleNormalTimesNewRomanBoldCentered">
    <w:name w:val="Style [Normal] + Times New Roman Bold Centered"/>
    <w:basedOn w:val="Normal"/>
    <w:autoRedefine/>
    <w:uiPriority w:val="99"/>
    <w:rsid w:val="00BA24EF"/>
    <w:pPr>
      <w:widowControl w:val="0"/>
      <w:autoSpaceDE w:val="0"/>
      <w:autoSpaceDN w:val="0"/>
      <w:adjustRightInd w:val="0"/>
      <w:spacing w:after="80" w:line="240" w:lineRule="auto"/>
      <w:jc w:val="center"/>
    </w:pPr>
    <w:rPr>
      <w:rFonts w:ascii="Times New Roman" w:eastAsia="Times New Roman" w:hAnsi="Times New Roman"/>
      <w:b/>
      <w:bCs/>
      <w:sz w:val="24"/>
      <w:szCs w:val="20"/>
      <w:lang w:val="en-US"/>
    </w:rPr>
  </w:style>
  <w:style w:type="paragraph" w:customStyle="1" w:styleId="cm1">
    <w:name w:val="cm1"/>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7">
    <w:name w:val="Style7"/>
    <w:basedOn w:val="Heading2"/>
    <w:autoRedefine/>
    <w:uiPriority w:val="99"/>
    <w:rsid w:val="00BA24EF"/>
    <w:pPr>
      <w:widowControl w:val="0"/>
      <w:suppressAutoHyphens/>
      <w:snapToGrid w:val="0"/>
      <w:spacing w:before="0" w:after="120"/>
      <w:ind w:left="480"/>
      <w:jc w:val="center"/>
    </w:pPr>
    <w:rPr>
      <w:rFonts w:ascii="Times New Roman" w:eastAsia="MS Mincho" w:hAnsi="Times New Roman"/>
      <w:i w:val="0"/>
      <w:iCs w:val="0"/>
      <w:spacing w:val="-3"/>
      <w:sz w:val="24"/>
      <w:szCs w:val="24"/>
      <w:lang w:val="sq-AL" w:eastAsia="en-US"/>
    </w:rPr>
  </w:style>
  <w:style w:type="paragraph" w:customStyle="1" w:styleId="neni">
    <w:name w:val="neni"/>
    <w:uiPriority w:val="99"/>
    <w:rsid w:val="00BA24EF"/>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jc w:val="center"/>
    </w:pPr>
    <w:rPr>
      <w:rFonts w:ascii="CG Times" w:eastAsia="Calibri" w:hAnsi="CG Times" w:cs="CG Times"/>
      <w:color w:val="000000"/>
      <w:sz w:val="23"/>
      <w:szCs w:val="23"/>
      <w:lang w:val="en-US"/>
    </w:rPr>
  </w:style>
  <w:style w:type="paragraph" w:customStyle="1" w:styleId="StyleCenteredAfter4pt1">
    <w:name w:val="Style Centered After:  4 pt1"/>
    <w:basedOn w:val="Normal"/>
    <w:link w:val="StyleCenteredAfter4pt1Char"/>
    <w:autoRedefine/>
    <w:uiPriority w:val="99"/>
    <w:rsid w:val="00BA24EF"/>
    <w:pPr>
      <w:spacing w:after="0" w:line="240" w:lineRule="auto"/>
      <w:jc w:val="center"/>
    </w:pPr>
    <w:rPr>
      <w:rFonts w:ascii="Times New Roman" w:eastAsia="Times New Roman" w:hAnsi="Times New Roman"/>
      <w:b/>
      <w:sz w:val="24"/>
      <w:szCs w:val="24"/>
    </w:rPr>
  </w:style>
  <w:style w:type="character" w:customStyle="1" w:styleId="StyleCenteredAfter4pt1Char">
    <w:name w:val="Style Centered After:  4 pt1 Char"/>
    <w:link w:val="StyleCenteredAfter4pt1"/>
    <w:uiPriority w:val="99"/>
    <w:locked/>
    <w:rsid w:val="00BA24EF"/>
    <w:rPr>
      <w:rFonts w:ascii="Times New Roman" w:eastAsia="Times New Roman" w:hAnsi="Times New Roman" w:cs="Times New Roman"/>
      <w:b/>
      <w:sz w:val="24"/>
      <w:szCs w:val="24"/>
    </w:rPr>
  </w:style>
  <w:style w:type="paragraph" w:customStyle="1" w:styleId="tektsiperfundim">
    <w:name w:val="tektsiperfundim"/>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12ptCenteredAfter4pt">
    <w:name w:val="Style 12 pt Centered After:  4 pt"/>
    <w:basedOn w:val="Normal"/>
    <w:autoRedefine/>
    <w:uiPriority w:val="99"/>
    <w:qFormat/>
    <w:rsid w:val="00BA24EF"/>
    <w:pPr>
      <w:spacing w:after="80" w:line="240" w:lineRule="auto"/>
      <w:jc w:val="center"/>
    </w:pPr>
    <w:rPr>
      <w:rFonts w:ascii="Times New Roman" w:eastAsia="Times New Roman" w:hAnsi="Times New Roman"/>
      <w:b/>
      <w:sz w:val="24"/>
      <w:szCs w:val="28"/>
    </w:rPr>
  </w:style>
  <w:style w:type="paragraph" w:customStyle="1" w:styleId="Style12ptCentered">
    <w:name w:val="Style 12 pt Centered"/>
    <w:basedOn w:val="Normal"/>
    <w:uiPriority w:val="99"/>
    <w:qFormat/>
    <w:rsid w:val="00BA24EF"/>
    <w:pPr>
      <w:suppressAutoHyphens/>
      <w:autoSpaceDN w:val="0"/>
      <w:spacing w:after="80" w:line="240" w:lineRule="auto"/>
      <w:jc w:val="center"/>
    </w:pPr>
    <w:rPr>
      <w:rFonts w:ascii="Times New Roman" w:eastAsia="Times New Roman" w:hAnsi="Times New Roman"/>
      <w:sz w:val="24"/>
      <w:szCs w:val="24"/>
    </w:rPr>
  </w:style>
  <w:style w:type="paragraph" w:customStyle="1" w:styleId="StyleStyleCenteredAfter4pt12pt">
    <w:name w:val="Style Style Centered After:  4 pt + 12 pt"/>
    <w:basedOn w:val="Normal"/>
    <w:autoRedefine/>
    <w:uiPriority w:val="99"/>
    <w:qFormat/>
    <w:rsid w:val="00BA24EF"/>
    <w:pPr>
      <w:spacing w:after="80" w:line="240" w:lineRule="auto"/>
      <w:jc w:val="center"/>
    </w:pPr>
    <w:rPr>
      <w:rFonts w:ascii="Times New Roman" w:eastAsia="Times New Roman" w:hAnsi="Times New Roman"/>
      <w:b/>
      <w:sz w:val="24"/>
      <w:szCs w:val="28"/>
    </w:rPr>
  </w:style>
  <w:style w:type="paragraph" w:customStyle="1" w:styleId="StyleJustifiedLeft125Hanging175After4pt1">
    <w:name w:val="Style Justified Left:  1.25&quot; Hanging:  1.75&quot; After:  4 pt1"/>
    <w:basedOn w:val="Normal"/>
    <w:autoRedefine/>
    <w:uiPriority w:val="99"/>
    <w:qFormat/>
    <w:rsid w:val="00BA24EF"/>
    <w:pPr>
      <w:spacing w:after="80" w:line="240" w:lineRule="auto"/>
      <w:ind w:left="4320" w:hanging="2520"/>
      <w:jc w:val="both"/>
    </w:pPr>
    <w:rPr>
      <w:rFonts w:ascii="Times New Roman" w:eastAsia="Times New Roman" w:hAnsi="Times New Roman"/>
      <w:bCs/>
      <w:sz w:val="24"/>
      <w:szCs w:val="20"/>
    </w:rPr>
  </w:style>
  <w:style w:type="paragraph" w:customStyle="1" w:styleId="padites">
    <w:name w:val="padites"/>
    <w:basedOn w:val="Normal"/>
    <w:link w:val="paditesChar"/>
    <w:rsid w:val="00BA24EF"/>
    <w:pPr>
      <w:keepNext/>
      <w:spacing w:after="0" w:line="320" w:lineRule="exact"/>
      <w:ind w:firstLine="720"/>
      <w:jc w:val="both"/>
      <w:outlineLvl w:val="3"/>
    </w:pPr>
    <w:rPr>
      <w:rFonts w:ascii="Arial" w:eastAsia="Times New Roman" w:hAnsi="Arial"/>
      <w:b/>
      <w:bCs/>
    </w:rPr>
  </w:style>
  <w:style w:type="character" w:customStyle="1" w:styleId="paditesChar">
    <w:name w:val="padites Char"/>
    <w:link w:val="padites"/>
    <w:rsid w:val="00BA24EF"/>
    <w:rPr>
      <w:rFonts w:ascii="Arial" w:eastAsia="Times New Roman" w:hAnsi="Arial" w:cs="Times New Roman"/>
      <w:b/>
      <w:bCs/>
    </w:rPr>
  </w:style>
  <w:style w:type="paragraph" w:customStyle="1" w:styleId="a1">
    <w:name w:val="a1"/>
    <w:basedOn w:val="Normal"/>
    <w:uiPriority w:val="99"/>
    <w:rsid w:val="00BA24EF"/>
    <w:pPr>
      <w:spacing w:before="100" w:beforeAutospacing="1" w:after="100" w:afterAutospacing="1" w:line="240" w:lineRule="auto"/>
      <w:jc w:val="both"/>
    </w:pPr>
    <w:rPr>
      <w:rFonts w:ascii="Times New Roman" w:eastAsia="Times New Roman" w:hAnsi="Times New Roman"/>
      <w:sz w:val="24"/>
      <w:szCs w:val="24"/>
      <w:lang w:val="en-US"/>
    </w:rPr>
  </w:style>
  <w:style w:type="paragraph" w:customStyle="1" w:styleId="Style30">
    <w:name w:val="Style 3"/>
    <w:basedOn w:val="Normal"/>
    <w:uiPriority w:val="99"/>
    <w:rsid w:val="00BA24EF"/>
    <w:pPr>
      <w:widowControl w:val="0"/>
      <w:autoSpaceDE w:val="0"/>
      <w:autoSpaceDN w:val="0"/>
      <w:adjustRightInd w:val="0"/>
      <w:spacing w:after="0" w:line="240" w:lineRule="auto"/>
      <w:ind w:left="648" w:hanging="288"/>
      <w:jc w:val="both"/>
    </w:pPr>
    <w:rPr>
      <w:rFonts w:ascii="Times New Roman" w:eastAsia="Times New Roman" w:hAnsi="Times New Roman"/>
      <w:color w:val="000000"/>
      <w:sz w:val="20"/>
      <w:szCs w:val="20"/>
      <w:lang w:val="en-US"/>
    </w:rPr>
  </w:style>
  <w:style w:type="paragraph" w:customStyle="1" w:styleId="art-sheet-body">
    <w:name w:val="art-sheet-body"/>
    <w:basedOn w:val="Normal"/>
    <w:uiPriority w:val="99"/>
    <w:rsid w:val="00BA24EF"/>
    <w:pPr>
      <w:widowControl w:val="0"/>
      <w:autoSpaceDE w:val="0"/>
      <w:autoSpaceDN w:val="0"/>
      <w:adjustRightInd w:val="0"/>
      <w:spacing w:before="100" w:after="100" w:line="240" w:lineRule="auto"/>
    </w:pPr>
    <w:rPr>
      <w:rFonts w:ascii="Times New Roman" w:eastAsia="Times New Roman" w:hAnsi="Times New Roman"/>
      <w:sz w:val="24"/>
      <w:szCs w:val="24"/>
      <w:lang w:val="en-US"/>
    </w:rPr>
  </w:style>
  <w:style w:type="character" w:customStyle="1" w:styleId="StyleJustifiedLeft11Char">
    <w:name w:val="Style Justified Left:  1&quot;1 Char"/>
    <w:link w:val="StyleJustifiedLeft11"/>
    <w:locked/>
    <w:rsid w:val="00BA24EF"/>
    <w:rPr>
      <w:b/>
      <w:sz w:val="24"/>
      <w:lang w:val="it-IT"/>
    </w:rPr>
  </w:style>
  <w:style w:type="paragraph" w:customStyle="1" w:styleId="StyleJustifiedLeft11">
    <w:name w:val="Style Justified Left:  1&quot;1"/>
    <w:basedOn w:val="Normal"/>
    <w:link w:val="StyleJustifiedLeft11Char"/>
    <w:autoRedefine/>
    <w:qFormat/>
    <w:rsid w:val="00BA24EF"/>
    <w:pPr>
      <w:spacing w:after="0" w:line="240" w:lineRule="auto"/>
      <w:jc w:val="both"/>
    </w:pPr>
    <w:rPr>
      <w:rFonts w:asciiTheme="minorHAnsi" w:eastAsiaTheme="minorHAnsi" w:hAnsiTheme="minorHAnsi" w:cstheme="minorBidi"/>
      <w:b/>
      <w:sz w:val="24"/>
      <w:lang w:val="it-IT"/>
    </w:rPr>
  </w:style>
  <w:style w:type="character" w:customStyle="1" w:styleId="StyleStyleStyle14ptCenteredFirstline05FirstlineCharChar">
    <w:name w:val="Style Style Style 14 pt Centered + First line:  0.5&quot; + First line: ... Char Char"/>
    <w:link w:val="StyleStyleStyle14ptCenteredFirstline05FirstlineChar"/>
    <w:rsid w:val="00BA24EF"/>
    <w:rPr>
      <w:sz w:val="28"/>
      <w:szCs w:val="28"/>
    </w:rPr>
  </w:style>
  <w:style w:type="paragraph" w:customStyle="1" w:styleId="StyleStyleStyle14ptCenteredFirstline05FirstlineChar">
    <w:name w:val="Style Style Style 14 pt Centered + First line:  0.5&quot; + First line: ... Char"/>
    <w:basedOn w:val="Normal"/>
    <w:link w:val="StyleStyleStyle14ptCenteredFirstline05FirstlineCharChar"/>
    <w:rsid w:val="00BA24EF"/>
    <w:pPr>
      <w:spacing w:after="0" w:line="240" w:lineRule="auto"/>
      <w:jc w:val="center"/>
    </w:pPr>
    <w:rPr>
      <w:rFonts w:asciiTheme="minorHAnsi" w:eastAsiaTheme="minorHAnsi" w:hAnsiTheme="minorHAnsi" w:cstheme="minorBidi"/>
      <w:sz w:val="28"/>
      <w:szCs w:val="28"/>
    </w:rPr>
  </w:style>
  <w:style w:type="paragraph" w:customStyle="1" w:styleId="Style8">
    <w:name w:val="Style8"/>
    <w:basedOn w:val="Normal"/>
    <w:link w:val="Style8Char1"/>
    <w:rsid w:val="00BA24EF"/>
    <w:pPr>
      <w:spacing w:after="120" w:line="240" w:lineRule="auto"/>
      <w:ind w:left="4320" w:hanging="2700"/>
      <w:jc w:val="both"/>
    </w:pPr>
    <w:rPr>
      <w:sz w:val="28"/>
      <w:szCs w:val="28"/>
      <w:lang w:val="it-IT"/>
    </w:rPr>
  </w:style>
  <w:style w:type="character" w:customStyle="1" w:styleId="Style8Char1">
    <w:name w:val="Style8 Char1"/>
    <w:link w:val="Style8"/>
    <w:rsid w:val="00BA24EF"/>
    <w:rPr>
      <w:rFonts w:ascii="Calibri" w:eastAsia="Calibri" w:hAnsi="Calibri" w:cs="Times New Roman"/>
      <w:sz w:val="28"/>
      <w:szCs w:val="28"/>
      <w:lang w:val="it-IT"/>
    </w:rPr>
  </w:style>
  <w:style w:type="character" w:customStyle="1" w:styleId="Style6Char1">
    <w:name w:val="Style6 Char1"/>
    <w:rsid w:val="00BA24EF"/>
    <w:rPr>
      <w:rFonts w:ascii="Calibri" w:eastAsia="Calibri" w:hAnsi="Calibri"/>
      <w:sz w:val="28"/>
      <w:szCs w:val="28"/>
      <w:lang w:val="en-GB" w:eastAsia="en-US" w:bidi="ar-SA"/>
    </w:rPr>
  </w:style>
  <w:style w:type="character" w:customStyle="1" w:styleId="ListBulletChar1">
    <w:name w:val="List Bullet Char1"/>
    <w:aliases w:val="List Bullet Char Char"/>
    <w:link w:val="ListBullet"/>
    <w:uiPriority w:val="99"/>
    <w:rsid w:val="00BA24EF"/>
    <w:rPr>
      <w:rFonts w:ascii="Calibri" w:eastAsia="Calibri" w:hAnsi="Calibri" w:cs="Times New Roman"/>
    </w:rPr>
  </w:style>
  <w:style w:type="paragraph" w:customStyle="1" w:styleId="StyleJustifiedLeft1">
    <w:name w:val="Style Justified Left:  1&quot;"/>
    <w:basedOn w:val="Normal"/>
    <w:link w:val="StyleJustifiedLeft1Char"/>
    <w:autoRedefine/>
    <w:rsid w:val="00BA24EF"/>
    <w:pPr>
      <w:spacing w:after="0" w:line="276" w:lineRule="auto"/>
      <w:jc w:val="both"/>
    </w:pPr>
    <w:rPr>
      <w:rFonts w:ascii="Times New Roman" w:eastAsia="Times New Roman" w:hAnsi="Times New Roman"/>
      <w:b/>
      <w:bCs/>
      <w:sz w:val="24"/>
      <w:szCs w:val="24"/>
    </w:rPr>
  </w:style>
  <w:style w:type="character" w:customStyle="1" w:styleId="StyleJustifiedLeft1Char">
    <w:name w:val="Style Justified Left:  1&quot; Char"/>
    <w:link w:val="StyleJustifiedLeft1"/>
    <w:rsid w:val="00BA24EF"/>
    <w:rPr>
      <w:rFonts w:ascii="Times New Roman" w:eastAsia="Times New Roman" w:hAnsi="Times New Roman" w:cs="Times New Roman"/>
      <w:b/>
      <w:bCs/>
      <w:sz w:val="24"/>
      <w:szCs w:val="24"/>
    </w:rPr>
  </w:style>
  <w:style w:type="character" w:customStyle="1" w:styleId="actscontent">
    <w:name w:val="actscontent"/>
    <w:rsid w:val="00BA24EF"/>
  </w:style>
  <w:style w:type="paragraph" w:customStyle="1" w:styleId="paragrafi0">
    <w:name w:val="paragrafi0"/>
    <w:basedOn w:val="Normal"/>
    <w:uiPriority w:val="99"/>
    <w:rsid w:val="00BA24EF"/>
    <w:pPr>
      <w:spacing w:before="150" w:after="150" w:line="240" w:lineRule="auto"/>
    </w:pPr>
    <w:rPr>
      <w:rFonts w:ascii="Times New Roman" w:eastAsia="Times New Roman" w:hAnsi="Times New Roman"/>
      <w:sz w:val="24"/>
      <w:szCs w:val="24"/>
      <w:lang w:val="en-US"/>
    </w:rPr>
  </w:style>
  <w:style w:type="paragraph" w:customStyle="1" w:styleId="StyleStyleJustifiedLeft125Hanging175After4ptT">
    <w:name w:val="Style Style Justified Left:  1.25&quot; Hanging:  1.75&quot; After:  4 pt + T..."/>
    <w:basedOn w:val="Normal"/>
    <w:link w:val="StyleStyleJustifiedLeft125Hanging175After4ptTChar"/>
    <w:autoRedefine/>
    <w:rsid w:val="00BA24EF"/>
    <w:pPr>
      <w:spacing w:after="80" w:line="240" w:lineRule="auto"/>
      <w:ind w:left="4320" w:right="26" w:hanging="2520"/>
      <w:jc w:val="both"/>
    </w:pPr>
    <w:rPr>
      <w:rFonts w:ascii="Times New Roman" w:eastAsia="Times New Roman" w:hAnsi="Times New Roman"/>
      <w:sz w:val="24"/>
      <w:szCs w:val="24"/>
      <w:lang w:eastAsia="sq-AL"/>
    </w:rPr>
  </w:style>
  <w:style w:type="character" w:customStyle="1" w:styleId="StyleStyleJustifiedLeft125Hanging175After4ptTChar">
    <w:name w:val="Style Style Justified Left:  1.25&quot; Hanging:  1.75&quot; After:  4 pt + T... Char"/>
    <w:link w:val="StyleStyleJustifiedLeft125Hanging175After4ptT"/>
    <w:rsid w:val="00BA24EF"/>
    <w:rPr>
      <w:rFonts w:ascii="Times New Roman" w:eastAsia="Times New Roman" w:hAnsi="Times New Roman" w:cs="Times New Roman"/>
      <w:sz w:val="24"/>
      <w:szCs w:val="24"/>
      <w:lang w:eastAsia="sq-AL"/>
    </w:rPr>
  </w:style>
  <w:style w:type="paragraph" w:customStyle="1" w:styleId="StyleTitleComplex14ptLatinBold">
    <w:name w:val="Style Title + (Complex) 14 pt (Latin) Bold"/>
    <w:basedOn w:val="Title"/>
    <w:link w:val="StyleTitleComplex14ptLatinBoldChar"/>
    <w:autoRedefine/>
    <w:rsid w:val="00BA24EF"/>
    <w:pPr>
      <w:widowControl w:val="0"/>
      <w:adjustRightInd w:val="0"/>
      <w:jc w:val="both"/>
      <w:textAlignment w:val="baseline"/>
    </w:pPr>
    <w:rPr>
      <w:rFonts w:ascii="Univers" w:hAnsi="Univers"/>
      <w:bCs w:val="0"/>
      <w:snapToGrid w:val="0"/>
      <w:sz w:val="28"/>
      <w:szCs w:val="28"/>
    </w:rPr>
  </w:style>
  <w:style w:type="character" w:customStyle="1" w:styleId="StyleTitleComplex14ptLatinBoldChar">
    <w:name w:val="Style Title + (Complex) 14 pt (Latin) Bold Char"/>
    <w:link w:val="StyleTitleComplex14ptLatinBold"/>
    <w:rsid w:val="00BA24EF"/>
    <w:rPr>
      <w:rFonts w:ascii="Univers" w:eastAsia="Times New Roman" w:hAnsi="Univers" w:cs="Times New Roman"/>
      <w:b/>
      <w:snapToGrid w:val="0"/>
      <w:sz w:val="28"/>
      <w:szCs w:val="28"/>
    </w:rPr>
  </w:style>
  <w:style w:type="paragraph" w:customStyle="1" w:styleId="StyleStyleStyleHeading5Complex14ptAfter5ptAfter">
    <w:name w:val="Style Style Style Heading 5 + (Complex) 14 pt After:  5 pt + After:..."/>
    <w:basedOn w:val="Normal"/>
    <w:autoRedefine/>
    <w:uiPriority w:val="99"/>
    <w:rsid w:val="00BA24EF"/>
    <w:pPr>
      <w:keepNext/>
      <w:spacing w:after="80" w:line="240" w:lineRule="auto"/>
      <w:jc w:val="center"/>
      <w:outlineLvl w:val="4"/>
    </w:pPr>
    <w:rPr>
      <w:rFonts w:ascii="Times New Roman" w:eastAsia="Times New Roman" w:hAnsi="Times New Roman"/>
      <w:b/>
      <w:bCs/>
      <w:sz w:val="24"/>
      <w:szCs w:val="24"/>
      <w:lang w:val="en-US"/>
    </w:rPr>
  </w:style>
  <w:style w:type="paragraph" w:customStyle="1" w:styleId="StyleStyle14ptComplexBoldJustifiedBefore15Hanging">
    <w:name w:val="Style Style 14 pt (Complex) Bold Justified Before:  1.5&quot; Hanging:  ..."/>
    <w:basedOn w:val="Normal"/>
    <w:autoRedefine/>
    <w:uiPriority w:val="99"/>
    <w:rsid w:val="00BA24EF"/>
    <w:pPr>
      <w:spacing w:after="0" w:line="240" w:lineRule="auto"/>
      <w:ind w:left="5040" w:hanging="2880"/>
      <w:jc w:val="both"/>
    </w:pPr>
    <w:rPr>
      <w:rFonts w:ascii="Times New Roman" w:eastAsia="Times New Roman" w:hAnsi="Times New Roman"/>
      <w:bCs/>
      <w:snapToGrid w:val="0"/>
      <w:sz w:val="24"/>
      <w:szCs w:val="24"/>
    </w:rPr>
  </w:style>
  <w:style w:type="character" w:customStyle="1" w:styleId="BodytextBold1">
    <w:name w:val="Body text + Bold1"/>
    <w:rsid w:val="00BA24EF"/>
    <w:rPr>
      <w:b/>
      <w:bCs/>
      <w:sz w:val="26"/>
      <w:szCs w:val="26"/>
      <w:lang w:bidi="ar-SA"/>
    </w:rPr>
  </w:style>
  <w:style w:type="paragraph" w:customStyle="1" w:styleId="Style12ptJustifiedFirstline05">
    <w:name w:val="Style 12 pt Justified First line:  0.5&quot;"/>
    <w:basedOn w:val="Normal"/>
    <w:autoRedefine/>
    <w:uiPriority w:val="99"/>
    <w:qFormat/>
    <w:rsid w:val="00BA24EF"/>
    <w:pPr>
      <w:spacing w:after="0" w:line="276" w:lineRule="auto"/>
      <w:ind w:firstLine="720"/>
      <w:jc w:val="both"/>
    </w:pPr>
    <w:rPr>
      <w:rFonts w:ascii="Times New Roman" w:eastAsia="Times New Roman" w:hAnsi="Times New Roman"/>
      <w:sz w:val="28"/>
      <w:szCs w:val="28"/>
    </w:rPr>
  </w:style>
  <w:style w:type="paragraph" w:customStyle="1" w:styleId="Style11">
    <w:name w:val="Style 1"/>
    <w:basedOn w:val="Normal"/>
    <w:uiPriority w:val="99"/>
    <w:rsid w:val="00BA24EF"/>
    <w:pPr>
      <w:widowControl w:val="0"/>
      <w:autoSpaceDE w:val="0"/>
      <w:autoSpaceDN w:val="0"/>
      <w:adjustRightInd w:val="0"/>
      <w:spacing w:after="0" w:line="240" w:lineRule="auto"/>
      <w:ind w:firstLine="648"/>
      <w:jc w:val="both"/>
    </w:pPr>
    <w:rPr>
      <w:rFonts w:ascii="Times New Roman" w:eastAsia="Times New Roman" w:hAnsi="Times New Roman"/>
      <w:sz w:val="24"/>
      <w:szCs w:val="24"/>
      <w:lang w:val="en-US"/>
    </w:rPr>
  </w:style>
  <w:style w:type="paragraph" w:customStyle="1" w:styleId="Normal1">
    <w:name w:val="Normal1"/>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30">
    <w:name w:val="Body text (3)_"/>
    <w:link w:val="Bodytext31"/>
    <w:locked/>
    <w:rsid w:val="00BA24EF"/>
    <w:rPr>
      <w:sz w:val="26"/>
      <w:szCs w:val="26"/>
      <w:shd w:val="clear" w:color="auto" w:fill="FFFFFF"/>
    </w:rPr>
  </w:style>
  <w:style w:type="paragraph" w:customStyle="1" w:styleId="Bodytext31">
    <w:name w:val="Body text (3)"/>
    <w:basedOn w:val="Normal"/>
    <w:link w:val="Bodytext30"/>
    <w:rsid w:val="00BA24EF"/>
    <w:pPr>
      <w:widowControl w:val="0"/>
      <w:shd w:val="clear" w:color="auto" w:fill="FFFFFF"/>
      <w:spacing w:before="540" w:after="0" w:line="332" w:lineRule="exact"/>
      <w:jc w:val="both"/>
    </w:pPr>
    <w:rPr>
      <w:rFonts w:asciiTheme="minorHAnsi" w:eastAsiaTheme="minorHAnsi" w:hAnsiTheme="minorHAnsi" w:cstheme="minorBidi"/>
      <w:sz w:val="26"/>
      <w:szCs w:val="26"/>
    </w:rPr>
  </w:style>
  <w:style w:type="character" w:customStyle="1" w:styleId="Bodytext9">
    <w:name w:val="Body text (9)_"/>
    <w:link w:val="Bodytext90"/>
    <w:locked/>
    <w:rsid w:val="00BA24EF"/>
    <w:rPr>
      <w:i/>
      <w:iCs/>
      <w:sz w:val="26"/>
      <w:szCs w:val="26"/>
      <w:shd w:val="clear" w:color="auto" w:fill="FFFFFF"/>
    </w:rPr>
  </w:style>
  <w:style w:type="paragraph" w:customStyle="1" w:styleId="Bodytext90">
    <w:name w:val="Body text (9)"/>
    <w:basedOn w:val="Normal"/>
    <w:link w:val="Bodytext9"/>
    <w:rsid w:val="00BA24EF"/>
    <w:pPr>
      <w:widowControl w:val="0"/>
      <w:shd w:val="clear" w:color="auto" w:fill="FFFFFF"/>
      <w:spacing w:before="180" w:after="0" w:line="316" w:lineRule="exact"/>
      <w:ind w:hanging="440"/>
      <w:jc w:val="both"/>
    </w:pPr>
    <w:rPr>
      <w:rFonts w:asciiTheme="minorHAnsi" w:eastAsiaTheme="minorHAnsi" w:hAnsiTheme="minorHAnsi" w:cstheme="minorBidi"/>
      <w:i/>
      <w:iCs/>
      <w:sz w:val="26"/>
      <w:szCs w:val="26"/>
    </w:rPr>
  </w:style>
  <w:style w:type="character" w:customStyle="1" w:styleId="Bodytext3Italic">
    <w:name w:val="Body text (3) + Italic"/>
    <w:rsid w:val="00BA24EF"/>
    <w:rPr>
      <w:b w:val="0"/>
      <w:bCs w:val="0"/>
      <w:i/>
      <w:iCs/>
      <w:smallCaps w:val="0"/>
      <w:strike w:val="0"/>
      <w:dstrike w:val="0"/>
      <w:color w:val="000000"/>
      <w:spacing w:val="0"/>
      <w:w w:val="100"/>
      <w:position w:val="0"/>
      <w:sz w:val="26"/>
      <w:szCs w:val="26"/>
      <w:u w:val="none"/>
      <w:effect w:val="none"/>
      <w:shd w:val="clear" w:color="auto" w:fill="FFFFFF"/>
      <w:lang w:val="sq-AL" w:eastAsia="sq-AL" w:bidi="sq-AL"/>
    </w:rPr>
  </w:style>
  <w:style w:type="character" w:customStyle="1" w:styleId="Bodytext9NotItalic">
    <w:name w:val="Body text (9) + Not Italic"/>
    <w:rsid w:val="00BA24EF"/>
    <w:rPr>
      <w:i/>
      <w:iCs/>
      <w:color w:val="000000"/>
      <w:spacing w:val="0"/>
      <w:w w:val="100"/>
      <w:position w:val="0"/>
      <w:sz w:val="26"/>
      <w:szCs w:val="26"/>
      <w:shd w:val="clear" w:color="auto" w:fill="FFFFFF"/>
      <w:lang w:val="sq-AL" w:eastAsia="sq-AL" w:bidi="sq-AL"/>
    </w:rPr>
  </w:style>
  <w:style w:type="paragraph" w:customStyle="1" w:styleId="tektsiperfundim0">
    <w:name w:val="tektsi perfundim"/>
    <w:uiPriority w:val="99"/>
    <w:rsid w:val="00BA24EF"/>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Calibri" w:hAnsi="CG Times" w:cs="CG Times"/>
      <w:color w:val="000000"/>
      <w:sz w:val="23"/>
      <w:szCs w:val="23"/>
      <w:lang w:val="en-US"/>
    </w:rPr>
  </w:style>
  <w:style w:type="character" w:customStyle="1" w:styleId="bodytext4">
    <w:name w:val="bodytext4"/>
    <w:rsid w:val="00BA24EF"/>
  </w:style>
  <w:style w:type="character" w:customStyle="1" w:styleId="heading70">
    <w:name w:val="heading7"/>
    <w:rsid w:val="00BA24EF"/>
  </w:style>
  <w:style w:type="character" w:customStyle="1" w:styleId="bodytext414pt">
    <w:name w:val="bodytext414pt"/>
    <w:rsid w:val="00BA24EF"/>
  </w:style>
  <w:style w:type="paragraph" w:customStyle="1" w:styleId="BodyText24">
    <w:name w:val="Body Text24"/>
    <w:basedOn w:val="Normal"/>
    <w:uiPriority w:val="99"/>
    <w:rsid w:val="00BA24EF"/>
    <w:pPr>
      <w:shd w:val="clear" w:color="auto" w:fill="FFFFFF"/>
      <w:spacing w:before="480" w:after="300" w:line="0" w:lineRule="atLeast"/>
      <w:ind w:hanging="2080"/>
      <w:jc w:val="both"/>
    </w:pPr>
    <w:rPr>
      <w:rFonts w:ascii="Times New Roman" w:eastAsia="Times New Roman" w:hAnsi="Times New Roman"/>
      <w:color w:val="000000"/>
      <w:sz w:val="21"/>
      <w:szCs w:val="21"/>
      <w:lang w:val="en-US"/>
    </w:rPr>
  </w:style>
  <w:style w:type="paragraph" w:customStyle="1" w:styleId="BodyText17">
    <w:name w:val="Body Text17"/>
    <w:basedOn w:val="Normal"/>
    <w:uiPriority w:val="99"/>
    <w:rsid w:val="00BA24EF"/>
    <w:pPr>
      <w:shd w:val="clear" w:color="auto" w:fill="FFFFFF"/>
      <w:spacing w:before="360" w:after="180" w:line="307" w:lineRule="exact"/>
      <w:ind w:hanging="340"/>
      <w:jc w:val="both"/>
    </w:pPr>
    <w:rPr>
      <w:rFonts w:ascii="Bookman Old Style" w:eastAsia="Bookman Old Style" w:hAnsi="Bookman Old Style" w:cs="Bookman Old Style"/>
      <w:color w:val="000000"/>
      <w:sz w:val="21"/>
      <w:szCs w:val="21"/>
      <w:lang w:val="en-US"/>
    </w:rPr>
  </w:style>
  <w:style w:type="character" w:customStyle="1" w:styleId="Bodytext39pt">
    <w:name w:val="Body text (3) + 9 pt"/>
    <w:rsid w:val="00BA24EF"/>
    <w:rPr>
      <w:rFonts w:ascii="Times New Roman" w:eastAsia="Times New Roman" w:hAnsi="Times New Roman" w:cs="Times New Roman"/>
      <w:b/>
      <w:bCs/>
      <w:i w:val="0"/>
      <w:iCs w:val="0"/>
      <w:smallCaps w:val="0"/>
      <w:strike w:val="0"/>
      <w:color w:val="000000"/>
      <w:spacing w:val="0"/>
      <w:w w:val="100"/>
      <w:position w:val="0"/>
      <w:sz w:val="18"/>
      <w:szCs w:val="18"/>
      <w:u w:val="none"/>
      <w:lang w:val="sq-AL" w:eastAsia="sq-AL" w:bidi="sq-AL"/>
    </w:rPr>
  </w:style>
  <w:style w:type="paragraph" w:customStyle="1" w:styleId="StyleStyleJustifiedLeft1Left1">
    <w:name w:val="Style Style Justified Left:  1&quot; + Left:  1&quot;"/>
    <w:basedOn w:val="Normal"/>
    <w:link w:val="StyleStyleJustifiedLeft1Left1Char"/>
    <w:autoRedefine/>
    <w:uiPriority w:val="99"/>
    <w:qFormat/>
    <w:rsid w:val="00BA24EF"/>
    <w:pPr>
      <w:spacing w:after="0" w:line="276" w:lineRule="auto"/>
      <w:jc w:val="both"/>
    </w:pPr>
    <w:rPr>
      <w:rFonts w:ascii="Times New Roman" w:eastAsia="Times New Roman" w:hAnsi="Times New Roman"/>
      <w:color w:val="000000"/>
      <w:sz w:val="24"/>
      <w:szCs w:val="24"/>
      <w:lang w:val="it-IT" w:bidi="ar-DZ"/>
    </w:rPr>
  </w:style>
  <w:style w:type="character" w:customStyle="1" w:styleId="StyleStyleJustifiedLeft1Left1Char">
    <w:name w:val="Style Style Justified Left:  1&quot; + Left:  1&quot; Char"/>
    <w:link w:val="StyleStyleJustifiedLeft1Left1"/>
    <w:uiPriority w:val="99"/>
    <w:locked/>
    <w:rsid w:val="00BA24EF"/>
    <w:rPr>
      <w:rFonts w:ascii="Times New Roman" w:eastAsia="Times New Roman" w:hAnsi="Times New Roman" w:cs="Times New Roman"/>
      <w:color w:val="000000"/>
      <w:sz w:val="24"/>
      <w:szCs w:val="24"/>
      <w:lang w:val="it-IT" w:bidi="ar-DZ"/>
    </w:rPr>
  </w:style>
  <w:style w:type="character" w:customStyle="1" w:styleId="BodyText10">
    <w:name w:val="Body Text1"/>
    <w:rsid w:val="00BA24EF"/>
    <w:rPr>
      <w:rFonts w:ascii="Times New Roman" w:eastAsia="Times New Roman" w:hAnsi="Times New Roman" w:cs="Times New Roman"/>
      <w:b w:val="0"/>
      <w:bCs w:val="0"/>
      <w:i w:val="0"/>
      <w:iCs w:val="0"/>
      <w:smallCaps w:val="0"/>
      <w:strike w:val="0"/>
      <w:color w:val="000000"/>
      <w:spacing w:val="0"/>
      <w:w w:val="100"/>
      <w:position w:val="0"/>
      <w:sz w:val="31"/>
      <w:szCs w:val="31"/>
      <w:u w:val="none"/>
      <w:lang w:val="sq-AL"/>
    </w:rPr>
  </w:style>
  <w:style w:type="character" w:customStyle="1" w:styleId="Bodytext20">
    <w:name w:val="Body text (2)_"/>
    <w:link w:val="Bodytext21"/>
    <w:rsid w:val="00BA24EF"/>
    <w:rPr>
      <w:rFonts w:ascii="Palatino Linotype" w:eastAsia="Palatino Linotype" w:hAnsi="Palatino Linotype" w:cs="Palatino Linotype"/>
      <w:b/>
      <w:bCs/>
      <w:sz w:val="30"/>
      <w:szCs w:val="30"/>
      <w:shd w:val="clear" w:color="auto" w:fill="FFFFFF"/>
    </w:rPr>
  </w:style>
  <w:style w:type="paragraph" w:customStyle="1" w:styleId="Bodytext21">
    <w:name w:val="Body text (2)"/>
    <w:basedOn w:val="Normal"/>
    <w:link w:val="Bodytext20"/>
    <w:rsid w:val="00BA24EF"/>
    <w:pPr>
      <w:widowControl w:val="0"/>
      <w:shd w:val="clear" w:color="auto" w:fill="FFFFFF"/>
      <w:spacing w:after="0" w:line="449" w:lineRule="exact"/>
      <w:ind w:firstLine="1000"/>
    </w:pPr>
    <w:rPr>
      <w:rFonts w:ascii="Palatino Linotype" w:eastAsia="Palatino Linotype" w:hAnsi="Palatino Linotype" w:cs="Palatino Linotype"/>
      <w:b/>
      <w:bCs/>
      <w:sz w:val="30"/>
      <w:szCs w:val="30"/>
    </w:rPr>
  </w:style>
  <w:style w:type="character" w:customStyle="1" w:styleId="Bodytext2NotBold">
    <w:name w:val="Body text (2) + Not Bold"/>
    <w:rsid w:val="00BA24EF"/>
    <w:rPr>
      <w:rFonts w:ascii="Palatino Linotype" w:eastAsia="Palatino Linotype" w:hAnsi="Palatino Linotype" w:cs="Palatino Linotype"/>
      <w:b/>
      <w:bCs/>
      <w:color w:val="000000"/>
      <w:spacing w:val="0"/>
      <w:w w:val="100"/>
      <w:position w:val="0"/>
      <w:sz w:val="30"/>
      <w:szCs w:val="30"/>
      <w:shd w:val="clear" w:color="auto" w:fill="FFFFFF"/>
      <w:lang w:val="sq-AL"/>
    </w:rPr>
  </w:style>
  <w:style w:type="character" w:customStyle="1" w:styleId="Bodytext0">
    <w:name w:val="Body text_"/>
    <w:rsid w:val="00BA24EF"/>
    <w:rPr>
      <w:rFonts w:ascii="Palatino Linotype" w:eastAsia="Palatino Linotype" w:hAnsi="Palatino Linotype" w:cs="Palatino Linotype"/>
      <w:sz w:val="30"/>
      <w:szCs w:val="30"/>
      <w:shd w:val="clear" w:color="auto" w:fill="FFFFFF"/>
    </w:rPr>
  </w:style>
  <w:style w:type="character" w:customStyle="1" w:styleId="Bodytext5">
    <w:name w:val="Body text (5)_"/>
    <w:link w:val="Bodytext50"/>
    <w:rsid w:val="00BA24EF"/>
    <w:rPr>
      <w:rFonts w:ascii="Palatino Linotype" w:eastAsia="Palatino Linotype" w:hAnsi="Palatino Linotype" w:cs="Palatino Linotype"/>
      <w:b/>
      <w:bCs/>
      <w:i/>
      <w:iCs/>
      <w:sz w:val="27"/>
      <w:szCs w:val="27"/>
      <w:shd w:val="clear" w:color="auto" w:fill="FFFFFF"/>
    </w:rPr>
  </w:style>
  <w:style w:type="paragraph" w:customStyle="1" w:styleId="Bodytext50">
    <w:name w:val="Body text (5)"/>
    <w:basedOn w:val="Normal"/>
    <w:link w:val="Bodytext5"/>
    <w:rsid w:val="00BA24EF"/>
    <w:pPr>
      <w:widowControl w:val="0"/>
      <w:shd w:val="clear" w:color="auto" w:fill="FFFFFF"/>
      <w:spacing w:after="0" w:line="421" w:lineRule="exact"/>
      <w:jc w:val="both"/>
    </w:pPr>
    <w:rPr>
      <w:rFonts w:ascii="Palatino Linotype" w:eastAsia="Palatino Linotype" w:hAnsi="Palatino Linotype" w:cs="Palatino Linotype"/>
      <w:b/>
      <w:bCs/>
      <w:i/>
      <w:iCs/>
      <w:sz w:val="27"/>
      <w:szCs w:val="27"/>
    </w:rPr>
  </w:style>
  <w:style w:type="character" w:customStyle="1" w:styleId="Bodytext515pt">
    <w:name w:val="Body text (5) + 15 pt"/>
    <w:aliases w:val="Not Bold,Not Italic"/>
    <w:rsid w:val="00BA24EF"/>
    <w:rPr>
      <w:rFonts w:ascii="Palatino Linotype" w:eastAsia="Palatino Linotype" w:hAnsi="Palatino Linotype" w:cs="Palatino Linotype"/>
      <w:b/>
      <w:bCs/>
      <w:i/>
      <w:iCs/>
      <w:color w:val="000000"/>
      <w:spacing w:val="0"/>
      <w:w w:val="100"/>
      <w:position w:val="0"/>
      <w:sz w:val="30"/>
      <w:szCs w:val="30"/>
      <w:shd w:val="clear" w:color="auto" w:fill="FFFFFF"/>
      <w:lang w:val="sq-AL"/>
    </w:rPr>
  </w:style>
  <w:style w:type="paragraph" w:customStyle="1" w:styleId="TitulliTitull">
    <w:name w:val="Titulli_Titull"/>
    <w:uiPriority w:val="99"/>
    <w:rsid w:val="00BA24EF"/>
    <w:pPr>
      <w:keepNext/>
      <w:widowControl w:val="0"/>
      <w:spacing w:after="0" w:line="240" w:lineRule="auto"/>
      <w:jc w:val="center"/>
      <w:outlineLvl w:val="0"/>
    </w:pPr>
    <w:rPr>
      <w:rFonts w:ascii="CG Times" w:eastAsia="MS Mincho" w:hAnsi="CG Times" w:cs="CG Times"/>
      <w:caps/>
      <w:lang w:val="en-GB"/>
    </w:rPr>
  </w:style>
  <w:style w:type="character" w:customStyle="1" w:styleId="f01">
    <w:name w:val="f01"/>
    <w:rsid w:val="00BA24EF"/>
    <w:rPr>
      <w:rFonts w:ascii="Arial" w:hAnsi="Arial" w:cs="Arial" w:hint="default"/>
      <w:color w:val="000000"/>
      <w:sz w:val="18"/>
      <w:szCs w:val="18"/>
    </w:rPr>
  </w:style>
  <w:style w:type="paragraph" w:customStyle="1" w:styleId="NeniNr">
    <w:name w:val="Neni_Nr"/>
    <w:basedOn w:val="Normal"/>
    <w:next w:val="Normal"/>
    <w:uiPriority w:val="99"/>
    <w:rsid w:val="00BA24EF"/>
    <w:pPr>
      <w:widowControl w:val="0"/>
      <w:autoSpaceDE w:val="0"/>
      <w:autoSpaceDN w:val="0"/>
      <w:adjustRightInd w:val="0"/>
      <w:spacing w:after="0" w:line="240" w:lineRule="auto"/>
      <w:jc w:val="center"/>
    </w:pPr>
    <w:rPr>
      <w:rFonts w:ascii="CG Times" w:eastAsia="Times New Roman" w:hAnsi="CG Times" w:cs="CG Times"/>
      <w:lang w:eastAsia="sq-AL"/>
    </w:rPr>
  </w:style>
  <w:style w:type="character" w:customStyle="1" w:styleId="NeniTitullChar">
    <w:name w:val="Neni_Titull Char"/>
    <w:link w:val="NeniTitull"/>
    <w:locked/>
    <w:rsid w:val="00BA24EF"/>
    <w:rPr>
      <w:rFonts w:ascii="CG Times" w:hAnsi="CG Times"/>
      <w:b/>
      <w:lang w:val="en-GB"/>
    </w:rPr>
  </w:style>
  <w:style w:type="paragraph" w:customStyle="1" w:styleId="NeniTitull">
    <w:name w:val="Neni_Titull"/>
    <w:next w:val="Normal"/>
    <w:link w:val="NeniTitullChar"/>
    <w:rsid w:val="00BA24EF"/>
    <w:pPr>
      <w:keepNext/>
      <w:widowControl w:val="0"/>
      <w:spacing w:after="0" w:line="240" w:lineRule="auto"/>
      <w:jc w:val="center"/>
      <w:outlineLvl w:val="2"/>
    </w:pPr>
    <w:rPr>
      <w:rFonts w:ascii="CG Times" w:hAnsi="CG Times"/>
      <w:b/>
      <w:lang w:val="en-GB"/>
    </w:rPr>
  </w:style>
  <w:style w:type="paragraph" w:customStyle="1" w:styleId="Style50">
    <w:name w:val="Style 5"/>
    <w:basedOn w:val="Normal"/>
    <w:uiPriority w:val="99"/>
    <w:rsid w:val="00BA24EF"/>
    <w:pPr>
      <w:widowControl w:val="0"/>
      <w:autoSpaceDE w:val="0"/>
      <w:autoSpaceDN w:val="0"/>
      <w:adjustRightInd w:val="0"/>
      <w:spacing w:after="0" w:line="240" w:lineRule="auto"/>
      <w:ind w:left="1872"/>
      <w:jc w:val="both"/>
    </w:pPr>
    <w:rPr>
      <w:rFonts w:ascii="Times New Roman" w:eastAsia="Times New Roman" w:hAnsi="Times New Roman"/>
      <w:color w:val="000000"/>
      <w:sz w:val="20"/>
      <w:szCs w:val="20"/>
      <w:lang w:eastAsia="sq-AL"/>
    </w:rPr>
  </w:style>
  <w:style w:type="character" w:customStyle="1" w:styleId="Bodytext170">
    <w:name w:val="Body text (17)_"/>
    <w:link w:val="Bodytext171"/>
    <w:rsid w:val="00BA24EF"/>
    <w:rPr>
      <w:i/>
      <w:iCs/>
      <w:sz w:val="34"/>
      <w:szCs w:val="34"/>
      <w:shd w:val="clear" w:color="auto" w:fill="FFFFFF"/>
    </w:rPr>
  </w:style>
  <w:style w:type="paragraph" w:customStyle="1" w:styleId="Bodytext171">
    <w:name w:val="Body text (17)"/>
    <w:basedOn w:val="Normal"/>
    <w:link w:val="Bodytext170"/>
    <w:rsid w:val="00BA24EF"/>
    <w:pPr>
      <w:widowControl w:val="0"/>
      <w:shd w:val="clear" w:color="auto" w:fill="FFFFFF"/>
      <w:spacing w:after="0" w:line="426" w:lineRule="exact"/>
    </w:pPr>
    <w:rPr>
      <w:rFonts w:asciiTheme="minorHAnsi" w:eastAsiaTheme="minorHAnsi" w:hAnsiTheme="minorHAnsi" w:cstheme="minorBidi"/>
      <w:i/>
      <w:iCs/>
      <w:sz w:val="34"/>
      <w:szCs w:val="34"/>
    </w:rPr>
  </w:style>
  <w:style w:type="character" w:customStyle="1" w:styleId="Bodytext5127pt">
    <w:name w:val="Body text (51) + 27 pt"/>
    <w:rsid w:val="00BA24EF"/>
    <w:rPr>
      <w:rFonts w:ascii="AngsanaUPC" w:eastAsia="AngsanaUPC" w:hAnsi="AngsanaUPC" w:cs="AngsanaUPC"/>
      <w:b w:val="0"/>
      <w:bCs w:val="0"/>
      <w:i w:val="0"/>
      <w:iCs w:val="0"/>
      <w:smallCaps w:val="0"/>
      <w:strike w:val="0"/>
      <w:color w:val="000000"/>
      <w:spacing w:val="0"/>
      <w:w w:val="100"/>
      <w:position w:val="0"/>
      <w:sz w:val="54"/>
      <w:szCs w:val="54"/>
      <w:u w:val="none"/>
      <w:lang w:val="en-US"/>
    </w:rPr>
  </w:style>
  <w:style w:type="character" w:customStyle="1" w:styleId="BodytextNotItalic">
    <w:name w:val="Body text + Not Italic"/>
    <w:aliases w:val="Spacing 0 pt,Body text + 20 pt,Italic,Body text (6) + 17.5 pt,Body text (4) + Not Italic,Body text + AngsanaUPC,26 pt,Body text (6) + Trebuchet MS,17 pt,Spacing -1 pt,Body text (6) + AngsanaUPC,Body text + Georgia,21.5 pt"/>
    <w:rsid w:val="00BA24EF"/>
    <w:rPr>
      <w:rFonts w:ascii="Calibri" w:eastAsia="Calibri" w:hAnsi="Calibri" w:cs="Calibri"/>
      <w:b/>
      <w:bCs/>
      <w:i/>
      <w:iCs/>
      <w:smallCaps w:val="0"/>
      <w:strike w:val="0"/>
      <w:color w:val="000000"/>
      <w:spacing w:val="-10"/>
      <w:w w:val="100"/>
      <w:position w:val="0"/>
      <w:sz w:val="30"/>
      <w:szCs w:val="30"/>
      <w:u w:val="none"/>
      <w:lang w:val="en-US"/>
    </w:rPr>
  </w:style>
  <w:style w:type="character" w:customStyle="1" w:styleId="StyleTimesNewRoman12ptLatinBoldCondensedby015pt">
    <w:name w:val="Style Times New Roman 12 pt (Latin) Bold Condensed by  0.15 pt"/>
    <w:rsid w:val="00BA24EF"/>
    <w:rPr>
      <w:rFonts w:ascii="Times New Roman" w:hAnsi="Times New Roman"/>
      <w:b/>
      <w:spacing w:val="-3"/>
      <w:sz w:val="24"/>
      <w:szCs w:val="24"/>
    </w:rPr>
  </w:style>
  <w:style w:type="character" w:styleId="LineNumber">
    <w:name w:val="line number"/>
    <w:rsid w:val="00BA24EF"/>
  </w:style>
  <w:style w:type="character" w:customStyle="1" w:styleId="fontstyle51">
    <w:name w:val="fontstyle51"/>
    <w:rsid w:val="00BA24EF"/>
  </w:style>
  <w:style w:type="paragraph" w:customStyle="1" w:styleId="stylejustifiedleft025hanging025">
    <w:name w:val="stylejustifiedleft025hanging025"/>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78">
    <w:name w:val="fontstyle78"/>
    <w:rsid w:val="00BA24EF"/>
  </w:style>
  <w:style w:type="paragraph" w:customStyle="1" w:styleId="Titull-neni">
    <w:name w:val="Titull-neni"/>
    <w:basedOn w:val="tektsiperfundim0"/>
    <w:next w:val="tektsiperfundim0"/>
    <w:uiPriority w:val="99"/>
    <w:rsid w:val="00BA24EF"/>
    <w:pPr>
      <w:ind w:firstLine="0"/>
      <w:jc w:val="center"/>
    </w:pPr>
    <w:rPr>
      <w:rFonts w:eastAsia="Times New Roman"/>
      <w:b/>
      <w:bCs/>
      <w:color w:val="auto"/>
    </w:rPr>
  </w:style>
  <w:style w:type="character" w:customStyle="1" w:styleId="pg-13ff2">
    <w:name w:val="pg-13ff2"/>
    <w:rsid w:val="00BA24EF"/>
  </w:style>
  <w:style w:type="paragraph" w:customStyle="1" w:styleId="kreunr">
    <w:name w:val="kreunr"/>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kreutitull">
    <w:name w:val="kreutitull"/>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fi1">
    <w:name w:val="paragrafi"/>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eninr0">
    <w:name w:val="neninr"/>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leChar1">
    <w:name w:val="Title Char1"/>
    <w:aliases w:val="Char Char1"/>
    <w:rsid w:val="00BA24EF"/>
    <w:rPr>
      <w:rFonts w:ascii="Cambria" w:eastAsia="Times New Roman" w:hAnsi="Cambria" w:cs="Times New Roman"/>
      <w:color w:val="17365D"/>
      <w:spacing w:val="5"/>
      <w:kern w:val="28"/>
      <w:sz w:val="52"/>
      <w:szCs w:val="52"/>
      <w:lang w:val="sq-AL"/>
    </w:rPr>
  </w:style>
  <w:style w:type="character" w:customStyle="1" w:styleId="Bodytext7Bold">
    <w:name w:val="Body text (7) + Bold"/>
    <w:rsid w:val="00BA24EF"/>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paragraph" w:customStyle="1" w:styleId="Style90">
    <w:name w:val="Style 9"/>
    <w:basedOn w:val="Normal"/>
    <w:uiPriority w:val="99"/>
    <w:rsid w:val="00BA24EF"/>
    <w:pPr>
      <w:widowControl w:val="0"/>
      <w:autoSpaceDE w:val="0"/>
      <w:autoSpaceDN w:val="0"/>
      <w:adjustRightInd w:val="0"/>
      <w:spacing w:after="0" w:line="252" w:lineRule="exact"/>
      <w:ind w:firstLine="576"/>
      <w:jc w:val="both"/>
    </w:pPr>
    <w:rPr>
      <w:rFonts w:ascii="Times New Roman" w:eastAsia="Times New Roman" w:hAnsi="Times New Roman"/>
      <w:color w:val="000000"/>
      <w:sz w:val="20"/>
      <w:szCs w:val="20"/>
      <w:lang w:val="en-US"/>
    </w:rPr>
  </w:style>
  <w:style w:type="character" w:customStyle="1" w:styleId="Style9Char">
    <w:name w:val="Style9 Char"/>
    <w:link w:val="Style9"/>
    <w:rsid w:val="00BA24EF"/>
    <w:rPr>
      <w:rFonts w:ascii="Times New Roman" w:eastAsia="Times New Roman" w:hAnsi="Times New Roman" w:cs="Times New Roman"/>
      <w:b/>
      <w:noProof/>
      <w:sz w:val="28"/>
      <w:szCs w:val="28"/>
      <w:lang w:val="en-US"/>
    </w:rPr>
  </w:style>
  <w:style w:type="paragraph" w:customStyle="1" w:styleId="Style110">
    <w:name w:val="Style11"/>
    <w:basedOn w:val="Normal"/>
    <w:uiPriority w:val="99"/>
    <w:qFormat/>
    <w:rsid w:val="00BA24EF"/>
    <w:pPr>
      <w:autoSpaceDE w:val="0"/>
      <w:autoSpaceDN w:val="0"/>
      <w:adjustRightInd w:val="0"/>
      <w:spacing w:after="120" w:line="240" w:lineRule="auto"/>
      <w:jc w:val="center"/>
    </w:pPr>
    <w:rPr>
      <w:rFonts w:ascii="Times New Roman" w:eastAsia="Times New Roman" w:hAnsi="Times New Roman"/>
      <w:b/>
      <w:bCs/>
      <w:iCs/>
      <w:sz w:val="24"/>
      <w:szCs w:val="24"/>
      <w:lang w:val="it-IT"/>
    </w:rPr>
  </w:style>
  <w:style w:type="paragraph" w:customStyle="1" w:styleId="nen">
    <w:name w:val="nen"/>
    <w:uiPriority w:val="99"/>
    <w:rsid w:val="00BA24EF"/>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spacing w:after="0" w:line="270" w:lineRule="atLeast"/>
      <w:jc w:val="center"/>
    </w:pPr>
    <w:rPr>
      <w:rFonts w:ascii="CG Times" w:eastAsia="Times New Roman" w:hAnsi="CG Times" w:cs="Times New Roman"/>
      <w:snapToGrid w:val="0"/>
      <w:sz w:val="24"/>
      <w:szCs w:val="20"/>
      <w:lang w:val="en-US"/>
    </w:rPr>
  </w:style>
  <w:style w:type="paragraph" w:customStyle="1" w:styleId="Style12">
    <w:name w:val="Style12"/>
    <w:basedOn w:val="Heading2"/>
    <w:link w:val="Style12Char"/>
    <w:qFormat/>
    <w:rsid w:val="00BA24EF"/>
    <w:pPr>
      <w:spacing w:before="0" w:after="120"/>
      <w:contextualSpacing/>
      <w:jc w:val="center"/>
    </w:pPr>
    <w:rPr>
      <w:rFonts w:ascii="Times New Roman" w:hAnsi="Times New Roman"/>
      <w:i w:val="0"/>
      <w:iCs w:val="0"/>
      <w:sz w:val="24"/>
      <w:szCs w:val="24"/>
      <w:lang w:val="sq-AL" w:eastAsia="en-US"/>
    </w:rPr>
  </w:style>
  <w:style w:type="character" w:customStyle="1" w:styleId="Style12Char">
    <w:name w:val="Style12 Char"/>
    <w:link w:val="Style12"/>
    <w:rsid w:val="00BA24EF"/>
    <w:rPr>
      <w:rFonts w:ascii="Times New Roman" w:eastAsia="Times New Roman" w:hAnsi="Times New Roman" w:cs="Times New Roman"/>
      <w:b/>
      <w:bCs/>
      <w:sz w:val="24"/>
      <w:szCs w:val="24"/>
    </w:rPr>
  </w:style>
  <w:style w:type="paragraph" w:customStyle="1" w:styleId="Style13">
    <w:name w:val="Style13"/>
    <w:basedOn w:val="Normal"/>
    <w:uiPriority w:val="99"/>
    <w:qFormat/>
    <w:rsid w:val="00BA24EF"/>
    <w:pPr>
      <w:widowControl w:val="0"/>
      <w:numPr>
        <w:numId w:val="24"/>
      </w:numPr>
      <w:autoSpaceDE w:val="0"/>
      <w:autoSpaceDN w:val="0"/>
      <w:adjustRightInd w:val="0"/>
      <w:spacing w:after="0" w:line="240" w:lineRule="auto"/>
      <w:ind w:left="720"/>
      <w:jc w:val="both"/>
    </w:pPr>
    <w:rPr>
      <w:rFonts w:ascii="Times New Roman" w:eastAsia="Times New Roman" w:hAnsi="Times New Roman"/>
      <w:sz w:val="24"/>
      <w:szCs w:val="24"/>
      <w:lang w:eastAsia="it-IT"/>
    </w:rPr>
  </w:style>
  <w:style w:type="paragraph" w:customStyle="1" w:styleId="c02alineaalta">
    <w:name w:val="c02alineaalta"/>
    <w:basedOn w:val="Normal"/>
    <w:uiPriority w:val="99"/>
    <w:rsid w:val="00BA24E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BA24EF"/>
  </w:style>
  <w:style w:type="numbering" w:customStyle="1" w:styleId="NoList75">
    <w:name w:val="No List75"/>
    <w:next w:val="NoList"/>
    <w:uiPriority w:val="99"/>
    <w:semiHidden/>
    <w:unhideWhenUsed/>
    <w:rsid w:val="00BA24EF"/>
  </w:style>
  <w:style w:type="numbering" w:customStyle="1" w:styleId="NoList130">
    <w:name w:val="No List130"/>
    <w:next w:val="NoList"/>
    <w:uiPriority w:val="99"/>
    <w:semiHidden/>
    <w:unhideWhenUsed/>
    <w:rsid w:val="00BA24EF"/>
  </w:style>
  <w:style w:type="table" w:customStyle="1" w:styleId="ColorfulList-Accent12">
    <w:name w:val="Colorful List - Accent 12"/>
    <w:basedOn w:val="TableNormal"/>
    <w:next w:val="ColorfulList-Accent1"/>
    <w:uiPriority w:val="72"/>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229">
    <w:name w:val="No List229"/>
    <w:next w:val="NoList"/>
    <w:uiPriority w:val="99"/>
    <w:semiHidden/>
    <w:unhideWhenUsed/>
    <w:rsid w:val="00BA24EF"/>
  </w:style>
  <w:style w:type="numbering" w:customStyle="1" w:styleId="NoList1129">
    <w:name w:val="No List1129"/>
    <w:next w:val="NoList"/>
    <w:uiPriority w:val="99"/>
    <w:semiHidden/>
    <w:unhideWhenUsed/>
    <w:rsid w:val="00BA24EF"/>
  </w:style>
  <w:style w:type="numbering" w:customStyle="1" w:styleId="NoList11120">
    <w:name w:val="No List11120"/>
    <w:next w:val="NoList"/>
    <w:semiHidden/>
    <w:rsid w:val="00BA24EF"/>
  </w:style>
  <w:style w:type="numbering" w:customStyle="1" w:styleId="NoList2120">
    <w:name w:val="No List2120"/>
    <w:next w:val="NoList"/>
    <w:uiPriority w:val="99"/>
    <w:semiHidden/>
    <w:unhideWhenUsed/>
    <w:rsid w:val="00BA24EF"/>
  </w:style>
  <w:style w:type="numbering" w:customStyle="1" w:styleId="NoList320">
    <w:name w:val="No List320"/>
    <w:next w:val="NoList"/>
    <w:uiPriority w:val="99"/>
    <w:semiHidden/>
    <w:unhideWhenUsed/>
    <w:rsid w:val="00BA24EF"/>
  </w:style>
  <w:style w:type="numbering" w:customStyle="1" w:styleId="NoList420">
    <w:name w:val="No List420"/>
    <w:next w:val="NoList"/>
    <w:uiPriority w:val="99"/>
    <w:semiHidden/>
    <w:unhideWhenUsed/>
    <w:rsid w:val="00BA24EF"/>
  </w:style>
  <w:style w:type="numbering" w:customStyle="1" w:styleId="NoList111120">
    <w:name w:val="No List111120"/>
    <w:next w:val="NoList"/>
    <w:uiPriority w:val="99"/>
    <w:semiHidden/>
    <w:unhideWhenUsed/>
    <w:rsid w:val="00BA24EF"/>
  </w:style>
  <w:style w:type="numbering" w:customStyle="1" w:styleId="NoList1111110">
    <w:name w:val="No List1111110"/>
    <w:next w:val="NoList"/>
    <w:semiHidden/>
    <w:rsid w:val="00BA24EF"/>
  </w:style>
  <w:style w:type="numbering" w:customStyle="1" w:styleId="NoList21110">
    <w:name w:val="No List21110"/>
    <w:next w:val="NoList"/>
    <w:uiPriority w:val="99"/>
    <w:semiHidden/>
    <w:unhideWhenUsed/>
    <w:rsid w:val="00BA24EF"/>
  </w:style>
  <w:style w:type="numbering" w:customStyle="1" w:styleId="NoList3119">
    <w:name w:val="No List3119"/>
    <w:next w:val="NoList"/>
    <w:uiPriority w:val="99"/>
    <w:semiHidden/>
    <w:unhideWhenUsed/>
    <w:rsid w:val="00BA24EF"/>
  </w:style>
  <w:style w:type="numbering" w:customStyle="1" w:styleId="NoList515">
    <w:name w:val="No List515"/>
    <w:next w:val="NoList"/>
    <w:uiPriority w:val="99"/>
    <w:semiHidden/>
    <w:unhideWhenUsed/>
    <w:rsid w:val="00BA24EF"/>
  </w:style>
  <w:style w:type="numbering" w:customStyle="1" w:styleId="NoList1215">
    <w:name w:val="No List1215"/>
    <w:next w:val="NoList"/>
    <w:uiPriority w:val="99"/>
    <w:semiHidden/>
    <w:unhideWhenUsed/>
    <w:rsid w:val="00BA24EF"/>
  </w:style>
  <w:style w:type="numbering" w:customStyle="1" w:styleId="NoList11210">
    <w:name w:val="No List11210"/>
    <w:next w:val="NoList"/>
    <w:semiHidden/>
    <w:rsid w:val="00BA24EF"/>
  </w:style>
  <w:style w:type="numbering" w:customStyle="1" w:styleId="NoList2210">
    <w:name w:val="No List2210"/>
    <w:next w:val="NoList"/>
    <w:uiPriority w:val="99"/>
    <w:semiHidden/>
    <w:unhideWhenUsed/>
    <w:rsid w:val="00BA24EF"/>
  </w:style>
  <w:style w:type="numbering" w:customStyle="1" w:styleId="NoList329">
    <w:name w:val="No List329"/>
    <w:next w:val="NoList"/>
    <w:uiPriority w:val="99"/>
    <w:semiHidden/>
    <w:unhideWhenUsed/>
    <w:rsid w:val="00BA24EF"/>
  </w:style>
  <w:style w:type="numbering" w:customStyle="1" w:styleId="NoList4110">
    <w:name w:val="No List4110"/>
    <w:next w:val="NoList"/>
    <w:uiPriority w:val="99"/>
    <w:semiHidden/>
    <w:unhideWhenUsed/>
    <w:rsid w:val="00BA24EF"/>
  </w:style>
  <w:style w:type="numbering" w:customStyle="1" w:styleId="NoList11129">
    <w:name w:val="No List11129"/>
    <w:next w:val="NoList"/>
    <w:uiPriority w:val="99"/>
    <w:semiHidden/>
    <w:unhideWhenUsed/>
    <w:rsid w:val="00BA24EF"/>
  </w:style>
  <w:style w:type="numbering" w:customStyle="1" w:styleId="NoList1111116">
    <w:name w:val="No List1111116"/>
    <w:next w:val="NoList"/>
    <w:semiHidden/>
    <w:rsid w:val="00BA24EF"/>
  </w:style>
  <w:style w:type="numbering" w:customStyle="1" w:styleId="NoList21116">
    <w:name w:val="No List21116"/>
    <w:next w:val="NoList"/>
    <w:uiPriority w:val="99"/>
    <w:semiHidden/>
    <w:unhideWhenUsed/>
    <w:rsid w:val="00BA24EF"/>
  </w:style>
  <w:style w:type="numbering" w:customStyle="1" w:styleId="NoList31110">
    <w:name w:val="No List31110"/>
    <w:next w:val="NoList"/>
    <w:uiPriority w:val="99"/>
    <w:semiHidden/>
    <w:unhideWhenUsed/>
    <w:rsid w:val="00BA24EF"/>
  </w:style>
  <w:style w:type="numbering" w:customStyle="1" w:styleId="NoList610">
    <w:name w:val="No List610"/>
    <w:next w:val="NoList"/>
    <w:uiPriority w:val="99"/>
    <w:semiHidden/>
    <w:unhideWhenUsed/>
    <w:rsid w:val="00BA24EF"/>
  </w:style>
  <w:style w:type="numbering" w:customStyle="1" w:styleId="NoList76">
    <w:name w:val="No List76"/>
    <w:next w:val="NoList"/>
    <w:uiPriority w:val="99"/>
    <w:semiHidden/>
    <w:unhideWhenUsed/>
    <w:rsid w:val="00BA24EF"/>
  </w:style>
  <w:style w:type="numbering" w:customStyle="1" w:styleId="NoList135">
    <w:name w:val="No List135"/>
    <w:next w:val="NoList"/>
    <w:uiPriority w:val="99"/>
    <w:semiHidden/>
    <w:unhideWhenUsed/>
    <w:rsid w:val="00BA24EF"/>
  </w:style>
  <w:style w:type="numbering" w:customStyle="1" w:styleId="NoList1135">
    <w:name w:val="No List1135"/>
    <w:next w:val="NoList"/>
    <w:uiPriority w:val="99"/>
    <w:semiHidden/>
    <w:rsid w:val="00BA24EF"/>
  </w:style>
  <w:style w:type="numbering" w:customStyle="1" w:styleId="NoList235">
    <w:name w:val="No List235"/>
    <w:next w:val="NoList"/>
    <w:uiPriority w:val="99"/>
    <w:semiHidden/>
    <w:unhideWhenUsed/>
    <w:rsid w:val="00BA24EF"/>
  </w:style>
  <w:style w:type="numbering" w:customStyle="1" w:styleId="NoList335">
    <w:name w:val="No List335"/>
    <w:next w:val="NoList"/>
    <w:uiPriority w:val="99"/>
    <w:semiHidden/>
    <w:unhideWhenUsed/>
    <w:rsid w:val="00BA24EF"/>
  </w:style>
  <w:style w:type="numbering" w:customStyle="1" w:styleId="NoList425">
    <w:name w:val="No List425"/>
    <w:next w:val="NoList"/>
    <w:uiPriority w:val="99"/>
    <w:semiHidden/>
    <w:unhideWhenUsed/>
    <w:rsid w:val="00BA24EF"/>
  </w:style>
  <w:style w:type="numbering" w:customStyle="1" w:styleId="NoList11135">
    <w:name w:val="No List11135"/>
    <w:next w:val="NoList"/>
    <w:uiPriority w:val="99"/>
    <w:semiHidden/>
    <w:unhideWhenUsed/>
    <w:rsid w:val="00BA24EF"/>
  </w:style>
  <w:style w:type="numbering" w:customStyle="1" w:styleId="NoList111125">
    <w:name w:val="No List111125"/>
    <w:next w:val="NoList"/>
    <w:semiHidden/>
    <w:rsid w:val="00BA24EF"/>
  </w:style>
  <w:style w:type="numbering" w:customStyle="1" w:styleId="NoList2125">
    <w:name w:val="No List2125"/>
    <w:next w:val="NoList"/>
    <w:uiPriority w:val="99"/>
    <w:semiHidden/>
    <w:unhideWhenUsed/>
    <w:rsid w:val="00BA24EF"/>
  </w:style>
  <w:style w:type="numbering" w:customStyle="1" w:styleId="NoList3125">
    <w:name w:val="No List3125"/>
    <w:next w:val="NoList"/>
    <w:uiPriority w:val="99"/>
    <w:semiHidden/>
    <w:unhideWhenUsed/>
    <w:rsid w:val="00BA24EF"/>
  </w:style>
  <w:style w:type="numbering" w:customStyle="1" w:styleId="NoList516">
    <w:name w:val="No List516"/>
    <w:next w:val="NoList"/>
    <w:uiPriority w:val="99"/>
    <w:semiHidden/>
    <w:unhideWhenUsed/>
    <w:rsid w:val="00BA24EF"/>
  </w:style>
  <w:style w:type="numbering" w:customStyle="1" w:styleId="NoList1216">
    <w:name w:val="No List1216"/>
    <w:next w:val="NoList"/>
    <w:uiPriority w:val="99"/>
    <w:semiHidden/>
    <w:unhideWhenUsed/>
    <w:rsid w:val="00BA24EF"/>
  </w:style>
  <w:style w:type="numbering" w:customStyle="1" w:styleId="NoList11215">
    <w:name w:val="No List11215"/>
    <w:next w:val="NoList"/>
    <w:semiHidden/>
    <w:rsid w:val="00BA24EF"/>
  </w:style>
  <w:style w:type="numbering" w:customStyle="1" w:styleId="NoList2215">
    <w:name w:val="No List2215"/>
    <w:next w:val="NoList"/>
    <w:uiPriority w:val="99"/>
    <w:semiHidden/>
    <w:unhideWhenUsed/>
    <w:rsid w:val="00BA24EF"/>
  </w:style>
  <w:style w:type="numbering" w:customStyle="1" w:styleId="NoList3215">
    <w:name w:val="No List3215"/>
    <w:next w:val="NoList"/>
    <w:uiPriority w:val="99"/>
    <w:semiHidden/>
    <w:unhideWhenUsed/>
    <w:rsid w:val="00BA24EF"/>
  </w:style>
  <w:style w:type="numbering" w:customStyle="1" w:styleId="NoList4115">
    <w:name w:val="No List4115"/>
    <w:next w:val="NoList"/>
    <w:uiPriority w:val="99"/>
    <w:semiHidden/>
    <w:unhideWhenUsed/>
    <w:rsid w:val="00BA24EF"/>
  </w:style>
  <w:style w:type="numbering" w:customStyle="1" w:styleId="NoList111215">
    <w:name w:val="No List111215"/>
    <w:next w:val="NoList"/>
    <w:uiPriority w:val="99"/>
    <w:semiHidden/>
    <w:unhideWhenUsed/>
    <w:rsid w:val="00BA24EF"/>
  </w:style>
  <w:style w:type="numbering" w:customStyle="1" w:styleId="NoList11111115">
    <w:name w:val="No List11111115"/>
    <w:next w:val="NoList"/>
    <w:semiHidden/>
    <w:rsid w:val="00BA24EF"/>
  </w:style>
  <w:style w:type="numbering" w:customStyle="1" w:styleId="NoList211113">
    <w:name w:val="No List211113"/>
    <w:next w:val="NoList"/>
    <w:uiPriority w:val="99"/>
    <w:semiHidden/>
    <w:unhideWhenUsed/>
    <w:rsid w:val="00BA24EF"/>
  </w:style>
  <w:style w:type="numbering" w:customStyle="1" w:styleId="NoList31115">
    <w:name w:val="No List31115"/>
    <w:next w:val="NoList"/>
    <w:uiPriority w:val="99"/>
    <w:semiHidden/>
    <w:unhideWhenUsed/>
    <w:rsid w:val="00BA24EF"/>
  </w:style>
  <w:style w:type="numbering" w:customStyle="1" w:styleId="NoList615">
    <w:name w:val="No List615"/>
    <w:next w:val="NoList"/>
    <w:uiPriority w:val="99"/>
    <w:semiHidden/>
    <w:unhideWhenUsed/>
    <w:rsid w:val="00BA24EF"/>
  </w:style>
  <w:style w:type="numbering" w:customStyle="1" w:styleId="NoList84">
    <w:name w:val="No List84"/>
    <w:next w:val="NoList"/>
    <w:uiPriority w:val="99"/>
    <w:semiHidden/>
    <w:unhideWhenUsed/>
    <w:rsid w:val="00BA24EF"/>
  </w:style>
  <w:style w:type="numbering" w:customStyle="1" w:styleId="NoList94">
    <w:name w:val="No List94"/>
    <w:next w:val="NoList"/>
    <w:uiPriority w:val="99"/>
    <w:semiHidden/>
    <w:unhideWhenUsed/>
    <w:rsid w:val="00BA24EF"/>
  </w:style>
  <w:style w:type="numbering" w:customStyle="1" w:styleId="NoList144">
    <w:name w:val="No List144"/>
    <w:next w:val="NoList"/>
    <w:uiPriority w:val="99"/>
    <w:semiHidden/>
    <w:unhideWhenUsed/>
    <w:rsid w:val="00BA24EF"/>
  </w:style>
  <w:style w:type="numbering" w:customStyle="1" w:styleId="NoList1144">
    <w:name w:val="No List1144"/>
    <w:next w:val="NoList"/>
    <w:semiHidden/>
    <w:rsid w:val="00BA24EF"/>
  </w:style>
  <w:style w:type="numbering" w:customStyle="1" w:styleId="NoList244">
    <w:name w:val="No List244"/>
    <w:next w:val="NoList"/>
    <w:uiPriority w:val="99"/>
    <w:semiHidden/>
    <w:unhideWhenUsed/>
    <w:rsid w:val="00BA24EF"/>
  </w:style>
  <w:style w:type="numbering" w:customStyle="1" w:styleId="NoList344">
    <w:name w:val="No List344"/>
    <w:next w:val="NoList"/>
    <w:uiPriority w:val="99"/>
    <w:semiHidden/>
    <w:unhideWhenUsed/>
    <w:rsid w:val="00BA24EF"/>
  </w:style>
  <w:style w:type="numbering" w:customStyle="1" w:styleId="NoList1111125">
    <w:name w:val="No List1111125"/>
    <w:next w:val="NoList"/>
    <w:semiHidden/>
    <w:rsid w:val="00BA24EF"/>
  </w:style>
  <w:style w:type="numbering" w:customStyle="1" w:styleId="NoList21125">
    <w:name w:val="No List21125"/>
    <w:next w:val="NoList"/>
    <w:uiPriority w:val="99"/>
    <w:semiHidden/>
    <w:unhideWhenUsed/>
    <w:rsid w:val="00BA24EF"/>
  </w:style>
  <w:style w:type="numbering" w:customStyle="1" w:styleId="NoList104">
    <w:name w:val="No List104"/>
    <w:next w:val="NoList"/>
    <w:uiPriority w:val="99"/>
    <w:semiHidden/>
    <w:unhideWhenUsed/>
    <w:rsid w:val="00BA24EF"/>
  </w:style>
  <w:style w:type="numbering" w:customStyle="1" w:styleId="NoList154">
    <w:name w:val="No List154"/>
    <w:next w:val="NoList"/>
    <w:uiPriority w:val="99"/>
    <w:semiHidden/>
    <w:unhideWhenUsed/>
    <w:rsid w:val="00BA24EF"/>
  </w:style>
  <w:style w:type="numbering" w:customStyle="1" w:styleId="NoList164">
    <w:name w:val="No List164"/>
    <w:next w:val="NoList"/>
    <w:uiPriority w:val="99"/>
    <w:semiHidden/>
    <w:unhideWhenUsed/>
    <w:rsid w:val="00BA24EF"/>
  </w:style>
  <w:style w:type="numbering" w:customStyle="1" w:styleId="NoList174">
    <w:name w:val="No List174"/>
    <w:next w:val="NoList"/>
    <w:uiPriority w:val="99"/>
    <w:semiHidden/>
    <w:unhideWhenUsed/>
    <w:rsid w:val="00BA24EF"/>
  </w:style>
  <w:style w:type="numbering" w:customStyle="1" w:styleId="NoList1154">
    <w:name w:val="No List1154"/>
    <w:next w:val="NoList"/>
    <w:semiHidden/>
    <w:rsid w:val="00BA24EF"/>
  </w:style>
  <w:style w:type="numbering" w:customStyle="1" w:styleId="NoList254">
    <w:name w:val="No List254"/>
    <w:next w:val="NoList"/>
    <w:uiPriority w:val="99"/>
    <w:semiHidden/>
    <w:unhideWhenUsed/>
    <w:rsid w:val="00BA24EF"/>
  </w:style>
  <w:style w:type="numbering" w:customStyle="1" w:styleId="NoList354">
    <w:name w:val="No List354"/>
    <w:next w:val="NoList"/>
    <w:uiPriority w:val="99"/>
    <w:semiHidden/>
    <w:unhideWhenUsed/>
    <w:rsid w:val="00BA24EF"/>
  </w:style>
  <w:style w:type="numbering" w:customStyle="1" w:styleId="NoList434">
    <w:name w:val="No List434"/>
    <w:next w:val="NoList"/>
    <w:uiPriority w:val="99"/>
    <w:semiHidden/>
    <w:unhideWhenUsed/>
    <w:rsid w:val="00BA24EF"/>
  </w:style>
  <w:style w:type="numbering" w:customStyle="1" w:styleId="NoList11144">
    <w:name w:val="No List11144"/>
    <w:next w:val="NoList"/>
    <w:uiPriority w:val="99"/>
    <w:semiHidden/>
    <w:unhideWhenUsed/>
    <w:rsid w:val="00BA24EF"/>
  </w:style>
  <w:style w:type="numbering" w:customStyle="1" w:styleId="NoList111134">
    <w:name w:val="No List111134"/>
    <w:next w:val="NoList"/>
    <w:semiHidden/>
    <w:rsid w:val="00BA24EF"/>
  </w:style>
  <w:style w:type="numbering" w:customStyle="1" w:styleId="NoList2134">
    <w:name w:val="No List2134"/>
    <w:next w:val="NoList"/>
    <w:uiPriority w:val="99"/>
    <w:semiHidden/>
    <w:unhideWhenUsed/>
    <w:rsid w:val="00BA24EF"/>
  </w:style>
  <w:style w:type="numbering" w:customStyle="1" w:styleId="NoList3134">
    <w:name w:val="No List3134"/>
    <w:next w:val="NoList"/>
    <w:uiPriority w:val="99"/>
    <w:semiHidden/>
    <w:unhideWhenUsed/>
    <w:rsid w:val="00BA24EF"/>
  </w:style>
  <w:style w:type="numbering" w:customStyle="1" w:styleId="NoList524">
    <w:name w:val="No List524"/>
    <w:next w:val="NoList"/>
    <w:uiPriority w:val="99"/>
    <w:semiHidden/>
    <w:unhideWhenUsed/>
    <w:rsid w:val="00BA24EF"/>
  </w:style>
  <w:style w:type="numbering" w:customStyle="1" w:styleId="NoList1224">
    <w:name w:val="No List1224"/>
    <w:next w:val="NoList"/>
    <w:uiPriority w:val="99"/>
    <w:semiHidden/>
    <w:unhideWhenUsed/>
    <w:rsid w:val="00BA24EF"/>
  </w:style>
  <w:style w:type="numbering" w:customStyle="1" w:styleId="NoList11224">
    <w:name w:val="No List11224"/>
    <w:next w:val="NoList"/>
    <w:semiHidden/>
    <w:rsid w:val="00BA24EF"/>
  </w:style>
  <w:style w:type="numbering" w:customStyle="1" w:styleId="NoList2224">
    <w:name w:val="No List2224"/>
    <w:next w:val="NoList"/>
    <w:uiPriority w:val="99"/>
    <w:semiHidden/>
    <w:unhideWhenUsed/>
    <w:rsid w:val="00BA24EF"/>
  </w:style>
  <w:style w:type="numbering" w:customStyle="1" w:styleId="NoList3224">
    <w:name w:val="No List3224"/>
    <w:next w:val="NoList"/>
    <w:uiPriority w:val="99"/>
    <w:semiHidden/>
    <w:unhideWhenUsed/>
    <w:rsid w:val="00BA24EF"/>
  </w:style>
  <w:style w:type="numbering" w:customStyle="1" w:styleId="NoList4124">
    <w:name w:val="No List4124"/>
    <w:next w:val="NoList"/>
    <w:uiPriority w:val="99"/>
    <w:semiHidden/>
    <w:unhideWhenUsed/>
    <w:rsid w:val="00BA24EF"/>
  </w:style>
  <w:style w:type="numbering" w:customStyle="1" w:styleId="NoList111224">
    <w:name w:val="No List111224"/>
    <w:next w:val="NoList"/>
    <w:uiPriority w:val="99"/>
    <w:semiHidden/>
    <w:unhideWhenUsed/>
    <w:rsid w:val="00BA24EF"/>
  </w:style>
  <w:style w:type="numbering" w:customStyle="1" w:styleId="NoList1111134">
    <w:name w:val="No List1111134"/>
    <w:next w:val="NoList"/>
    <w:semiHidden/>
    <w:rsid w:val="00BA24EF"/>
  </w:style>
  <w:style w:type="numbering" w:customStyle="1" w:styleId="NoList21134">
    <w:name w:val="No List21134"/>
    <w:next w:val="NoList"/>
    <w:uiPriority w:val="99"/>
    <w:semiHidden/>
    <w:unhideWhenUsed/>
    <w:rsid w:val="00BA24EF"/>
  </w:style>
  <w:style w:type="numbering" w:customStyle="1" w:styleId="NoList31124">
    <w:name w:val="No List31124"/>
    <w:next w:val="NoList"/>
    <w:uiPriority w:val="99"/>
    <w:semiHidden/>
    <w:unhideWhenUsed/>
    <w:rsid w:val="00BA24EF"/>
  </w:style>
  <w:style w:type="numbering" w:customStyle="1" w:styleId="NoList624">
    <w:name w:val="No List624"/>
    <w:next w:val="NoList"/>
    <w:uiPriority w:val="99"/>
    <w:semiHidden/>
    <w:unhideWhenUsed/>
    <w:rsid w:val="00BA24EF"/>
  </w:style>
  <w:style w:type="numbering" w:customStyle="1" w:styleId="NoList182">
    <w:name w:val="No List182"/>
    <w:next w:val="NoList"/>
    <w:uiPriority w:val="99"/>
    <w:semiHidden/>
    <w:unhideWhenUsed/>
    <w:rsid w:val="00BA24EF"/>
  </w:style>
  <w:style w:type="numbering" w:customStyle="1" w:styleId="NoList192">
    <w:name w:val="No List192"/>
    <w:next w:val="NoList"/>
    <w:uiPriority w:val="99"/>
    <w:semiHidden/>
    <w:unhideWhenUsed/>
    <w:rsid w:val="00BA24EF"/>
  </w:style>
  <w:style w:type="numbering" w:customStyle="1" w:styleId="NoList1162">
    <w:name w:val="No List1162"/>
    <w:next w:val="NoList"/>
    <w:uiPriority w:val="99"/>
    <w:semiHidden/>
    <w:unhideWhenUsed/>
    <w:rsid w:val="00BA24EF"/>
  </w:style>
  <w:style w:type="numbering" w:customStyle="1" w:styleId="NoList262">
    <w:name w:val="No List262"/>
    <w:next w:val="NoList"/>
    <w:uiPriority w:val="99"/>
    <w:semiHidden/>
    <w:unhideWhenUsed/>
    <w:rsid w:val="00BA24EF"/>
  </w:style>
  <w:style w:type="numbering" w:customStyle="1" w:styleId="NoList11152">
    <w:name w:val="No List11152"/>
    <w:next w:val="NoList"/>
    <w:semiHidden/>
    <w:unhideWhenUsed/>
    <w:rsid w:val="00BA24EF"/>
  </w:style>
  <w:style w:type="numbering" w:customStyle="1" w:styleId="NoList111142">
    <w:name w:val="No List111142"/>
    <w:next w:val="NoList"/>
    <w:uiPriority w:val="99"/>
    <w:semiHidden/>
    <w:rsid w:val="00BA24EF"/>
  </w:style>
  <w:style w:type="numbering" w:customStyle="1" w:styleId="NoList2142">
    <w:name w:val="No List2142"/>
    <w:next w:val="NoList"/>
    <w:uiPriority w:val="99"/>
    <w:semiHidden/>
    <w:unhideWhenUsed/>
    <w:rsid w:val="00BA24EF"/>
  </w:style>
  <w:style w:type="numbering" w:customStyle="1" w:styleId="NoList362">
    <w:name w:val="No List362"/>
    <w:next w:val="NoList"/>
    <w:uiPriority w:val="99"/>
    <w:semiHidden/>
    <w:unhideWhenUsed/>
    <w:rsid w:val="00BA24EF"/>
  </w:style>
  <w:style w:type="numbering" w:customStyle="1" w:styleId="NoList442">
    <w:name w:val="No List442"/>
    <w:next w:val="NoList"/>
    <w:uiPriority w:val="99"/>
    <w:semiHidden/>
    <w:unhideWhenUsed/>
    <w:rsid w:val="00BA24EF"/>
  </w:style>
  <w:style w:type="numbering" w:customStyle="1" w:styleId="NoList1111142">
    <w:name w:val="No List1111142"/>
    <w:next w:val="NoList"/>
    <w:semiHidden/>
    <w:unhideWhenUsed/>
    <w:rsid w:val="00BA24EF"/>
  </w:style>
  <w:style w:type="numbering" w:customStyle="1" w:styleId="NoList11111123">
    <w:name w:val="No List11111123"/>
    <w:next w:val="NoList"/>
    <w:semiHidden/>
    <w:rsid w:val="00BA24EF"/>
  </w:style>
  <w:style w:type="numbering" w:customStyle="1" w:styleId="NoList21142">
    <w:name w:val="No List21142"/>
    <w:next w:val="NoList"/>
    <w:uiPriority w:val="99"/>
    <w:semiHidden/>
    <w:unhideWhenUsed/>
    <w:rsid w:val="00BA24EF"/>
  </w:style>
  <w:style w:type="numbering" w:customStyle="1" w:styleId="NoList3142">
    <w:name w:val="No List3142"/>
    <w:next w:val="NoList"/>
    <w:uiPriority w:val="99"/>
    <w:semiHidden/>
    <w:unhideWhenUsed/>
    <w:rsid w:val="00BA24EF"/>
  </w:style>
  <w:style w:type="numbering" w:customStyle="1" w:styleId="NoList532">
    <w:name w:val="No List532"/>
    <w:next w:val="NoList"/>
    <w:uiPriority w:val="99"/>
    <w:semiHidden/>
    <w:unhideWhenUsed/>
    <w:rsid w:val="00BA24EF"/>
  </w:style>
  <w:style w:type="numbering" w:customStyle="1" w:styleId="NoList1232">
    <w:name w:val="No List1232"/>
    <w:next w:val="NoList"/>
    <w:uiPriority w:val="99"/>
    <w:semiHidden/>
    <w:unhideWhenUsed/>
    <w:rsid w:val="00BA24EF"/>
  </w:style>
  <w:style w:type="numbering" w:customStyle="1" w:styleId="NoList11232">
    <w:name w:val="No List11232"/>
    <w:next w:val="NoList"/>
    <w:semiHidden/>
    <w:rsid w:val="00BA24EF"/>
  </w:style>
  <w:style w:type="numbering" w:customStyle="1" w:styleId="NoList2232">
    <w:name w:val="No List2232"/>
    <w:next w:val="NoList"/>
    <w:uiPriority w:val="99"/>
    <w:semiHidden/>
    <w:unhideWhenUsed/>
    <w:rsid w:val="00BA24EF"/>
  </w:style>
  <w:style w:type="numbering" w:customStyle="1" w:styleId="NoList3232">
    <w:name w:val="No List3232"/>
    <w:next w:val="NoList"/>
    <w:uiPriority w:val="99"/>
    <w:semiHidden/>
    <w:unhideWhenUsed/>
    <w:rsid w:val="00BA24EF"/>
  </w:style>
  <w:style w:type="numbering" w:customStyle="1" w:styleId="NoList4132">
    <w:name w:val="No List4132"/>
    <w:next w:val="NoList"/>
    <w:uiPriority w:val="99"/>
    <w:semiHidden/>
    <w:unhideWhenUsed/>
    <w:rsid w:val="00BA24EF"/>
  </w:style>
  <w:style w:type="numbering" w:customStyle="1" w:styleId="NoList111232">
    <w:name w:val="No List111232"/>
    <w:next w:val="NoList"/>
    <w:uiPriority w:val="99"/>
    <w:semiHidden/>
    <w:unhideWhenUsed/>
    <w:rsid w:val="00BA24EF"/>
  </w:style>
  <w:style w:type="numbering" w:customStyle="1" w:styleId="NoList111111112">
    <w:name w:val="No List111111112"/>
    <w:next w:val="NoList"/>
    <w:semiHidden/>
    <w:rsid w:val="00BA24EF"/>
  </w:style>
  <w:style w:type="numbering" w:customStyle="1" w:styleId="NoList211122">
    <w:name w:val="No List211122"/>
    <w:next w:val="NoList"/>
    <w:uiPriority w:val="99"/>
    <w:semiHidden/>
    <w:unhideWhenUsed/>
    <w:rsid w:val="00BA24EF"/>
  </w:style>
  <w:style w:type="numbering" w:customStyle="1" w:styleId="NoList31132">
    <w:name w:val="No List31132"/>
    <w:next w:val="NoList"/>
    <w:uiPriority w:val="99"/>
    <w:semiHidden/>
    <w:unhideWhenUsed/>
    <w:rsid w:val="00BA24EF"/>
  </w:style>
  <w:style w:type="numbering" w:customStyle="1" w:styleId="NoList632">
    <w:name w:val="No List632"/>
    <w:next w:val="NoList"/>
    <w:uiPriority w:val="99"/>
    <w:semiHidden/>
    <w:unhideWhenUsed/>
    <w:rsid w:val="00BA24EF"/>
  </w:style>
  <w:style w:type="numbering" w:customStyle="1" w:styleId="NoList712">
    <w:name w:val="No List712"/>
    <w:next w:val="NoList"/>
    <w:uiPriority w:val="99"/>
    <w:semiHidden/>
    <w:unhideWhenUsed/>
    <w:rsid w:val="00BA24EF"/>
  </w:style>
  <w:style w:type="numbering" w:customStyle="1" w:styleId="NoList812">
    <w:name w:val="No List812"/>
    <w:next w:val="NoList"/>
    <w:uiPriority w:val="99"/>
    <w:semiHidden/>
    <w:unhideWhenUsed/>
    <w:rsid w:val="00BA24EF"/>
  </w:style>
  <w:style w:type="numbering" w:customStyle="1" w:styleId="NoList1312">
    <w:name w:val="No List1312"/>
    <w:next w:val="NoList"/>
    <w:uiPriority w:val="99"/>
    <w:semiHidden/>
    <w:unhideWhenUsed/>
    <w:rsid w:val="00BA24EF"/>
  </w:style>
  <w:style w:type="numbering" w:customStyle="1" w:styleId="NoList11312">
    <w:name w:val="No List11312"/>
    <w:next w:val="NoList"/>
    <w:uiPriority w:val="99"/>
    <w:semiHidden/>
    <w:unhideWhenUsed/>
    <w:rsid w:val="00BA24EF"/>
  </w:style>
  <w:style w:type="numbering" w:customStyle="1" w:styleId="NoList2312">
    <w:name w:val="No List2312"/>
    <w:next w:val="NoList"/>
    <w:uiPriority w:val="99"/>
    <w:semiHidden/>
    <w:unhideWhenUsed/>
    <w:rsid w:val="00BA24EF"/>
  </w:style>
  <w:style w:type="numbering" w:customStyle="1" w:styleId="NoList3312">
    <w:name w:val="No List3312"/>
    <w:next w:val="NoList"/>
    <w:uiPriority w:val="99"/>
    <w:semiHidden/>
    <w:unhideWhenUsed/>
    <w:rsid w:val="00BA24EF"/>
  </w:style>
  <w:style w:type="numbering" w:customStyle="1" w:styleId="NoList912">
    <w:name w:val="No List912"/>
    <w:next w:val="NoList"/>
    <w:uiPriority w:val="99"/>
    <w:semiHidden/>
    <w:unhideWhenUsed/>
    <w:rsid w:val="00BA24EF"/>
  </w:style>
  <w:style w:type="numbering" w:customStyle="1" w:styleId="NoList1412">
    <w:name w:val="No List1412"/>
    <w:next w:val="NoList"/>
    <w:uiPriority w:val="99"/>
    <w:semiHidden/>
    <w:unhideWhenUsed/>
    <w:rsid w:val="00BA24EF"/>
  </w:style>
  <w:style w:type="numbering" w:customStyle="1" w:styleId="NoList11412">
    <w:name w:val="No List11412"/>
    <w:next w:val="NoList"/>
    <w:semiHidden/>
    <w:rsid w:val="00BA24EF"/>
  </w:style>
  <w:style w:type="numbering" w:customStyle="1" w:styleId="NoList2412">
    <w:name w:val="No List2412"/>
    <w:next w:val="NoList"/>
    <w:uiPriority w:val="99"/>
    <w:semiHidden/>
    <w:unhideWhenUsed/>
    <w:rsid w:val="00BA24EF"/>
  </w:style>
  <w:style w:type="numbering" w:customStyle="1" w:styleId="NoList3412">
    <w:name w:val="No List3412"/>
    <w:next w:val="NoList"/>
    <w:uiPriority w:val="99"/>
    <w:semiHidden/>
    <w:unhideWhenUsed/>
    <w:rsid w:val="00BA24EF"/>
  </w:style>
  <w:style w:type="numbering" w:customStyle="1" w:styleId="NoList4212">
    <w:name w:val="No List4212"/>
    <w:next w:val="NoList"/>
    <w:uiPriority w:val="99"/>
    <w:semiHidden/>
    <w:unhideWhenUsed/>
    <w:rsid w:val="00BA24EF"/>
  </w:style>
  <w:style w:type="numbering" w:customStyle="1" w:styleId="NoList111312">
    <w:name w:val="No List111312"/>
    <w:next w:val="NoList"/>
    <w:uiPriority w:val="99"/>
    <w:semiHidden/>
    <w:unhideWhenUsed/>
    <w:rsid w:val="00BA24EF"/>
  </w:style>
  <w:style w:type="numbering" w:customStyle="1" w:styleId="NoList1111212">
    <w:name w:val="No List1111212"/>
    <w:next w:val="NoList"/>
    <w:semiHidden/>
    <w:rsid w:val="00BA24EF"/>
  </w:style>
  <w:style w:type="numbering" w:customStyle="1" w:styleId="NoList21212">
    <w:name w:val="No List21212"/>
    <w:next w:val="NoList"/>
    <w:uiPriority w:val="99"/>
    <w:semiHidden/>
    <w:unhideWhenUsed/>
    <w:rsid w:val="00BA24EF"/>
  </w:style>
  <w:style w:type="numbering" w:customStyle="1" w:styleId="NoList31212">
    <w:name w:val="No List31212"/>
    <w:next w:val="NoList"/>
    <w:uiPriority w:val="99"/>
    <w:semiHidden/>
    <w:unhideWhenUsed/>
    <w:rsid w:val="00BA24EF"/>
  </w:style>
  <w:style w:type="numbering" w:customStyle="1" w:styleId="NoList5112">
    <w:name w:val="No List5112"/>
    <w:next w:val="NoList"/>
    <w:uiPriority w:val="99"/>
    <w:semiHidden/>
    <w:unhideWhenUsed/>
    <w:rsid w:val="00BA24EF"/>
  </w:style>
  <w:style w:type="numbering" w:customStyle="1" w:styleId="NoList12112">
    <w:name w:val="No List12112"/>
    <w:next w:val="NoList"/>
    <w:uiPriority w:val="99"/>
    <w:semiHidden/>
    <w:unhideWhenUsed/>
    <w:rsid w:val="00BA24EF"/>
  </w:style>
  <w:style w:type="numbering" w:customStyle="1" w:styleId="NoList112112">
    <w:name w:val="No List112112"/>
    <w:next w:val="NoList"/>
    <w:semiHidden/>
    <w:rsid w:val="00BA24EF"/>
  </w:style>
  <w:style w:type="numbering" w:customStyle="1" w:styleId="NoList22112">
    <w:name w:val="No List22112"/>
    <w:next w:val="NoList"/>
    <w:uiPriority w:val="99"/>
    <w:semiHidden/>
    <w:unhideWhenUsed/>
    <w:rsid w:val="00BA24EF"/>
  </w:style>
  <w:style w:type="numbering" w:customStyle="1" w:styleId="NoList32112">
    <w:name w:val="No List32112"/>
    <w:next w:val="NoList"/>
    <w:uiPriority w:val="99"/>
    <w:semiHidden/>
    <w:unhideWhenUsed/>
    <w:rsid w:val="00BA24EF"/>
  </w:style>
  <w:style w:type="numbering" w:customStyle="1" w:styleId="NoList41112">
    <w:name w:val="No List41112"/>
    <w:next w:val="NoList"/>
    <w:uiPriority w:val="99"/>
    <w:semiHidden/>
    <w:unhideWhenUsed/>
    <w:rsid w:val="00BA24EF"/>
  </w:style>
  <w:style w:type="numbering" w:customStyle="1" w:styleId="NoList1112112">
    <w:name w:val="No List1112112"/>
    <w:next w:val="NoList"/>
    <w:uiPriority w:val="99"/>
    <w:semiHidden/>
    <w:unhideWhenUsed/>
    <w:rsid w:val="00BA24EF"/>
  </w:style>
  <w:style w:type="numbering" w:customStyle="1" w:styleId="NoList11111212">
    <w:name w:val="No List11111212"/>
    <w:next w:val="NoList"/>
    <w:semiHidden/>
    <w:rsid w:val="00BA24EF"/>
  </w:style>
  <w:style w:type="numbering" w:customStyle="1" w:styleId="NoList211212">
    <w:name w:val="No List211212"/>
    <w:next w:val="NoList"/>
    <w:uiPriority w:val="99"/>
    <w:semiHidden/>
    <w:unhideWhenUsed/>
    <w:rsid w:val="00BA24EF"/>
  </w:style>
  <w:style w:type="numbering" w:customStyle="1" w:styleId="NoList311112">
    <w:name w:val="No List311112"/>
    <w:next w:val="NoList"/>
    <w:uiPriority w:val="99"/>
    <w:semiHidden/>
    <w:unhideWhenUsed/>
    <w:rsid w:val="00BA24EF"/>
  </w:style>
  <w:style w:type="numbering" w:customStyle="1" w:styleId="NoList6112">
    <w:name w:val="No List6112"/>
    <w:next w:val="NoList"/>
    <w:uiPriority w:val="99"/>
    <w:semiHidden/>
    <w:unhideWhenUsed/>
    <w:rsid w:val="00BA24EF"/>
  </w:style>
  <w:style w:type="numbering" w:customStyle="1" w:styleId="NoList1012">
    <w:name w:val="No List1012"/>
    <w:next w:val="NoList"/>
    <w:uiPriority w:val="99"/>
    <w:semiHidden/>
    <w:unhideWhenUsed/>
    <w:rsid w:val="00BA24EF"/>
  </w:style>
  <w:style w:type="numbering" w:customStyle="1" w:styleId="NoList1512">
    <w:name w:val="No List1512"/>
    <w:next w:val="NoList"/>
    <w:uiPriority w:val="99"/>
    <w:semiHidden/>
    <w:unhideWhenUsed/>
    <w:rsid w:val="00BA24EF"/>
  </w:style>
  <w:style w:type="numbering" w:customStyle="1" w:styleId="NoList1612">
    <w:name w:val="No List1612"/>
    <w:next w:val="NoList"/>
    <w:uiPriority w:val="99"/>
    <w:semiHidden/>
    <w:unhideWhenUsed/>
    <w:rsid w:val="00BA24EF"/>
  </w:style>
  <w:style w:type="numbering" w:customStyle="1" w:styleId="NoList1712">
    <w:name w:val="No List1712"/>
    <w:next w:val="NoList"/>
    <w:uiPriority w:val="99"/>
    <w:semiHidden/>
    <w:unhideWhenUsed/>
    <w:rsid w:val="00BA24EF"/>
  </w:style>
  <w:style w:type="numbering" w:customStyle="1" w:styleId="NoList11512">
    <w:name w:val="No List11512"/>
    <w:next w:val="NoList"/>
    <w:semiHidden/>
    <w:rsid w:val="00BA24EF"/>
  </w:style>
  <w:style w:type="numbering" w:customStyle="1" w:styleId="NoList2512">
    <w:name w:val="No List2512"/>
    <w:next w:val="NoList"/>
    <w:uiPriority w:val="99"/>
    <w:semiHidden/>
    <w:unhideWhenUsed/>
    <w:rsid w:val="00BA24EF"/>
  </w:style>
  <w:style w:type="numbering" w:customStyle="1" w:styleId="NoList3512">
    <w:name w:val="No List3512"/>
    <w:next w:val="NoList"/>
    <w:uiPriority w:val="99"/>
    <w:semiHidden/>
    <w:unhideWhenUsed/>
    <w:rsid w:val="00BA24EF"/>
  </w:style>
  <w:style w:type="numbering" w:customStyle="1" w:styleId="NoList4312">
    <w:name w:val="No List4312"/>
    <w:next w:val="NoList"/>
    <w:uiPriority w:val="99"/>
    <w:semiHidden/>
    <w:unhideWhenUsed/>
    <w:rsid w:val="00BA24EF"/>
  </w:style>
  <w:style w:type="numbering" w:customStyle="1" w:styleId="NoList111412">
    <w:name w:val="No List111412"/>
    <w:next w:val="NoList"/>
    <w:uiPriority w:val="99"/>
    <w:semiHidden/>
    <w:unhideWhenUsed/>
    <w:rsid w:val="00BA24EF"/>
  </w:style>
  <w:style w:type="numbering" w:customStyle="1" w:styleId="NoList1111312">
    <w:name w:val="No List1111312"/>
    <w:next w:val="NoList"/>
    <w:semiHidden/>
    <w:rsid w:val="00BA24EF"/>
  </w:style>
  <w:style w:type="numbering" w:customStyle="1" w:styleId="NoList21312">
    <w:name w:val="No List21312"/>
    <w:next w:val="NoList"/>
    <w:uiPriority w:val="99"/>
    <w:semiHidden/>
    <w:unhideWhenUsed/>
    <w:rsid w:val="00BA24EF"/>
  </w:style>
  <w:style w:type="numbering" w:customStyle="1" w:styleId="NoList31312">
    <w:name w:val="No List31312"/>
    <w:next w:val="NoList"/>
    <w:uiPriority w:val="99"/>
    <w:semiHidden/>
    <w:unhideWhenUsed/>
    <w:rsid w:val="00BA24EF"/>
  </w:style>
  <w:style w:type="numbering" w:customStyle="1" w:styleId="NoList5212">
    <w:name w:val="No List5212"/>
    <w:next w:val="NoList"/>
    <w:uiPriority w:val="99"/>
    <w:semiHidden/>
    <w:unhideWhenUsed/>
    <w:rsid w:val="00BA24EF"/>
  </w:style>
  <w:style w:type="numbering" w:customStyle="1" w:styleId="NoList12212">
    <w:name w:val="No List12212"/>
    <w:next w:val="NoList"/>
    <w:uiPriority w:val="99"/>
    <w:semiHidden/>
    <w:unhideWhenUsed/>
    <w:rsid w:val="00BA24EF"/>
  </w:style>
  <w:style w:type="numbering" w:customStyle="1" w:styleId="NoList112212">
    <w:name w:val="No List112212"/>
    <w:next w:val="NoList"/>
    <w:semiHidden/>
    <w:rsid w:val="00BA24EF"/>
  </w:style>
  <w:style w:type="numbering" w:customStyle="1" w:styleId="NoList22212">
    <w:name w:val="No List22212"/>
    <w:next w:val="NoList"/>
    <w:uiPriority w:val="99"/>
    <w:semiHidden/>
    <w:unhideWhenUsed/>
    <w:rsid w:val="00BA24EF"/>
  </w:style>
  <w:style w:type="numbering" w:customStyle="1" w:styleId="NoList32212">
    <w:name w:val="No List32212"/>
    <w:next w:val="NoList"/>
    <w:uiPriority w:val="99"/>
    <w:semiHidden/>
    <w:unhideWhenUsed/>
    <w:rsid w:val="00BA24EF"/>
  </w:style>
  <w:style w:type="numbering" w:customStyle="1" w:styleId="NoList41212">
    <w:name w:val="No List41212"/>
    <w:next w:val="NoList"/>
    <w:uiPriority w:val="99"/>
    <w:semiHidden/>
    <w:unhideWhenUsed/>
    <w:rsid w:val="00BA24EF"/>
  </w:style>
  <w:style w:type="numbering" w:customStyle="1" w:styleId="NoList1112212">
    <w:name w:val="No List1112212"/>
    <w:next w:val="NoList"/>
    <w:uiPriority w:val="99"/>
    <w:semiHidden/>
    <w:unhideWhenUsed/>
    <w:rsid w:val="00BA24EF"/>
  </w:style>
  <w:style w:type="numbering" w:customStyle="1" w:styleId="NoList11111312">
    <w:name w:val="No List11111312"/>
    <w:next w:val="NoList"/>
    <w:semiHidden/>
    <w:rsid w:val="00BA24EF"/>
  </w:style>
  <w:style w:type="numbering" w:customStyle="1" w:styleId="NoList211312">
    <w:name w:val="No List211312"/>
    <w:next w:val="NoList"/>
    <w:uiPriority w:val="99"/>
    <w:semiHidden/>
    <w:unhideWhenUsed/>
    <w:rsid w:val="00BA24EF"/>
  </w:style>
  <w:style w:type="numbering" w:customStyle="1" w:styleId="NoList311212">
    <w:name w:val="No List311212"/>
    <w:next w:val="NoList"/>
    <w:uiPriority w:val="99"/>
    <w:semiHidden/>
    <w:unhideWhenUsed/>
    <w:rsid w:val="00BA24EF"/>
  </w:style>
  <w:style w:type="numbering" w:customStyle="1" w:styleId="NoList6212">
    <w:name w:val="No List6212"/>
    <w:next w:val="NoList"/>
    <w:uiPriority w:val="99"/>
    <w:semiHidden/>
    <w:unhideWhenUsed/>
    <w:rsid w:val="00BA24EF"/>
  </w:style>
  <w:style w:type="numbering" w:customStyle="1" w:styleId="NoList202">
    <w:name w:val="No List202"/>
    <w:next w:val="NoList"/>
    <w:uiPriority w:val="99"/>
    <w:semiHidden/>
    <w:unhideWhenUsed/>
    <w:rsid w:val="00BA24EF"/>
  </w:style>
  <w:style w:type="numbering" w:customStyle="1" w:styleId="NoList1102">
    <w:name w:val="No List1102"/>
    <w:next w:val="NoList"/>
    <w:uiPriority w:val="99"/>
    <w:semiHidden/>
    <w:unhideWhenUsed/>
    <w:rsid w:val="00BA24EF"/>
  </w:style>
  <w:style w:type="numbering" w:customStyle="1" w:styleId="NoList1172">
    <w:name w:val="No List1172"/>
    <w:next w:val="NoList"/>
    <w:uiPriority w:val="99"/>
    <w:semiHidden/>
    <w:unhideWhenUsed/>
    <w:rsid w:val="00BA24EF"/>
  </w:style>
  <w:style w:type="numbering" w:customStyle="1" w:styleId="NoList272">
    <w:name w:val="No List272"/>
    <w:next w:val="NoList"/>
    <w:uiPriority w:val="99"/>
    <w:semiHidden/>
    <w:unhideWhenUsed/>
    <w:rsid w:val="00BA24EF"/>
  </w:style>
  <w:style w:type="numbering" w:customStyle="1" w:styleId="NoList11162">
    <w:name w:val="No List11162"/>
    <w:next w:val="NoList"/>
    <w:semiHidden/>
    <w:unhideWhenUsed/>
    <w:rsid w:val="00BA24EF"/>
  </w:style>
  <w:style w:type="numbering" w:customStyle="1" w:styleId="NoList111152">
    <w:name w:val="No List111152"/>
    <w:next w:val="NoList"/>
    <w:uiPriority w:val="99"/>
    <w:semiHidden/>
    <w:rsid w:val="00BA24EF"/>
  </w:style>
  <w:style w:type="numbering" w:customStyle="1" w:styleId="NoList2152">
    <w:name w:val="No List2152"/>
    <w:next w:val="NoList"/>
    <w:uiPriority w:val="99"/>
    <w:semiHidden/>
    <w:unhideWhenUsed/>
    <w:rsid w:val="00BA24EF"/>
  </w:style>
  <w:style w:type="numbering" w:customStyle="1" w:styleId="NoList372">
    <w:name w:val="No List372"/>
    <w:next w:val="NoList"/>
    <w:uiPriority w:val="99"/>
    <w:semiHidden/>
    <w:unhideWhenUsed/>
    <w:rsid w:val="00BA24EF"/>
  </w:style>
  <w:style w:type="numbering" w:customStyle="1" w:styleId="NoList452">
    <w:name w:val="No List452"/>
    <w:next w:val="NoList"/>
    <w:uiPriority w:val="99"/>
    <w:semiHidden/>
    <w:unhideWhenUsed/>
    <w:rsid w:val="00BA24EF"/>
  </w:style>
  <w:style w:type="numbering" w:customStyle="1" w:styleId="NoList1111152">
    <w:name w:val="No List1111152"/>
    <w:next w:val="NoList"/>
    <w:semiHidden/>
    <w:unhideWhenUsed/>
    <w:rsid w:val="00BA24EF"/>
  </w:style>
  <w:style w:type="numbering" w:customStyle="1" w:styleId="NoList11111132">
    <w:name w:val="No List11111132"/>
    <w:next w:val="NoList"/>
    <w:semiHidden/>
    <w:rsid w:val="00BA24EF"/>
  </w:style>
  <w:style w:type="numbering" w:customStyle="1" w:styleId="NoList21152">
    <w:name w:val="No List21152"/>
    <w:next w:val="NoList"/>
    <w:uiPriority w:val="99"/>
    <w:semiHidden/>
    <w:unhideWhenUsed/>
    <w:rsid w:val="00BA24EF"/>
  </w:style>
  <w:style w:type="numbering" w:customStyle="1" w:styleId="NoList3152">
    <w:name w:val="No List3152"/>
    <w:next w:val="NoList"/>
    <w:uiPriority w:val="99"/>
    <w:semiHidden/>
    <w:unhideWhenUsed/>
    <w:rsid w:val="00BA24EF"/>
  </w:style>
  <w:style w:type="numbering" w:customStyle="1" w:styleId="NoList542">
    <w:name w:val="No List542"/>
    <w:next w:val="NoList"/>
    <w:uiPriority w:val="99"/>
    <w:semiHidden/>
    <w:unhideWhenUsed/>
    <w:rsid w:val="00BA24EF"/>
  </w:style>
  <w:style w:type="numbering" w:customStyle="1" w:styleId="NoList1242">
    <w:name w:val="No List1242"/>
    <w:next w:val="NoList"/>
    <w:uiPriority w:val="99"/>
    <w:semiHidden/>
    <w:unhideWhenUsed/>
    <w:rsid w:val="00BA24EF"/>
  </w:style>
  <w:style w:type="numbering" w:customStyle="1" w:styleId="NoList11242">
    <w:name w:val="No List11242"/>
    <w:next w:val="NoList"/>
    <w:semiHidden/>
    <w:rsid w:val="00BA24EF"/>
  </w:style>
  <w:style w:type="numbering" w:customStyle="1" w:styleId="NoList2242">
    <w:name w:val="No List2242"/>
    <w:next w:val="NoList"/>
    <w:uiPriority w:val="99"/>
    <w:semiHidden/>
    <w:unhideWhenUsed/>
    <w:rsid w:val="00BA24EF"/>
  </w:style>
  <w:style w:type="numbering" w:customStyle="1" w:styleId="NoList3242">
    <w:name w:val="No List3242"/>
    <w:next w:val="NoList"/>
    <w:uiPriority w:val="99"/>
    <w:semiHidden/>
    <w:unhideWhenUsed/>
    <w:rsid w:val="00BA24EF"/>
  </w:style>
  <w:style w:type="numbering" w:customStyle="1" w:styleId="NoList4142">
    <w:name w:val="No List4142"/>
    <w:next w:val="NoList"/>
    <w:uiPriority w:val="99"/>
    <w:semiHidden/>
    <w:unhideWhenUsed/>
    <w:rsid w:val="00BA24EF"/>
  </w:style>
  <w:style w:type="numbering" w:customStyle="1" w:styleId="NoList111242">
    <w:name w:val="No List111242"/>
    <w:next w:val="NoList"/>
    <w:uiPriority w:val="99"/>
    <w:semiHidden/>
    <w:unhideWhenUsed/>
    <w:rsid w:val="00BA24EF"/>
  </w:style>
  <w:style w:type="numbering" w:customStyle="1" w:styleId="NoList111111122">
    <w:name w:val="No List111111122"/>
    <w:next w:val="NoList"/>
    <w:semiHidden/>
    <w:rsid w:val="00BA24EF"/>
  </w:style>
  <w:style w:type="numbering" w:customStyle="1" w:styleId="NoList211132">
    <w:name w:val="No List211132"/>
    <w:next w:val="NoList"/>
    <w:uiPriority w:val="99"/>
    <w:semiHidden/>
    <w:unhideWhenUsed/>
    <w:rsid w:val="00BA24EF"/>
  </w:style>
  <w:style w:type="numbering" w:customStyle="1" w:styleId="NoList31142">
    <w:name w:val="No List31142"/>
    <w:next w:val="NoList"/>
    <w:uiPriority w:val="99"/>
    <w:semiHidden/>
    <w:unhideWhenUsed/>
    <w:rsid w:val="00BA24EF"/>
  </w:style>
  <w:style w:type="numbering" w:customStyle="1" w:styleId="NoList642">
    <w:name w:val="No List642"/>
    <w:next w:val="NoList"/>
    <w:uiPriority w:val="99"/>
    <w:semiHidden/>
    <w:unhideWhenUsed/>
    <w:rsid w:val="00BA24EF"/>
  </w:style>
  <w:style w:type="numbering" w:customStyle="1" w:styleId="NoList722">
    <w:name w:val="No List722"/>
    <w:next w:val="NoList"/>
    <w:uiPriority w:val="99"/>
    <w:semiHidden/>
    <w:unhideWhenUsed/>
    <w:rsid w:val="00BA24EF"/>
  </w:style>
  <w:style w:type="numbering" w:customStyle="1" w:styleId="NoList822">
    <w:name w:val="No List822"/>
    <w:next w:val="NoList"/>
    <w:uiPriority w:val="99"/>
    <w:semiHidden/>
    <w:unhideWhenUsed/>
    <w:rsid w:val="00BA24EF"/>
  </w:style>
  <w:style w:type="numbering" w:customStyle="1" w:styleId="NoList1322">
    <w:name w:val="No List1322"/>
    <w:next w:val="NoList"/>
    <w:uiPriority w:val="99"/>
    <w:semiHidden/>
    <w:unhideWhenUsed/>
    <w:rsid w:val="00BA24EF"/>
  </w:style>
  <w:style w:type="numbering" w:customStyle="1" w:styleId="NoList11322">
    <w:name w:val="No List11322"/>
    <w:next w:val="NoList"/>
    <w:uiPriority w:val="99"/>
    <w:semiHidden/>
    <w:unhideWhenUsed/>
    <w:rsid w:val="00BA24EF"/>
  </w:style>
  <w:style w:type="numbering" w:customStyle="1" w:styleId="NoList2322">
    <w:name w:val="No List2322"/>
    <w:next w:val="NoList"/>
    <w:uiPriority w:val="99"/>
    <w:semiHidden/>
    <w:unhideWhenUsed/>
    <w:rsid w:val="00BA24EF"/>
  </w:style>
  <w:style w:type="numbering" w:customStyle="1" w:styleId="NoList3322">
    <w:name w:val="No List3322"/>
    <w:next w:val="NoList"/>
    <w:uiPriority w:val="99"/>
    <w:semiHidden/>
    <w:unhideWhenUsed/>
    <w:rsid w:val="00BA24EF"/>
  </w:style>
  <w:style w:type="numbering" w:customStyle="1" w:styleId="NoList922">
    <w:name w:val="No List922"/>
    <w:next w:val="NoList"/>
    <w:uiPriority w:val="99"/>
    <w:semiHidden/>
    <w:unhideWhenUsed/>
    <w:rsid w:val="00BA24EF"/>
  </w:style>
  <w:style w:type="numbering" w:customStyle="1" w:styleId="NoList1422">
    <w:name w:val="No List1422"/>
    <w:next w:val="NoList"/>
    <w:uiPriority w:val="99"/>
    <w:semiHidden/>
    <w:unhideWhenUsed/>
    <w:rsid w:val="00BA24EF"/>
  </w:style>
  <w:style w:type="numbering" w:customStyle="1" w:styleId="NoList11422">
    <w:name w:val="No List11422"/>
    <w:next w:val="NoList"/>
    <w:semiHidden/>
    <w:rsid w:val="00BA24EF"/>
  </w:style>
  <w:style w:type="numbering" w:customStyle="1" w:styleId="NoList2422">
    <w:name w:val="No List2422"/>
    <w:next w:val="NoList"/>
    <w:uiPriority w:val="99"/>
    <w:semiHidden/>
    <w:unhideWhenUsed/>
    <w:rsid w:val="00BA24EF"/>
  </w:style>
  <w:style w:type="numbering" w:customStyle="1" w:styleId="NoList3422">
    <w:name w:val="No List3422"/>
    <w:next w:val="NoList"/>
    <w:uiPriority w:val="99"/>
    <w:semiHidden/>
    <w:unhideWhenUsed/>
    <w:rsid w:val="00BA24EF"/>
  </w:style>
  <w:style w:type="numbering" w:customStyle="1" w:styleId="NoList4222">
    <w:name w:val="No List4222"/>
    <w:next w:val="NoList"/>
    <w:uiPriority w:val="99"/>
    <w:semiHidden/>
    <w:unhideWhenUsed/>
    <w:rsid w:val="00BA24EF"/>
  </w:style>
  <w:style w:type="numbering" w:customStyle="1" w:styleId="NoList111322">
    <w:name w:val="No List111322"/>
    <w:next w:val="NoList"/>
    <w:uiPriority w:val="99"/>
    <w:semiHidden/>
    <w:unhideWhenUsed/>
    <w:rsid w:val="00BA24EF"/>
  </w:style>
  <w:style w:type="numbering" w:customStyle="1" w:styleId="NoList1111222">
    <w:name w:val="No List1111222"/>
    <w:next w:val="NoList"/>
    <w:semiHidden/>
    <w:rsid w:val="00BA24EF"/>
  </w:style>
  <w:style w:type="numbering" w:customStyle="1" w:styleId="NoList21222">
    <w:name w:val="No List21222"/>
    <w:next w:val="NoList"/>
    <w:uiPriority w:val="99"/>
    <w:semiHidden/>
    <w:unhideWhenUsed/>
    <w:rsid w:val="00BA24EF"/>
  </w:style>
  <w:style w:type="numbering" w:customStyle="1" w:styleId="NoList31222">
    <w:name w:val="No List31222"/>
    <w:next w:val="NoList"/>
    <w:uiPriority w:val="99"/>
    <w:semiHidden/>
    <w:unhideWhenUsed/>
    <w:rsid w:val="00BA24EF"/>
  </w:style>
  <w:style w:type="numbering" w:customStyle="1" w:styleId="NoList5122">
    <w:name w:val="No List5122"/>
    <w:next w:val="NoList"/>
    <w:uiPriority w:val="99"/>
    <w:semiHidden/>
    <w:unhideWhenUsed/>
    <w:rsid w:val="00BA24EF"/>
  </w:style>
  <w:style w:type="numbering" w:customStyle="1" w:styleId="NoList12122">
    <w:name w:val="No List12122"/>
    <w:next w:val="NoList"/>
    <w:uiPriority w:val="99"/>
    <w:semiHidden/>
    <w:unhideWhenUsed/>
    <w:rsid w:val="00BA24EF"/>
  </w:style>
  <w:style w:type="numbering" w:customStyle="1" w:styleId="NoList112122">
    <w:name w:val="No List112122"/>
    <w:next w:val="NoList"/>
    <w:semiHidden/>
    <w:rsid w:val="00BA24EF"/>
  </w:style>
  <w:style w:type="numbering" w:customStyle="1" w:styleId="NoList22122">
    <w:name w:val="No List22122"/>
    <w:next w:val="NoList"/>
    <w:uiPriority w:val="99"/>
    <w:semiHidden/>
    <w:unhideWhenUsed/>
    <w:rsid w:val="00BA24EF"/>
  </w:style>
  <w:style w:type="numbering" w:customStyle="1" w:styleId="NoList32122">
    <w:name w:val="No List32122"/>
    <w:next w:val="NoList"/>
    <w:uiPriority w:val="99"/>
    <w:semiHidden/>
    <w:unhideWhenUsed/>
    <w:rsid w:val="00BA24EF"/>
  </w:style>
  <w:style w:type="numbering" w:customStyle="1" w:styleId="NoList41122">
    <w:name w:val="No List41122"/>
    <w:next w:val="NoList"/>
    <w:uiPriority w:val="99"/>
    <w:semiHidden/>
    <w:unhideWhenUsed/>
    <w:rsid w:val="00BA24EF"/>
  </w:style>
  <w:style w:type="numbering" w:customStyle="1" w:styleId="NoList1112122">
    <w:name w:val="No List1112122"/>
    <w:next w:val="NoList"/>
    <w:uiPriority w:val="99"/>
    <w:semiHidden/>
    <w:unhideWhenUsed/>
    <w:rsid w:val="00BA24EF"/>
  </w:style>
  <w:style w:type="numbering" w:customStyle="1" w:styleId="NoList11111222">
    <w:name w:val="No List11111222"/>
    <w:next w:val="NoList"/>
    <w:semiHidden/>
    <w:rsid w:val="00BA24EF"/>
  </w:style>
  <w:style w:type="numbering" w:customStyle="1" w:styleId="NoList211222">
    <w:name w:val="No List211222"/>
    <w:next w:val="NoList"/>
    <w:uiPriority w:val="99"/>
    <w:semiHidden/>
    <w:unhideWhenUsed/>
    <w:rsid w:val="00BA24EF"/>
  </w:style>
  <w:style w:type="numbering" w:customStyle="1" w:styleId="NoList311122">
    <w:name w:val="No List311122"/>
    <w:next w:val="NoList"/>
    <w:uiPriority w:val="99"/>
    <w:semiHidden/>
    <w:unhideWhenUsed/>
    <w:rsid w:val="00BA24EF"/>
  </w:style>
  <w:style w:type="numbering" w:customStyle="1" w:styleId="NoList6122">
    <w:name w:val="No List6122"/>
    <w:next w:val="NoList"/>
    <w:uiPriority w:val="99"/>
    <w:semiHidden/>
    <w:unhideWhenUsed/>
    <w:rsid w:val="00BA24EF"/>
  </w:style>
  <w:style w:type="numbering" w:customStyle="1" w:styleId="NoList1022">
    <w:name w:val="No List1022"/>
    <w:next w:val="NoList"/>
    <w:uiPriority w:val="99"/>
    <w:semiHidden/>
    <w:unhideWhenUsed/>
    <w:rsid w:val="00BA24EF"/>
  </w:style>
  <w:style w:type="numbering" w:customStyle="1" w:styleId="NoList1522">
    <w:name w:val="No List1522"/>
    <w:next w:val="NoList"/>
    <w:uiPriority w:val="99"/>
    <w:semiHidden/>
    <w:unhideWhenUsed/>
    <w:rsid w:val="00BA24EF"/>
  </w:style>
  <w:style w:type="numbering" w:customStyle="1" w:styleId="NoList1622">
    <w:name w:val="No List1622"/>
    <w:next w:val="NoList"/>
    <w:uiPriority w:val="99"/>
    <w:semiHidden/>
    <w:unhideWhenUsed/>
    <w:rsid w:val="00BA24EF"/>
  </w:style>
  <w:style w:type="numbering" w:customStyle="1" w:styleId="NoList1722">
    <w:name w:val="No List1722"/>
    <w:next w:val="NoList"/>
    <w:uiPriority w:val="99"/>
    <w:semiHidden/>
    <w:unhideWhenUsed/>
    <w:rsid w:val="00BA24EF"/>
  </w:style>
  <w:style w:type="numbering" w:customStyle="1" w:styleId="NoList11522">
    <w:name w:val="No List11522"/>
    <w:next w:val="NoList"/>
    <w:semiHidden/>
    <w:rsid w:val="00BA24EF"/>
  </w:style>
  <w:style w:type="numbering" w:customStyle="1" w:styleId="NoList2522">
    <w:name w:val="No List2522"/>
    <w:next w:val="NoList"/>
    <w:uiPriority w:val="99"/>
    <w:semiHidden/>
    <w:unhideWhenUsed/>
    <w:rsid w:val="00BA24EF"/>
  </w:style>
  <w:style w:type="numbering" w:customStyle="1" w:styleId="NoList3522">
    <w:name w:val="No List3522"/>
    <w:next w:val="NoList"/>
    <w:uiPriority w:val="99"/>
    <w:semiHidden/>
    <w:unhideWhenUsed/>
    <w:rsid w:val="00BA24EF"/>
  </w:style>
  <w:style w:type="numbering" w:customStyle="1" w:styleId="NoList4322">
    <w:name w:val="No List4322"/>
    <w:next w:val="NoList"/>
    <w:uiPriority w:val="99"/>
    <w:semiHidden/>
    <w:unhideWhenUsed/>
    <w:rsid w:val="00BA24EF"/>
  </w:style>
  <w:style w:type="numbering" w:customStyle="1" w:styleId="NoList111422">
    <w:name w:val="No List111422"/>
    <w:next w:val="NoList"/>
    <w:uiPriority w:val="99"/>
    <w:semiHidden/>
    <w:unhideWhenUsed/>
    <w:rsid w:val="00BA24EF"/>
  </w:style>
  <w:style w:type="numbering" w:customStyle="1" w:styleId="NoList1111322">
    <w:name w:val="No List1111322"/>
    <w:next w:val="NoList"/>
    <w:semiHidden/>
    <w:rsid w:val="00BA24EF"/>
  </w:style>
  <w:style w:type="numbering" w:customStyle="1" w:styleId="NoList21322">
    <w:name w:val="No List21322"/>
    <w:next w:val="NoList"/>
    <w:uiPriority w:val="99"/>
    <w:semiHidden/>
    <w:unhideWhenUsed/>
    <w:rsid w:val="00BA24EF"/>
  </w:style>
  <w:style w:type="numbering" w:customStyle="1" w:styleId="NoList31322">
    <w:name w:val="No List31322"/>
    <w:next w:val="NoList"/>
    <w:uiPriority w:val="99"/>
    <w:semiHidden/>
    <w:unhideWhenUsed/>
    <w:rsid w:val="00BA24EF"/>
  </w:style>
  <w:style w:type="numbering" w:customStyle="1" w:styleId="NoList5222">
    <w:name w:val="No List5222"/>
    <w:next w:val="NoList"/>
    <w:uiPriority w:val="99"/>
    <w:semiHidden/>
    <w:unhideWhenUsed/>
    <w:rsid w:val="00BA24EF"/>
  </w:style>
  <w:style w:type="numbering" w:customStyle="1" w:styleId="NoList12222">
    <w:name w:val="No List12222"/>
    <w:next w:val="NoList"/>
    <w:uiPriority w:val="99"/>
    <w:semiHidden/>
    <w:unhideWhenUsed/>
    <w:rsid w:val="00BA24EF"/>
  </w:style>
  <w:style w:type="numbering" w:customStyle="1" w:styleId="NoList112222">
    <w:name w:val="No List112222"/>
    <w:next w:val="NoList"/>
    <w:semiHidden/>
    <w:rsid w:val="00BA24EF"/>
  </w:style>
  <w:style w:type="numbering" w:customStyle="1" w:styleId="NoList22222">
    <w:name w:val="No List22222"/>
    <w:next w:val="NoList"/>
    <w:uiPriority w:val="99"/>
    <w:semiHidden/>
    <w:unhideWhenUsed/>
    <w:rsid w:val="00BA24EF"/>
  </w:style>
  <w:style w:type="numbering" w:customStyle="1" w:styleId="NoList32222">
    <w:name w:val="No List32222"/>
    <w:next w:val="NoList"/>
    <w:uiPriority w:val="99"/>
    <w:semiHidden/>
    <w:unhideWhenUsed/>
    <w:rsid w:val="00BA24EF"/>
  </w:style>
  <w:style w:type="numbering" w:customStyle="1" w:styleId="NoList41222">
    <w:name w:val="No List41222"/>
    <w:next w:val="NoList"/>
    <w:uiPriority w:val="99"/>
    <w:semiHidden/>
    <w:unhideWhenUsed/>
    <w:rsid w:val="00BA24EF"/>
  </w:style>
  <w:style w:type="numbering" w:customStyle="1" w:styleId="NoList1112222">
    <w:name w:val="No List1112222"/>
    <w:next w:val="NoList"/>
    <w:uiPriority w:val="99"/>
    <w:semiHidden/>
    <w:unhideWhenUsed/>
    <w:rsid w:val="00BA24EF"/>
  </w:style>
  <w:style w:type="numbering" w:customStyle="1" w:styleId="NoList11111322">
    <w:name w:val="No List11111322"/>
    <w:next w:val="NoList"/>
    <w:semiHidden/>
    <w:rsid w:val="00BA24EF"/>
  </w:style>
  <w:style w:type="numbering" w:customStyle="1" w:styleId="NoList211322">
    <w:name w:val="No List211322"/>
    <w:next w:val="NoList"/>
    <w:uiPriority w:val="99"/>
    <w:semiHidden/>
    <w:unhideWhenUsed/>
    <w:rsid w:val="00BA24EF"/>
  </w:style>
  <w:style w:type="numbering" w:customStyle="1" w:styleId="NoList311222">
    <w:name w:val="No List311222"/>
    <w:next w:val="NoList"/>
    <w:uiPriority w:val="99"/>
    <w:semiHidden/>
    <w:unhideWhenUsed/>
    <w:rsid w:val="00BA24EF"/>
  </w:style>
  <w:style w:type="numbering" w:customStyle="1" w:styleId="NoList6222">
    <w:name w:val="No List6222"/>
    <w:next w:val="NoList"/>
    <w:uiPriority w:val="99"/>
    <w:semiHidden/>
    <w:unhideWhenUsed/>
    <w:rsid w:val="00BA24EF"/>
  </w:style>
  <w:style w:type="numbering" w:customStyle="1" w:styleId="NoList282">
    <w:name w:val="No List282"/>
    <w:next w:val="NoList"/>
    <w:uiPriority w:val="99"/>
    <w:semiHidden/>
    <w:unhideWhenUsed/>
    <w:rsid w:val="00BA24EF"/>
  </w:style>
  <w:style w:type="numbering" w:customStyle="1" w:styleId="NoList1182">
    <w:name w:val="No List1182"/>
    <w:next w:val="NoList"/>
    <w:uiPriority w:val="99"/>
    <w:semiHidden/>
    <w:unhideWhenUsed/>
    <w:rsid w:val="00BA24EF"/>
  </w:style>
  <w:style w:type="numbering" w:customStyle="1" w:styleId="NoList1192">
    <w:name w:val="No List1192"/>
    <w:next w:val="NoList"/>
    <w:semiHidden/>
    <w:rsid w:val="00BA24EF"/>
  </w:style>
  <w:style w:type="numbering" w:customStyle="1" w:styleId="NoList292">
    <w:name w:val="No List292"/>
    <w:next w:val="NoList"/>
    <w:uiPriority w:val="99"/>
    <w:semiHidden/>
    <w:unhideWhenUsed/>
    <w:rsid w:val="00BA24EF"/>
  </w:style>
  <w:style w:type="numbering" w:customStyle="1" w:styleId="NoList382">
    <w:name w:val="No List382"/>
    <w:next w:val="NoList"/>
    <w:uiPriority w:val="99"/>
    <w:semiHidden/>
    <w:unhideWhenUsed/>
    <w:rsid w:val="00BA24EF"/>
  </w:style>
  <w:style w:type="numbering" w:customStyle="1" w:styleId="NoList462">
    <w:name w:val="No List462"/>
    <w:next w:val="NoList"/>
    <w:uiPriority w:val="99"/>
    <w:semiHidden/>
    <w:unhideWhenUsed/>
    <w:rsid w:val="00BA24EF"/>
  </w:style>
  <w:style w:type="numbering" w:customStyle="1" w:styleId="NoList11172">
    <w:name w:val="No List11172"/>
    <w:next w:val="NoList"/>
    <w:uiPriority w:val="99"/>
    <w:semiHidden/>
    <w:unhideWhenUsed/>
    <w:rsid w:val="00BA24EF"/>
  </w:style>
  <w:style w:type="numbering" w:customStyle="1" w:styleId="NoList111162">
    <w:name w:val="No List111162"/>
    <w:next w:val="NoList"/>
    <w:semiHidden/>
    <w:rsid w:val="00BA24EF"/>
  </w:style>
  <w:style w:type="numbering" w:customStyle="1" w:styleId="NoList2162">
    <w:name w:val="No List2162"/>
    <w:next w:val="NoList"/>
    <w:uiPriority w:val="99"/>
    <w:semiHidden/>
    <w:unhideWhenUsed/>
    <w:rsid w:val="00BA24EF"/>
  </w:style>
  <w:style w:type="numbering" w:customStyle="1" w:styleId="NoList3162">
    <w:name w:val="No List3162"/>
    <w:next w:val="NoList"/>
    <w:uiPriority w:val="99"/>
    <w:semiHidden/>
    <w:unhideWhenUsed/>
    <w:rsid w:val="00BA24EF"/>
  </w:style>
  <w:style w:type="numbering" w:customStyle="1" w:styleId="NoList552">
    <w:name w:val="No List552"/>
    <w:next w:val="NoList"/>
    <w:uiPriority w:val="99"/>
    <w:semiHidden/>
    <w:unhideWhenUsed/>
    <w:rsid w:val="00BA24EF"/>
  </w:style>
  <w:style w:type="numbering" w:customStyle="1" w:styleId="NoList1252">
    <w:name w:val="No List1252"/>
    <w:next w:val="NoList"/>
    <w:uiPriority w:val="99"/>
    <w:semiHidden/>
    <w:unhideWhenUsed/>
    <w:rsid w:val="00BA24EF"/>
  </w:style>
  <w:style w:type="numbering" w:customStyle="1" w:styleId="NoList11252">
    <w:name w:val="No List11252"/>
    <w:next w:val="NoList"/>
    <w:semiHidden/>
    <w:rsid w:val="00BA24EF"/>
  </w:style>
  <w:style w:type="numbering" w:customStyle="1" w:styleId="NoList2252">
    <w:name w:val="No List2252"/>
    <w:next w:val="NoList"/>
    <w:uiPriority w:val="99"/>
    <w:semiHidden/>
    <w:unhideWhenUsed/>
    <w:rsid w:val="00BA24EF"/>
  </w:style>
  <w:style w:type="numbering" w:customStyle="1" w:styleId="NoList3252">
    <w:name w:val="No List3252"/>
    <w:next w:val="NoList"/>
    <w:uiPriority w:val="99"/>
    <w:semiHidden/>
    <w:unhideWhenUsed/>
    <w:rsid w:val="00BA24EF"/>
  </w:style>
  <w:style w:type="numbering" w:customStyle="1" w:styleId="NoList4152">
    <w:name w:val="No List4152"/>
    <w:next w:val="NoList"/>
    <w:uiPriority w:val="99"/>
    <w:semiHidden/>
    <w:unhideWhenUsed/>
    <w:rsid w:val="00BA24EF"/>
  </w:style>
  <w:style w:type="numbering" w:customStyle="1" w:styleId="NoList111252">
    <w:name w:val="No List111252"/>
    <w:next w:val="NoList"/>
    <w:uiPriority w:val="99"/>
    <w:semiHidden/>
    <w:unhideWhenUsed/>
    <w:rsid w:val="00BA24EF"/>
  </w:style>
  <w:style w:type="numbering" w:customStyle="1" w:styleId="NoList1111162">
    <w:name w:val="No List1111162"/>
    <w:next w:val="NoList"/>
    <w:semiHidden/>
    <w:rsid w:val="00BA24EF"/>
  </w:style>
  <w:style w:type="numbering" w:customStyle="1" w:styleId="NoList21162">
    <w:name w:val="No List21162"/>
    <w:next w:val="NoList"/>
    <w:uiPriority w:val="99"/>
    <w:semiHidden/>
    <w:unhideWhenUsed/>
    <w:rsid w:val="00BA24EF"/>
  </w:style>
  <w:style w:type="numbering" w:customStyle="1" w:styleId="NoList31152">
    <w:name w:val="No List31152"/>
    <w:next w:val="NoList"/>
    <w:uiPriority w:val="99"/>
    <w:semiHidden/>
    <w:unhideWhenUsed/>
    <w:rsid w:val="00BA24EF"/>
  </w:style>
  <w:style w:type="numbering" w:customStyle="1" w:styleId="NoList652">
    <w:name w:val="No List652"/>
    <w:next w:val="NoList"/>
    <w:uiPriority w:val="99"/>
    <w:semiHidden/>
    <w:unhideWhenUsed/>
    <w:rsid w:val="00BA24EF"/>
  </w:style>
  <w:style w:type="numbering" w:customStyle="1" w:styleId="NoList302">
    <w:name w:val="No List302"/>
    <w:next w:val="NoList"/>
    <w:uiPriority w:val="99"/>
    <w:semiHidden/>
    <w:unhideWhenUsed/>
    <w:rsid w:val="00BA24EF"/>
  </w:style>
  <w:style w:type="numbering" w:customStyle="1" w:styleId="NoList1202">
    <w:name w:val="No List1202"/>
    <w:next w:val="NoList"/>
    <w:uiPriority w:val="99"/>
    <w:semiHidden/>
    <w:unhideWhenUsed/>
    <w:rsid w:val="00BA24EF"/>
  </w:style>
  <w:style w:type="numbering" w:customStyle="1" w:styleId="NoList11102">
    <w:name w:val="No List11102"/>
    <w:next w:val="NoList"/>
    <w:semiHidden/>
    <w:rsid w:val="00BA24EF"/>
  </w:style>
  <w:style w:type="numbering" w:customStyle="1" w:styleId="NoList2102">
    <w:name w:val="No List2102"/>
    <w:next w:val="NoList"/>
    <w:uiPriority w:val="99"/>
    <w:semiHidden/>
    <w:unhideWhenUsed/>
    <w:rsid w:val="00BA24EF"/>
  </w:style>
  <w:style w:type="numbering" w:customStyle="1" w:styleId="NoList392">
    <w:name w:val="No List392"/>
    <w:next w:val="NoList"/>
    <w:uiPriority w:val="99"/>
    <w:semiHidden/>
    <w:unhideWhenUsed/>
    <w:rsid w:val="00BA24EF"/>
  </w:style>
  <w:style w:type="numbering" w:customStyle="1" w:styleId="NoList472">
    <w:name w:val="No List472"/>
    <w:next w:val="NoList"/>
    <w:uiPriority w:val="99"/>
    <w:semiHidden/>
    <w:unhideWhenUsed/>
    <w:rsid w:val="00BA24EF"/>
  </w:style>
  <w:style w:type="numbering" w:customStyle="1" w:styleId="NoList11182">
    <w:name w:val="No List11182"/>
    <w:next w:val="NoList"/>
    <w:uiPriority w:val="99"/>
    <w:semiHidden/>
    <w:unhideWhenUsed/>
    <w:rsid w:val="00BA24EF"/>
  </w:style>
  <w:style w:type="numbering" w:customStyle="1" w:styleId="NoList111172">
    <w:name w:val="No List111172"/>
    <w:next w:val="NoList"/>
    <w:semiHidden/>
    <w:rsid w:val="00BA24EF"/>
  </w:style>
  <w:style w:type="numbering" w:customStyle="1" w:styleId="NoList2172">
    <w:name w:val="No List2172"/>
    <w:next w:val="NoList"/>
    <w:uiPriority w:val="99"/>
    <w:semiHidden/>
    <w:unhideWhenUsed/>
    <w:rsid w:val="00BA24EF"/>
  </w:style>
  <w:style w:type="numbering" w:customStyle="1" w:styleId="NoList3172">
    <w:name w:val="No List3172"/>
    <w:next w:val="NoList"/>
    <w:uiPriority w:val="99"/>
    <w:semiHidden/>
    <w:unhideWhenUsed/>
    <w:rsid w:val="00BA24EF"/>
  </w:style>
  <w:style w:type="numbering" w:customStyle="1" w:styleId="NoList562">
    <w:name w:val="No List562"/>
    <w:next w:val="NoList"/>
    <w:uiPriority w:val="99"/>
    <w:semiHidden/>
    <w:unhideWhenUsed/>
    <w:rsid w:val="00BA24EF"/>
  </w:style>
  <w:style w:type="numbering" w:customStyle="1" w:styleId="NoList1262">
    <w:name w:val="No List1262"/>
    <w:next w:val="NoList"/>
    <w:uiPriority w:val="99"/>
    <w:semiHidden/>
    <w:unhideWhenUsed/>
    <w:rsid w:val="00BA24EF"/>
  </w:style>
  <w:style w:type="numbering" w:customStyle="1" w:styleId="NoList11262">
    <w:name w:val="No List11262"/>
    <w:next w:val="NoList"/>
    <w:semiHidden/>
    <w:rsid w:val="00BA24EF"/>
  </w:style>
  <w:style w:type="numbering" w:customStyle="1" w:styleId="NoList2262">
    <w:name w:val="No List2262"/>
    <w:next w:val="NoList"/>
    <w:uiPriority w:val="99"/>
    <w:semiHidden/>
    <w:unhideWhenUsed/>
    <w:rsid w:val="00BA24EF"/>
  </w:style>
  <w:style w:type="numbering" w:customStyle="1" w:styleId="NoList3262">
    <w:name w:val="No List3262"/>
    <w:next w:val="NoList"/>
    <w:uiPriority w:val="99"/>
    <w:semiHidden/>
    <w:unhideWhenUsed/>
    <w:rsid w:val="00BA24EF"/>
  </w:style>
  <w:style w:type="numbering" w:customStyle="1" w:styleId="NoList4162">
    <w:name w:val="No List4162"/>
    <w:next w:val="NoList"/>
    <w:uiPriority w:val="99"/>
    <w:semiHidden/>
    <w:unhideWhenUsed/>
    <w:rsid w:val="00BA24EF"/>
  </w:style>
  <w:style w:type="numbering" w:customStyle="1" w:styleId="NoList111262">
    <w:name w:val="No List111262"/>
    <w:next w:val="NoList"/>
    <w:uiPriority w:val="99"/>
    <w:semiHidden/>
    <w:unhideWhenUsed/>
    <w:rsid w:val="00BA24EF"/>
  </w:style>
  <w:style w:type="numbering" w:customStyle="1" w:styleId="NoList1111172">
    <w:name w:val="No List1111172"/>
    <w:next w:val="NoList"/>
    <w:semiHidden/>
    <w:rsid w:val="00BA24EF"/>
  </w:style>
  <w:style w:type="numbering" w:customStyle="1" w:styleId="NoList21172">
    <w:name w:val="No List21172"/>
    <w:next w:val="NoList"/>
    <w:uiPriority w:val="99"/>
    <w:semiHidden/>
    <w:unhideWhenUsed/>
    <w:rsid w:val="00BA24EF"/>
  </w:style>
  <w:style w:type="numbering" w:customStyle="1" w:styleId="NoList31162">
    <w:name w:val="No List31162"/>
    <w:next w:val="NoList"/>
    <w:uiPriority w:val="99"/>
    <w:semiHidden/>
    <w:unhideWhenUsed/>
    <w:rsid w:val="00BA24EF"/>
  </w:style>
  <w:style w:type="numbering" w:customStyle="1" w:styleId="NoList662">
    <w:name w:val="No List662"/>
    <w:next w:val="NoList"/>
    <w:uiPriority w:val="99"/>
    <w:semiHidden/>
    <w:unhideWhenUsed/>
    <w:rsid w:val="00BA24EF"/>
  </w:style>
  <w:style w:type="numbering" w:customStyle="1" w:styleId="NoList401">
    <w:name w:val="No List401"/>
    <w:next w:val="NoList"/>
    <w:uiPriority w:val="99"/>
    <w:semiHidden/>
    <w:unhideWhenUsed/>
    <w:rsid w:val="00BA24EF"/>
  </w:style>
  <w:style w:type="table" w:customStyle="1" w:styleId="TableGrid161">
    <w:name w:val="Table Grid161"/>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BA24EF"/>
  </w:style>
  <w:style w:type="numbering" w:customStyle="1" w:styleId="NoList491">
    <w:name w:val="No List491"/>
    <w:next w:val="NoList"/>
    <w:uiPriority w:val="99"/>
    <w:semiHidden/>
    <w:unhideWhenUsed/>
    <w:rsid w:val="00BA24EF"/>
  </w:style>
  <w:style w:type="numbering" w:customStyle="1" w:styleId="NoList1271">
    <w:name w:val="No List1271"/>
    <w:next w:val="NoList"/>
    <w:uiPriority w:val="99"/>
    <w:semiHidden/>
    <w:rsid w:val="00BA24EF"/>
  </w:style>
  <w:style w:type="numbering" w:customStyle="1" w:styleId="NoList11191">
    <w:name w:val="No List11191"/>
    <w:next w:val="NoList"/>
    <w:uiPriority w:val="99"/>
    <w:semiHidden/>
    <w:unhideWhenUsed/>
    <w:rsid w:val="00BA24EF"/>
  </w:style>
  <w:style w:type="numbering" w:customStyle="1" w:styleId="NoList2181">
    <w:name w:val="No List2181"/>
    <w:next w:val="NoList"/>
    <w:uiPriority w:val="99"/>
    <w:semiHidden/>
    <w:unhideWhenUsed/>
    <w:rsid w:val="00BA24EF"/>
  </w:style>
  <w:style w:type="numbering" w:customStyle="1" w:styleId="NoList111101">
    <w:name w:val="No List111101"/>
    <w:next w:val="NoList"/>
    <w:uiPriority w:val="99"/>
    <w:semiHidden/>
    <w:unhideWhenUsed/>
    <w:rsid w:val="00BA24EF"/>
  </w:style>
  <w:style w:type="numbering" w:customStyle="1" w:styleId="NoList111181">
    <w:name w:val="No List111181"/>
    <w:next w:val="NoList"/>
    <w:semiHidden/>
    <w:rsid w:val="00BA24EF"/>
  </w:style>
  <w:style w:type="numbering" w:customStyle="1" w:styleId="NoList2191">
    <w:name w:val="No List2191"/>
    <w:next w:val="NoList"/>
    <w:uiPriority w:val="99"/>
    <w:semiHidden/>
    <w:unhideWhenUsed/>
    <w:rsid w:val="00BA24EF"/>
  </w:style>
  <w:style w:type="numbering" w:customStyle="1" w:styleId="NoList3101">
    <w:name w:val="No List3101"/>
    <w:next w:val="NoList"/>
    <w:uiPriority w:val="99"/>
    <w:semiHidden/>
    <w:unhideWhenUsed/>
    <w:rsid w:val="00BA24EF"/>
  </w:style>
  <w:style w:type="numbering" w:customStyle="1" w:styleId="NoList4101">
    <w:name w:val="No List4101"/>
    <w:next w:val="NoList"/>
    <w:uiPriority w:val="99"/>
    <w:semiHidden/>
    <w:unhideWhenUsed/>
    <w:rsid w:val="00BA24EF"/>
  </w:style>
  <w:style w:type="numbering" w:customStyle="1" w:styleId="NoList1111181">
    <w:name w:val="No List1111181"/>
    <w:next w:val="NoList"/>
    <w:uiPriority w:val="99"/>
    <w:semiHidden/>
    <w:unhideWhenUsed/>
    <w:rsid w:val="00BA24EF"/>
  </w:style>
  <w:style w:type="numbering" w:customStyle="1" w:styleId="NoList11111141">
    <w:name w:val="No List11111141"/>
    <w:next w:val="NoList"/>
    <w:semiHidden/>
    <w:rsid w:val="00BA24EF"/>
  </w:style>
  <w:style w:type="numbering" w:customStyle="1" w:styleId="NoList21181">
    <w:name w:val="No List21181"/>
    <w:next w:val="NoList"/>
    <w:uiPriority w:val="99"/>
    <w:semiHidden/>
    <w:unhideWhenUsed/>
    <w:rsid w:val="00BA24EF"/>
  </w:style>
  <w:style w:type="numbering" w:customStyle="1" w:styleId="NoList3181">
    <w:name w:val="No List3181"/>
    <w:next w:val="NoList"/>
    <w:uiPriority w:val="99"/>
    <w:semiHidden/>
    <w:unhideWhenUsed/>
    <w:rsid w:val="00BA24EF"/>
  </w:style>
  <w:style w:type="numbering" w:customStyle="1" w:styleId="NoList571">
    <w:name w:val="No List571"/>
    <w:next w:val="NoList"/>
    <w:uiPriority w:val="99"/>
    <w:semiHidden/>
    <w:unhideWhenUsed/>
    <w:rsid w:val="00BA24EF"/>
  </w:style>
  <w:style w:type="numbering" w:customStyle="1" w:styleId="NoList1281">
    <w:name w:val="No List1281"/>
    <w:next w:val="NoList"/>
    <w:uiPriority w:val="99"/>
    <w:semiHidden/>
    <w:unhideWhenUsed/>
    <w:rsid w:val="00BA24EF"/>
  </w:style>
  <w:style w:type="numbering" w:customStyle="1" w:styleId="NoList11271">
    <w:name w:val="No List11271"/>
    <w:next w:val="NoList"/>
    <w:semiHidden/>
    <w:rsid w:val="00BA24EF"/>
  </w:style>
  <w:style w:type="numbering" w:customStyle="1" w:styleId="NoList2271">
    <w:name w:val="No List2271"/>
    <w:next w:val="NoList"/>
    <w:uiPriority w:val="99"/>
    <w:semiHidden/>
    <w:unhideWhenUsed/>
    <w:rsid w:val="00BA24EF"/>
  </w:style>
  <w:style w:type="numbering" w:customStyle="1" w:styleId="NoList3271">
    <w:name w:val="No List3271"/>
    <w:next w:val="NoList"/>
    <w:uiPriority w:val="99"/>
    <w:semiHidden/>
    <w:unhideWhenUsed/>
    <w:rsid w:val="00BA24EF"/>
  </w:style>
  <w:style w:type="numbering" w:customStyle="1" w:styleId="NoList4171">
    <w:name w:val="No List4171"/>
    <w:next w:val="NoList"/>
    <w:uiPriority w:val="99"/>
    <w:semiHidden/>
    <w:unhideWhenUsed/>
    <w:rsid w:val="00BA24EF"/>
  </w:style>
  <w:style w:type="numbering" w:customStyle="1" w:styleId="NoList111271">
    <w:name w:val="No List111271"/>
    <w:next w:val="NoList"/>
    <w:uiPriority w:val="99"/>
    <w:semiHidden/>
    <w:unhideWhenUsed/>
    <w:rsid w:val="00BA24EF"/>
  </w:style>
  <w:style w:type="numbering" w:customStyle="1" w:styleId="NoList111111131">
    <w:name w:val="No List111111131"/>
    <w:next w:val="NoList"/>
    <w:semiHidden/>
    <w:rsid w:val="00BA24EF"/>
  </w:style>
  <w:style w:type="numbering" w:customStyle="1" w:styleId="NoList211141">
    <w:name w:val="No List211141"/>
    <w:next w:val="NoList"/>
    <w:uiPriority w:val="99"/>
    <w:semiHidden/>
    <w:unhideWhenUsed/>
    <w:rsid w:val="00BA24EF"/>
  </w:style>
  <w:style w:type="numbering" w:customStyle="1" w:styleId="NoList31171">
    <w:name w:val="No List31171"/>
    <w:next w:val="NoList"/>
    <w:uiPriority w:val="99"/>
    <w:semiHidden/>
    <w:unhideWhenUsed/>
    <w:rsid w:val="00BA24EF"/>
  </w:style>
  <w:style w:type="numbering" w:customStyle="1" w:styleId="NoList671">
    <w:name w:val="No List671"/>
    <w:next w:val="NoList"/>
    <w:uiPriority w:val="99"/>
    <w:semiHidden/>
    <w:unhideWhenUsed/>
    <w:rsid w:val="00BA24EF"/>
  </w:style>
  <w:style w:type="numbering" w:customStyle="1" w:styleId="NoList731">
    <w:name w:val="No List731"/>
    <w:next w:val="NoList"/>
    <w:uiPriority w:val="99"/>
    <w:semiHidden/>
    <w:rsid w:val="00BA24EF"/>
  </w:style>
  <w:style w:type="numbering" w:customStyle="1" w:styleId="NoList1331">
    <w:name w:val="No List1331"/>
    <w:next w:val="NoList"/>
    <w:uiPriority w:val="99"/>
    <w:semiHidden/>
    <w:unhideWhenUsed/>
    <w:rsid w:val="00BA24EF"/>
  </w:style>
  <w:style w:type="numbering" w:customStyle="1" w:styleId="NoList2331">
    <w:name w:val="No List2331"/>
    <w:next w:val="NoList"/>
    <w:uiPriority w:val="99"/>
    <w:semiHidden/>
    <w:unhideWhenUsed/>
    <w:rsid w:val="00BA24EF"/>
  </w:style>
  <w:style w:type="numbering" w:customStyle="1" w:styleId="NoList11331">
    <w:name w:val="No List11331"/>
    <w:next w:val="NoList"/>
    <w:uiPriority w:val="99"/>
    <w:semiHidden/>
    <w:unhideWhenUsed/>
    <w:rsid w:val="00BA24EF"/>
  </w:style>
  <w:style w:type="numbering" w:customStyle="1" w:styleId="NoList111331">
    <w:name w:val="No List111331"/>
    <w:next w:val="NoList"/>
    <w:semiHidden/>
    <w:rsid w:val="00BA24EF"/>
  </w:style>
  <w:style w:type="numbering" w:customStyle="1" w:styleId="NoList21231">
    <w:name w:val="No List21231"/>
    <w:next w:val="NoList"/>
    <w:uiPriority w:val="99"/>
    <w:semiHidden/>
    <w:unhideWhenUsed/>
    <w:rsid w:val="00BA24EF"/>
  </w:style>
  <w:style w:type="numbering" w:customStyle="1" w:styleId="NoList3331">
    <w:name w:val="No List3331"/>
    <w:next w:val="NoList"/>
    <w:uiPriority w:val="99"/>
    <w:semiHidden/>
    <w:unhideWhenUsed/>
    <w:rsid w:val="00BA24EF"/>
  </w:style>
  <w:style w:type="numbering" w:customStyle="1" w:styleId="NoList4231">
    <w:name w:val="No List4231"/>
    <w:next w:val="NoList"/>
    <w:uiPriority w:val="99"/>
    <w:semiHidden/>
    <w:unhideWhenUsed/>
    <w:rsid w:val="00BA24EF"/>
  </w:style>
  <w:style w:type="numbering" w:customStyle="1" w:styleId="NoList1111231">
    <w:name w:val="No List1111231"/>
    <w:next w:val="NoList"/>
    <w:uiPriority w:val="99"/>
    <w:semiHidden/>
    <w:unhideWhenUsed/>
    <w:rsid w:val="00BA24EF"/>
  </w:style>
  <w:style w:type="numbering" w:customStyle="1" w:styleId="NoList11111231">
    <w:name w:val="No List11111231"/>
    <w:next w:val="NoList"/>
    <w:semiHidden/>
    <w:rsid w:val="00BA24EF"/>
  </w:style>
  <w:style w:type="numbering" w:customStyle="1" w:styleId="NoList211231">
    <w:name w:val="No List211231"/>
    <w:next w:val="NoList"/>
    <w:uiPriority w:val="99"/>
    <w:semiHidden/>
    <w:unhideWhenUsed/>
    <w:rsid w:val="00BA24EF"/>
  </w:style>
  <w:style w:type="numbering" w:customStyle="1" w:styleId="NoList31231">
    <w:name w:val="No List31231"/>
    <w:next w:val="NoList"/>
    <w:uiPriority w:val="99"/>
    <w:semiHidden/>
    <w:unhideWhenUsed/>
    <w:rsid w:val="00BA24EF"/>
  </w:style>
  <w:style w:type="numbering" w:customStyle="1" w:styleId="NoList5131">
    <w:name w:val="No List5131"/>
    <w:next w:val="NoList"/>
    <w:uiPriority w:val="99"/>
    <w:semiHidden/>
    <w:unhideWhenUsed/>
    <w:rsid w:val="00BA24EF"/>
  </w:style>
  <w:style w:type="numbering" w:customStyle="1" w:styleId="NoList12131">
    <w:name w:val="No List12131"/>
    <w:next w:val="NoList"/>
    <w:uiPriority w:val="99"/>
    <w:semiHidden/>
    <w:unhideWhenUsed/>
    <w:rsid w:val="00BA24EF"/>
  </w:style>
  <w:style w:type="numbering" w:customStyle="1" w:styleId="NoList112131">
    <w:name w:val="No List112131"/>
    <w:next w:val="NoList"/>
    <w:semiHidden/>
    <w:rsid w:val="00BA24EF"/>
  </w:style>
  <w:style w:type="numbering" w:customStyle="1" w:styleId="NoList22131">
    <w:name w:val="No List22131"/>
    <w:next w:val="NoList"/>
    <w:uiPriority w:val="99"/>
    <w:semiHidden/>
    <w:unhideWhenUsed/>
    <w:rsid w:val="00BA24EF"/>
  </w:style>
  <w:style w:type="numbering" w:customStyle="1" w:styleId="NoList32131">
    <w:name w:val="No List32131"/>
    <w:next w:val="NoList"/>
    <w:uiPriority w:val="99"/>
    <w:semiHidden/>
    <w:unhideWhenUsed/>
    <w:rsid w:val="00BA24EF"/>
  </w:style>
  <w:style w:type="numbering" w:customStyle="1" w:styleId="NoList41131">
    <w:name w:val="No List41131"/>
    <w:next w:val="NoList"/>
    <w:uiPriority w:val="99"/>
    <w:semiHidden/>
    <w:unhideWhenUsed/>
    <w:rsid w:val="00BA24EF"/>
  </w:style>
  <w:style w:type="numbering" w:customStyle="1" w:styleId="NoList1112131">
    <w:name w:val="No List1112131"/>
    <w:next w:val="NoList"/>
    <w:uiPriority w:val="99"/>
    <w:semiHidden/>
    <w:unhideWhenUsed/>
    <w:rsid w:val="00BA24EF"/>
  </w:style>
  <w:style w:type="numbering" w:customStyle="1" w:styleId="NoList111111211">
    <w:name w:val="No List111111211"/>
    <w:next w:val="NoList"/>
    <w:semiHidden/>
    <w:rsid w:val="00BA24EF"/>
  </w:style>
  <w:style w:type="numbering" w:customStyle="1" w:styleId="NoList2111111">
    <w:name w:val="No List2111111"/>
    <w:next w:val="NoList"/>
    <w:uiPriority w:val="99"/>
    <w:semiHidden/>
    <w:unhideWhenUsed/>
    <w:rsid w:val="00BA24EF"/>
  </w:style>
  <w:style w:type="numbering" w:customStyle="1" w:styleId="NoList311131">
    <w:name w:val="No List311131"/>
    <w:next w:val="NoList"/>
    <w:uiPriority w:val="99"/>
    <w:semiHidden/>
    <w:unhideWhenUsed/>
    <w:rsid w:val="00BA24EF"/>
  </w:style>
  <w:style w:type="numbering" w:customStyle="1" w:styleId="NoList6131">
    <w:name w:val="No List6131"/>
    <w:next w:val="NoList"/>
    <w:uiPriority w:val="99"/>
    <w:semiHidden/>
    <w:unhideWhenUsed/>
    <w:rsid w:val="00BA24EF"/>
  </w:style>
  <w:style w:type="numbering" w:customStyle="1" w:styleId="NoList501">
    <w:name w:val="No List501"/>
    <w:next w:val="NoList"/>
    <w:uiPriority w:val="99"/>
    <w:semiHidden/>
    <w:unhideWhenUsed/>
    <w:rsid w:val="00BA24EF"/>
  </w:style>
  <w:style w:type="numbering" w:customStyle="1" w:styleId="NoList581">
    <w:name w:val="No List581"/>
    <w:next w:val="NoList"/>
    <w:uiPriority w:val="99"/>
    <w:semiHidden/>
    <w:unhideWhenUsed/>
    <w:rsid w:val="00BA24EF"/>
  </w:style>
  <w:style w:type="numbering" w:customStyle="1" w:styleId="NoList591">
    <w:name w:val="No List591"/>
    <w:next w:val="NoList"/>
    <w:uiPriority w:val="99"/>
    <w:semiHidden/>
    <w:unhideWhenUsed/>
    <w:rsid w:val="00BA24EF"/>
  </w:style>
  <w:style w:type="numbering" w:customStyle="1" w:styleId="NoList601">
    <w:name w:val="No List601"/>
    <w:next w:val="NoList"/>
    <w:uiPriority w:val="99"/>
    <w:semiHidden/>
    <w:unhideWhenUsed/>
    <w:rsid w:val="00BA24EF"/>
  </w:style>
  <w:style w:type="numbering" w:customStyle="1" w:styleId="NoList1291">
    <w:name w:val="No List1291"/>
    <w:next w:val="NoList"/>
    <w:uiPriority w:val="99"/>
    <w:semiHidden/>
    <w:unhideWhenUsed/>
    <w:rsid w:val="00BA24EF"/>
  </w:style>
  <w:style w:type="numbering" w:customStyle="1" w:styleId="NoList2201">
    <w:name w:val="No List2201"/>
    <w:next w:val="NoList"/>
    <w:uiPriority w:val="99"/>
    <w:semiHidden/>
    <w:unhideWhenUsed/>
    <w:rsid w:val="00BA24EF"/>
  </w:style>
  <w:style w:type="numbering" w:customStyle="1" w:styleId="NoList11201">
    <w:name w:val="No List11201"/>
    <w:next w:val="NoList"/>
    <w:uiPriority w:val="99"/>
    <w:semiHidden/>
    <w:unhideWhenUsed/>
    <w:rsid w:val="00BA24EF"/>
  </w:style>
  <w:style w:type="numbering" w:customStyle="1" w:styleId="NoList111191">
    <w:name w:val="No List111191"/>
    <w:next w:val="NoList"/>
    <w:semiHidden/>
    <w:rsid w:val="00BA24EF"/>
  </w:style>
  <w:style w:type="numbering" w:customStyle="1" w:styleId="NoList21101">
    <w:name w:val="No List21101"/>
    <w:next w:val="NoList"/>
    <w:uiPriority w:val="99"/>
    <w:semiHidden/>
    <w:unhideWhenUsed/>
    <w:rsid w:val="00BA24EF"/>
  </w:style>
  <w:style w:type="numbering" w:customStyle="1" w:styleId="NoList3191">
    <w:name w:val="No List3191"/>
    <w:next w:val="NoList"/>
    <w:uiPriority w:val="99"/>
    <w:semiHidden/>
    <w:unhideWhenUsed/>
    <w:rsid w:val="00BA24EF"/>
  </w:style>
  <w:style w:type="numbering" w:customStyle="1" w:styleId="NoList4181">
    <w:name w:val="No List4181"/>
    <w:next w:val="NoList"/>
    <w:uiPriority w:val="99"/>
    <w:semiHidden/>
    <w:unhideWhenUsed/>
    <w:rsid w:val="00BA24EF"/>
  </w:style>
  <w:style w:type="numbering" w:customStyle="1" w:styleId="NoList1111101">
    <w:name w:val="No List1111101"/>
    <w:next w:val="NoList"/>
    <w:uiPriority w:val="99"/>
    <w:semiHidden/>
    <w:unhideWhenUsed/>
    <w:rsid w:val="00BA24EF"/>
  </w:style>
  <w:style w:type="numbering" w:customStyle="1" w:styleId="NoList1111191">
    <w:name w:val="No List1111191"/>
    <w:next w:val="NoList"/>
    <w:semiHidden/>
    <w:rsid w:val="00BA24EF"/>
  </w:style>
  <w:style w:type="numbering" w:customStyle="1" w:styleId="NoList21191">
    <w:name w:val="No List21191"/>
    <w:next w:val="NoList"/>
    <w:uiPriority w:val="99"/>
    <w:semiHidden/>
    <w:unhideWhenUsed/>
    <w:rsid w:val="00BA24EF"/>
  </w:style>
  <w:style w:type="numbering" w:customStyle="1" w:styleId="NoList31101">
    <w:name w:val="No List31101"/>
    <w:next w:val="NoList"/>
    <w:uiPriority w:val="99"/>
    <w:semiHidden/>
    <w:unhideWhenUsed/>
    <w:rsid w:val="00BA24EF"/>
  </w:style>
  <w:style w:type="numbering" w:customStyle="1" w:styleId="NoList5101">
    <w:name w:val="No List5101"/>
    <w:next w:val="NoList"/>
    <w:uiPriority w:val="99"/>
    <w:semiHidden/>
    <w:unhideWhenUsed/>
    <w:rsid w:val="00BA24EF"/>
  </w:style>
  <w:style w:type="numbering" w:customStyle="1" w:styleId="NoList12101">
    <w:name w:val="No List12101"/>
    <w:next w:val="NoList"/>
    <w:uiPriority w:val="99"/>
    <w:semiHidden/>
    <w:unhideWhenUsed/>
    <w:rsid w:val="00BA24EF"/>
  </w:style>
  <w:style w:type="numbering" w:customStyle="1" w:styleId="NoList11281">
    <w:name w:val="No List11281"/>
    <w:next w:val="NoList"/>
    <w:semiHidden/>
    <w:rsid w:val="00BA24EF"/>
  </w:style>
  <w:style w:type="numbering" w:customStyle="1" w:styleId="NoList2281">
    <w:name w:val="No List2281"/>
    <w:next w:val="NoList"/>
    <w:uiPriority w:val="99"/>
    <w:semiHidden/>
    <w:unhideWhenUsed/>
    <w:rsid w:val="00BA24EF"/>
  </w:style>
  <w:style w:type="numbering" w:customStyle="1" w:styleId="NoList3281">
    <w:name w:val="No List3281"/>
    <w:next w:val="NoList"/>
    <w:uiPriority w:val="99"/>
    <w:semiHidden/>
    <w:unhideWhenUsed/>
    <w:rsid w:val="00BA24EF"/>
  </w:style>
  <w:style w:type="numbering" w:customStyle="1" w:styleId="NoList4191">
    <w:name w:val="No List4191"/>
    <w:next w:val="NoList"/>
    <w:uiPriority w:val="99"/>
    <w:semiHidden/>
    <w:unhideWhenUsed/>
    <w:rsid w:val="00BA24EF"/>
  </w:style>
  <w:style w:type="numbering" w:customStyle="1" w:styleId="NoList111281">
    <w:name w:val="No List111281"/>
    <w:next w:val="NoList"/>
    <w:uiPriority w:val="99"/>
    <w:semiHidden/>
    <w:unhideWhenUsed/>
    <w:rsid w:val="00BA24EF"/>
  </w:style>
  <w:style w:type="numbering" w:customStyle="1" w:styleId="NoList11111151">
    <w:name w:val="No List11111151"/>
    <w:next w:val="NoList"/>
    <w:semiHidden/>
    <w:rsid w:val="00BA24EF"/>
  </w:style>
  <w:style w:type="numbering" w:customStyle="1" w:styleId="NoList211151">
    <w:name w:val="No List211151"/>
    <w:next w:val="NoList"/>
    <w:uiPriority w:val="99"/>
    <w:semiHidden/>
    <w:unhideWhenUsed/>
    <w:rsid w:val="00BA24EF"/>
  </w:style>
  <w:style w:type="numbering" w:customStyle="1" w:styleId="NoList31181">
    <w:name w:val="No List31181"/>
    <w:next w:val="NoList"/>
    <w:uiPriority w:val="99"/>
    <w:semiHidden/>
    <w:unhideWhenUsed/>
    <w:rsid w:val="00BA24EF"/>
  </w:style>
  <w:style w:type="numbering" w:customStyle="1" w:styleId="NoList681">
    <w:name w:val="No List681"/>
    <w:next w:val="NoList"/>
    <w:uiPriority w:val="99"/>
    <w:semiHidden/>
    <w:unhideWhenUsed/>
    <w:rsid w:val="00BA24EF"/>
  </w:style>
  <w:style w:type="numbering" w:customStyle="1" w:styleId="NoList741">
    <w:name w:val="No List741"/>
    <w:next w:val="NoList"/>
    <w:uiPriority w:val="99"/>
    <w:semiHidden/>
    <w:unhideWhenUsed/>
    <w:rsid w:val="00BA24EF"/>
  </w:style>
  <w:style w:type="numbering" w:customStyle="1" w:styleId="NoList1341">
    <w:name w:val="No List1341"/>
    <w:next w:val="NoList"/>
    <w:uiPriority w:val="99"/>
    <w:semiHidden/>
    <w:unhideWhenUsed/>
    <w:rsid w:val="00BA24EF"/>
  </w:style>
  <w:style w:type="numbering" w:customStyle="1" w:styleId="NoList11341">
    <w:name w:val="No List11341"/>
    <w:next w:val="NoList"/>
    <w:uiPriority w:val="99"/>
    <w:semiHidden/>
    <w:rsid w:val="00BA24EF"/>
  </w:style>
  <w:style w:type="numbering" w:customStyle="1" w:styleId="NoList2341">
    <w:name w:val="No List2341"/>
    <w:next w:val="NoList"/>
    <w:uiPriority w:val="99"/>
    <w:semiHidden/>
    <w:unhideWhenUsed/>
    <w:rsid w:val="00BA24EF"/>
  </w:style>
  <w:style w:type="numbering" w:customStyle="1" w:styleId="NoList3341">
    <w:name w:val="No List3341"/>
    <w:next w:val="NoList"/>
    <w:uiPriority w:val="99"/>
    <w:semiHidden/>
    <w:unhideWhenUsed/>
    <w:rsid w:val="00BA24EF"/>
  </w:style>
  <w:style w:type="numbering" w:customStyle="1" w:styleId="NoList4241">
    <w:name w:val="No List4241"/>
    <w:next w:val="NoList"/>
    <w:uiPriority w:val="99"/>
    <w:semiHidden/>
    <w:unhideWhenUsed/>
    <w:rsid w:val="00BA24EF"/>
  </w:style>
  <w:style w:type="numbering" w:customStyle="1" w:styleId="NoList111341">
    <w:name w:val="No List111341"/>
    <w:next w:val="NoList"/>
    <w:uiPriority w:val="99"/>
    <w:semiHidden/>
    <w:unhideWhenUsed/>
    <w:rsid w:val="00BA24EF"/>
  </w:style>
  <w:style w:type="numbering" w:customStyle="1" w:styleId="NoList1111241">
    <w:name w:val="No List1111241"/>
    <w:next w:val="NoList"/>
    <w:semiHidden/>
    <w:rsid w:val="00BA24EF"/>
  </w:style>
  <w:style w:type="numbering" w:customStyle="1" w:styleId="NoList21241">
    <w:name w:val="No List21241"/>
    <w:next w:val="NoList"/>
    <w:uiPriority w:val="99"/>
    <w:semiHidden/>
    <w:unhideWhenUsed/>
    <w:rsid w:val="00BA24EF"/>
  </w:style>
  <w:style w:type="numbering" w:customStyle="1" w:styleId="NoList31241">
    <w:name w:val="No List31241"/>
    <w:next w:val="NoList"/>
    <w:uiPriority w:val="99"/>
    <w:semiHidden/>
    <w:unhideWhenUsed/>
    <w:rsid w:val="00BA24EF"/>
  </w:style>
  <w:style w:type="numbering" w:customStyle="1" w:styleId="NoList5141">
    <w:name w:val="No List5141"/>
    <w:next w:val="NoList"/>
    <w:uiPriority w:val="99"/>
    <w:semiHidden/>
    <w:unhideWhenUsed/>
    <w:rsid w:val="00BA24EF"/>
  </w:style>
  <w:style w:type="numbering" w:customStyle="1" w:styleId="NoList12141">
    <w:name w:val="No List12141"/>
    <w:next w:val="NoList"/>
    <w:uiPriority w:val="99"/>
    <w:semiHidden/>
    <w:unhideWhenUsed/>
    <w:rsid w:val="00BA24EF"/>
  </w:style>
  <w:style w:type="numbering" w:customStyle="1" w:styleId="NoList112141">
    <w:name w:val="No List112141"/>
    <w:next w:val="NoList"/>
    <w:semiHidden/>
    <w:rsid w:val="00BA24EF"/>
  </w:style>
  <w:style w:type="numbering" w:customStyle="1" w:styleId="NoList22141">
    <w:name w:val="No List22141"/>
    <w:next w:val="NoList"/>
    <w:uiPriority w:val="99"/>
    <w:semiHidden/>
    <w:unhideWhenUsed/>
    <w:rsid w:val="00BA24EF"/>
  </w:style>
  <w:style w:type="numbering" w:customStyle="1" w:styleId="NoList32141">
    <w:name w:val="No List32141"/>
    <w:next w:val="NoList"/>
    <w:uiPriority w:val="99"/>
    <w:semiHidden/>
    <w:unhideWhenUsed/>
    <w:rsid w:val="00BA24EF"/>
  </w:style>
  <w:style w:type="numbering" w:customStyle="1" w:styleId="NoList41141">
    <w:name w:val="No List41141"/>
    <w:next w:val="NoList"/>
    <w:uiPriority w:val="99"/>
    <w:semiHidden/>
    <w:unhideWhenUsed/>
    <w:rsid w:val="00BA24EF"/>
  </w:style>
  <w:style w:type="numbering" w:customStyle="1" w:styleId="NoList1112141">
    <w:name w:val="No List1112141"/>
    <w:next w:val="NoList"/>
    <w:uiPriority w:val="99"/>
    <w:semiHidden/>
    <w:unhideWhenUsed/>
    <w:rsid w:val="00BA24EF"/>
  </w:style>
  <w:style w:type="numbering" w:customStyle="1" w:styleId="NoList111111141">
    <w:name w:val="No List111111141"/>
    <w:next w:val="NoList"/>
    <w:semiHidden/>
    <w:rsid w:val="00BA24EF"/>
  </w:style>
  <w:style w:type="numbering" w:customStyle="1" w:styleId="NoList2111121">
    <w:name w:val="No List2111121"/>
    <w:next w:val="NoList"/>
    <w:uiPriority w:val="99"/>
    <w:semiHidden/>
    <w:unhideWhenUsed/>
    <w:rsid w:val="00BA24EF"/>
  </w:style>
  <w:style w:type="numbering" w:customStyle="1" w:styleId="NoList311141">
    <w:name w:val="No List311141"/>
    <w:next w:val="NoList"/>
    <w:uiPriority w:val="99"/>
    <w:semiHidden/>
    <w:unhideWhenUsed/>
    <w:rsid w:val="00BA24EF"/>
  </w:style>
  <w:style w:type="numbering" w:customStyle="1" w:styleId="NoList6141">
    <w:name w:val="No List6141"/>
    <w:next w:val="NoList"/>
    <w:uiPriority w:val="99"/>
    <w:semiHidden/>
    <w:unhideWhenUsed/>
    <w:rsid w:val="00BA24EF"/>
  </w:style>
  <w:style w:type="numbering" w:customStyle="1" w:styleId="NoList831">
    <w:name w:val="No List831"/>
    <w:next w:val="NoList"/>
    <w:uiPriority w:val="99"/>
    <w:semiHidden/>
    <w:unhideWhenUsed/>
    <w:rsid w:val="00BA24EF"/>
  </w:style>
  <w:style w:type="numbering" w:customStyle="1" w:styleId="NoList931">
    <w:name w:val="No List931"/>
    <w:next w:val="NoList"/>
    <w:uiPriority w:val="99"/>
    <w:semiHidden/>
    <w:unhideWhenUsed/>
    <w:rsid w:val="00BA24EF"/>
  </w:style>
  <w:style w:type="numbering" w:customStyle="1" w:styleId="NoList1431">
    <w:name w:val="No List1431"/>
    <w:next w:val="NoList"/>
    <w:uiPriority w:val="99"/>
    <w:semiHidden/>
    <w:unhideWhenUsed/>
    <w:rsid w:val="00BA24EF"/>
  </w:style>
  <w:style w:type="numbering" w:customStyle="1" w:styleId="NoList11431">
    <w:name w:val="No List11431"/>
    <w:next w:val="NoList"/>
    <w:semiHidden/>
    <w:rsid w:val="00BA24EF"/>
  </w:style>
  <w:style w:type="numbering" w:customStyle="1" w:styleId="NoList2431">
    <w:name w:val="No List2431"/>
    <w:next w:val="NoList"/>
    <w:uiPriority w:val="99"/>
    <w:semiHidden/>
    <w:unhideWhenUsed/>
    <w:rsid w:val="00BA24EF"/>
  </w:style>
  <w:style w:type="numbering" w:customStyle="1" w:styleId="NoList3431">
    <w:name w:val="No List3431"/>
    <w:next w:val="NoList"/>
    <w:uiPriority w:val="99"/>
    <w:semiHidden/>
    <w:unhideWhenUsed/>
    <w:rsid w:val="00BA24EF"/>
  </w:style>
  <w:style w:type="numbering" w:customStyle="1" w:styleId="NoList11111241">
    <w:name w:val="No List11111241"/>
    <w:next w:val="NoList"/>
    <w:semiHidden/>
    <w:rsid w:val="00BA24EF"/>
  </w:style>
  <w:style w:type="numbering" w:customStyle="1" w:styleId="NoList211241">
    <w:name w:val="No List211241"/>
    <w:next w:val="NoList"/>
    <w:uiPriority w:val="99"/>
    <w:semiHidden/>
    <w:unhideWhenUsed/>
    <w:rsid w:val="00BA24EF"/>
  </w:style>
  <w:style w:type="numbering" w:customStyle="1" w:styleId="NoList1031">
    <w:name w:val="No List1031"/>
    <w:next w:val="NoList"/>
    <w:uiPriority w:val="99"/>
    <w:semiHidden/>
    <w:unhideWhenUsed/>
    <w:rsid w:val="00BA24EF"/>
  </w:style>
  <w:style w:type="table" w:customStyle="1" w:styleId="TableGrid511">
    <w:name w:val="Table Grid511"/>
    <w:basedOn w:val="TableNormal"/>
    <w:next w:val="TableGrid"/>
    <w:uiPriority w:val="59"/>
    <w:rsid w:val="00BA24EF"/>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BA24EF"/>
  </w:style>
  <w:style w:type="numbering" w:customStyle="1" w:styleId="NoList1631">
    <w:name w:val="No List1631"/>
    <w:next w:val="NoList"/>
    <w:uiPriority w:val="99"/>
    <w:semiHidden/>
    <w:unhideWhenUsed/>
    <w:rsid w:val="00BA24EF"/>
  </w:style>
  <w:style w:type="numbering" w:customStyle="1" w:styleId="NoList1731">
    <w:name w:val="No List1731"/>
    <w:next w:val="NoList"/>
    <w:uiPriority w:val="99"/>
    <w:semiHidden/>
    <w:unhideWhenUsed/>
    <w:rsid w:val="00BA24EF"/>
  </w:style>
  <w:style w:type="numbering" w:customStyle="1" w:styleId="NoList11531">
    <w:name w:val="No List11531"/>
    <w:next w:val="NoList"/>
    <w:semiHidden/>
    <w:rsid w:val="00BA24EF"/>
  </w:style>
  <w:style w:type="numbering" w:customStyle="1" w:styleId="NoList2531">
    <w:name w:val="No List2531"/>
    <w:next w:val="NoList"/>
    <w:uiPriority w:val="99"/>
    <w:semiHidden/>
    <w:unhideWhenUsed/>
    <w:rsid w:val="00BA24EF"/>
  </w:style>
  <w:style w:type="numbering" w:customStyle="1" w:styleId="NoList3531">
    <w:name w:val="No List3531"/>
    <w:next w:val="NoList"/>
    <w:uiPriority w:val="99"/>
    <w:semiHidden/>
    <w:unhideWhenUsed/>
    <w:rsid w:val="00BA24EF"/>
  </w:style>
  <w:style w:type="numbering" w:customStyle="1" w:styleId="NoList4331">
    <w:name w:val="No List4331"/>
    <w:next w:val="NoList"/>
    <w:uiPriority w:val="99"/>
    <w:semiHidden/>
    <w:unhideWhenUsed/>
    <w:rsid w:val="00BA24EF"/>
  </w:style>
  <w:style w:type="numbering" w:customStyle="1" w:styleId="NoList111431">
    <w:name w:val="No List111431"/>
    <w:next w:val="NoList"/>
    <w:uiPriority w:val="99"/>
    <w:semiHidden/>
    <w:unhideWhenUsed/>
    <w:rsid w:val="00BA24EF"/>
  </w:style>
  <w:style w:type="numbering" w:customStyle="1" w:styleId="NoList1111331">
    <w:name w:val="No List1111331"/>
    <w:next w:val="NoList"/>
    <w:semiHidden/>
    <w:rsid w:val="00BA24EF"/>
  </w:style>
  <w:style w:type="numbering" w:customStyle="1" w:styleId="NoList21331">
    <w:name w:val="No List21331"/>
    <w:next w:val="NoList"/>
    <w:uiPriority w:val="99"/>
    <w:semiHidden/>
    <w:unhideWhenUsed/>
    <w:rsid w:val="00BA24EF"/>
  </w:style>
  <w:style w:type="numbering" w:customStyle="1" w:styleId="NoList31331">
    <w:name w:val="No List31331"/>
    <w:next w:val="NoList"/>
    <w:uiPriority w:val="99"/>
    <w:semiHidden/>
    <w:unhideWhenUsed/>
    <w:rsid w:val="00BA24EF"/>
  </w:style>
  <w:style w:type="numbering" w:customStyle="1" w:styleId="NoList5231">
    <w:name w:val="No List5231"/>
    <w:next w:val="NoList"/>
    <w:uiPriority w:val="99"/>
    <w:semiHidden/>
    <w:unhideWhenUsed/>
    <w:rsid w:val="00BA24EF"/>
  </w:style>
  <w:style w:type="numbering" w:customStyle="1" w:styleId="NoList12231">
    <w:name w:val="No List12231"/>
    <w:next w:val="NoList"/>
    <w:uiPriority w:val="99"/>
    <w:semiHidden/>
    <w:unhideWhenUsed/>
    <w:rsid w:val="00BA24EF"/>
  </w:style>
  <w:style w:type="numbering" w:customStyle="1" w:styleId="NoList112231">
    <w:name w:val="No List112231"/>
    <w:next w:val="NoList"/>
    <w:semiHidden/>
    <w:rsid w:val="00BA24EF"/>
  </w:style>
  <w:style w:type="numbering" w:customStyle="1" w:styleId="NoList22231">
    <w:name w:val="No List22231"/>
    <w:next w:val="NoList"/>
    <w:uiPriority w:val="99"/>
    <w:semiHidden/>
    <w:unhideWhenUsed/>
    <w:rsid w:val="00BA24EF"/>
  </w:style>
  <w:style w:type="numbering" w:customStyle="1" w:styleId="NoList32231">
    <w:name w:val="No List32231"/>
    <w:next w:val="NoList"/>
    <w:uiPriority w:val="99"/>
    <w:semiHidden/>
    <w:unhideWhenUsed/>
    <w:rsid w:val="00BA24EF"/>
  </w:style>
  <w:style w:type="numbering" w:customStyle="1" w:styleId="NoList41231">
    <w:name w:val="No List41231"/>
    <w:next w:val="NoList"/>
    <w:uiPriority w:val="99"/>
    <w:semiHidden/>
    <w:unhideWhenUsed/>
    <w:rsid w:val="00BA24EF"/>
  </w:style>
  <w:style w:type="numbering" w:customStyle="1" w:styleId="NoList1112231">
    <w:name w:val="No List1112231"/>
    <w:next w:val="NoList"/>
    <w:uiPriority w:val="99"/>
    <w:semiHidden/>
    <w:unhideWhenUsed/>
    <w:rsid w:val="00BA24EF"/>
  </w:style>
  <w:style w:type="numbering" w:customStyle="1" w:styleId="NoList11111331">
    <w:name w:val="No List11111331"/>
    <w:next w:val="NoList"/>
    <w:semiHidden/>
    <w:rsid w:val="00BA24EF"/>
  </w:style>
  <w:style w:type="numbering" w:customStyle="1" w:styleId="NoList211331">
    <w:name w:val="No List211331"/>
    <w:next w:val="NoList"/>
    <w:uiPriority w:val="99"/>
    <w:semiHidden/>
    <w:unhideWhenUsed/>
    <w:rsid w:val="00BA24EF"/>
  </w:style>
  <w:style w:type="numbering" w:customStyle="1" w:styleId="NoList311231">
    <w:name w:val="No List311231"/>
    <w:next w:val="NoList"/>
    <w:uiPriority w:val="99"/>
    <w:semiHidden/>
    <w:unhideWhenUsed/>
    <w:rsid w:val="00BA24EF"/>
  </w:style>
  <w:style w:type="numbering" w:customStyle="1" w:styleId="NoList6231">
    <w:name w:val="No List6231"/>
    <w:next w:val="NoList"/>
    <w:uiPriority w:val="99"/>
    <w:semiHidden/>
    <w:unhideWhenUsed/>
    <w:rsid w:val="00BA24EF"/>
  </w:style>
  <w:style w:type="numbering" w:customStyle="1" w:styleId="NoList1811">
    <w:name w:val="No List1811"/>
    <w:next w:val="NoList"/>
    <w:uiPriority w:val="99"/>
    <w:semiHidden/>
    <w:unhideWhenUsed/>
    <w:rsid w:val="00BA24EF"/>
  </w:style>
  <w:style w:type="numbering" w:customStyle="1" w:styleId="NoList1911">
    <w:name w:val="No List1911"/>
    <w:next w:val="NoList"/>
    <w:uiPriority w:val="99"/>
    <w:semiHidden/>
    <w:unhideWhenUsed/>
    <w:rsid w:val="00BA24EF"/>
  </w:style>
  <w:style w:type="numbering" w:customStyle="1" w:styleId="NoList11611">
    <w:name w:val="No List11611"/>
    <w:next w:val="NoList"/>
    <w:uiPriority w:val="99"/>
    <w:semiHidden/>
    <w:unhideWhenUsed/>
    <w:rsid w:val="00BA24EF"/>
  </w:style>
  <w:style w:type="numbering" w:customStyle="1" w:styleId="NoList2611">
    <w:name w:val="No List2611"/>
    <w:next w:val="NoList"/>
    <w:uiPriority w:val="99"/>
    <w:semiHidden/>
    <w:unhideWhenUsed/>
    <w:rsid w:val="00BA24EF"/>
  </w:style>
  <w:style w:type="numbering" w:customStyle="1" w:styleId="NoList111511">
    <w:name w:val="No List111511"/>
    <w:next w:val="NoList"/>
    <w:semiHidden/>
    <w:unhideWhenUsed/>
    <w:rsid w:val="00BA24EF"/>
  </w:style>
  <w:style w:type="numbering" w:customStyle="1" w:styleId="NoList1111411">
    <w:name w:val="No List1111411"/>
    <w:next w:val="NoList"/>
    <w:uiPriority w:val="99"/>
    <w:semiHidden/>
    <w:rsid w:val="00BA24EF"/>
  </w:style>
  <w:style w:type="numbering" w:customStyle="1" w:styleId="NoList21411">
    <w:name w:val="No List21411"/>
    <w:next w:val="NoList"/>
    <w:uiPriority w:val="99"/>
    <w:semiHidden/>
    <w:unhideWhenUsed/>
    <w:rsid w:val="00BA24EF"/>
  </w:style>
  <w:style w:type="numbering" w:customStyle="1" w:styleId="NoList3611">
    <w:name w:val="No List3611"/>
    <w:next w:val="NoList"/>
    <w:uiPriority w:val="99"/>
    <w:semiHidden/>
    <w:unhideWhenUsed/>
    <w:rsid w:val="00BA24EF"/>
  </w:style>
  <w:style w:type="numbering" w:customStyle="1" w:styleId="NoList4411">
    <w:name w:val="No List4411"/>
    <w:next w:val="NoList"/>
    <w:uiPriority w:val="99"/>
    <w:semiHidden/>
    <w:unhideWhenUsed/>
    <w:rsid w:val="00BA24EF"/>
  </w:style>
  <w:style w:type="numbering" w:customStyle="1" w:styleId="NoList11111411">
    <w:name w:val="No List11111411"/>
    <w:next w:val="NoList"/>
    <w:semiHidden/>
    <w:unhideWhenUsed/>
    <w:rsid w:val="00BA24EF"/>
  </w:style>
  <w:style w:type="numbering" w:customStyle="1" w:styleId="NoList111111221">
    <w:name w:val="No List111111221"/>
    <w:next w:val="NoList"/>
    <w:semiHidden/>
    <w:rsid w:val="00BA24EF"/>
  </w:style>
  <w:style w:type="numbering" w:customStyle="1" w:styleId="NoList211411">
    <w:name w:val="No List211411"/>
    <w:next w:val="NoList"/>
    <w:uiPriority w:val="99"/>
    <w:semiHidden/>
    <w:unhideWhenUsed/>
    <w:rsid w:val="00BA24EF"/>
  </w:style>
  <w:style w:type="numbering" w:customStyle="1" w:styleId="NoList31411">
    <w:name w:val="No List31411"/>
    <w:next w:val="NoList"/>
    <w:uiPriority w:val="99"/>
    <w:semiHidden/>
    <w:unhideWhenUsed/>
    <w:rsid w:val="00BA24EF"/>
  </w:style>
  <w:style w:type="numbering" w:customStyle="1" w:styleId="NoList5311">
    <w:name w:val="No List5311"/>
    <w:next w:val="NoList"/>
    <w:uiPriority w:val="99"/>
    <w:semiHidden/>
    <w:unhideWhenUsed/>
    <w:rsid w:val="00BA24EF"/>
  </w:style>
  <w:style w:type="numbering" w:customStyle="1" w:styleId="NoList12311">
    <w:name w:val="No List12311"/>
    <w:next w:val="NoList"/>
    <w:uiPriority w:val="99"/>
    <w:semiHidden/>
    <w:unhideWhenUsed/>
    <w:rsid w:val="00BA24EF"/>
  </w:style>
  <w:style w:type="numbering" w:customStyle="1" w:styleId="NoList112311">
    <w:name w:val="No List112311"/>
    <w:next w:val="NoList"/>
    <w:semiHidden/>
    <w:rsid w:val="00BA24EF"/>
  </w:style>
  <w:style w:type="numbering" w:customStyle="1" w:styleId="NoList22311">
    <w:name w:val="No List22311"/>
    <w:next w:val="NoList"/>
    <w:uiPriority w:val="99"/>
    <w:semiHidden/>
    <w:unhideWhenUsed/>
    <w:rsid w:val="00BA24EF"/>
  </w:style>
  <w:style w:type="numbering" w:customStyle="1" w:styleId="NoList32311">
    <w:name w:val="No List32311"/>
    <w:next w:val="NoList"/>
    <w:uiPriority w:val="99"/>
    <w:semiHidden/>
    <w:unhideWhenUsed/>
    <w:rsid w:val="00BA24EF"/>
  </w:style>
  <w:style w:type="numbering" w:customStyle="1" w:styleId="NoList41311">
    <w:name w:val="No List41311"/>
    <w:next w:val="NoList"/>
    <w:uiPriority w:val="99"/>
    <w:semiHidden/>
    <w:unhideWhenUsed/>
    <w:rsid w:val="00BA24EF"/>
  </w:style>
  <w:style w:type="numbering" w:customStyle="1" w:styleId="NoList1112311">
    <w:name w:val="No List1112311"/>
    <w:next w:val="NoList"/>
    <w:uiPriority w:val="99"/>
    <w:semiHidden/>
    <w:unhideWhenUsed/>
    <w:rsid w:val="00BA24EF"/>
  </w:style>
  <w:style w:type="numbering" w:customStyle="1" w:styleId="NoList1111111111">
    <w:name w:val="No List1111111111"/>
    <w:next w:val="NoList"/>
    <w:semiHidden/>
    <w:rsid w:val="00BA24EF"/>
  </w:style>
  <w:style w:type="numbering" w:customStyle="1" w:styleId="NoList2111211">
    <w:name w:val="No List2111211"/>
    <w:next w:val="NoList"/>
    <w:uiPriority w:val="99"/>
    <w:semiHidden/>
    <w:unhideWhenUsed/>
    <w:rsid w:val="00BA24EF"/>
  </w:style>
  <w:style w:type="numbering" w:customStyle="1" w:styleId="NoList311311">
    <w:name w:val="No List311311"/>
    <w:next w:val="NoList"/>
    <w:uiPriority w:val="99"/>
    <w:semiHidden/>
    <w:unhideWhenUsed/>
    <w:rsid w:val="00BA24EF"/>
  </w:style>
  <w:style w:type="numbering" w:customStyle="1" w:styleId="NoList6311">
    <w:name w:val="No List6311"/>
    <w:next w:val="NoList"/>
    <w:uiPriority w:val="99"/>
    <w:semiHidden/>
    <w:unhideWhenUsed/>
    <w:rsid w:val="00BA24EF"/>
  </w:style>
  <w:style w:type="numbering" w:customStyle="1" w:styleId="NoList7111">
    <w:name w:val="No List7111"/>
    <w:next w:val="NoList"/>
    <w:uiPriority w:val="99"/>
    <w:semiHidden/>
    <w:unhideWhenUsed/>
    <w:rsid w:val="00BA24EF"/>
  </w:style>
  <w:style w:type="numbering" w:customStyle="1" w:styleId="NoList8111">
    <w:name w:val="No List8111"/>
    <w:next w:val="NoList"/>
    <w:uiPriority w:val="99"/>
    <w:semiHidden/>
    <w:unhideWhenUsed/>
    <w:rsid w:val="00BA24EF"/>
  </w:style>
  <w:style w:type="numbering" w:customStyle="1" w:styleId="NoList13111">
    <w:name w:val="No List13111"/>
    <w:next w:val="NoList"/>
    <w:uiPriority w:val="99"/>
    <w:semiHidden/>
    <w:unhideWhenUsed/>
    <w:rsid w:val="00BA24EF"/>
  </w:style>
  <w:style w:type="numbering" w:customStyle="1" w:styleId="NoList113111">
    <w:name w:val="No List113111"/>
    <w:next w:val="NoList"/>
    <w:uiPriority w:val="99"/>
    <w:semiHidden/>
    <w:unhideWhenUsed/>
    <w:rsid w:val="00BA24EF"/>
  </w:style>
  <w:style w:type="numbering" w:customStyle="1" w:styleId="NoList23111">
    <w:name w:val="No List23111"/>
    <w:next w:val="NoList"/>
    <w:uiPriority w:val="99"/>
    <w:semiHidden/>
    <w:unhideWhenUsed/>
    <w:rsid w:val="00BA24EF"/>
  </w:style>
  <w:style w:type="numbering" w:customStyle="1" w:styleId="NoList33111">
    <w:name w:val="No List33111"/>
    <w:next w:val="NoList"/>
    <w:uiPriority w:val="99"/>
    <w:semiHidden/>
    <w:unhideWhenUsed/>
    <w:rsid w:val="00BA24EF"/>
  </w:style>
  <w:style w:type="numbering" w:customStyle="1" w:styleId="NoList9111">
    <w:name w:val="No List9111"/>
    <w:next w:val="NoList"/>
    <w:uiPriority w:val="99"/>
    <w:semiHidden/>
    <w:unhideWhenUsed/>
    <w:rsid w:val="00BA24EF"/>
  </w:style>
  <w:style w:type="numbering" w:customStyle="1" w:styleId="NoList14111">
    <w:name w:val="No List14111"/>
    <w:next w:val="NoList"/>
    <w:uiPriority w:val="99"/>
    <w:semiHidden/>
    <w:unhideWhenUsed/>
    <w:rsid w:val="00BA24EF"/>
  </w:style>
  <w:style w:type="numbering" w:customStyle="1" w:styleId="NoList114111">
    <w:name w:val="No List114111"/>
    <w:next w:val="NoList"/>
    <w:semiHidden/>
    <w:rsid w:val="00BA24EF"/>
  </w:style>
  <w:style w:type="numbering" w:customStyle="1" w:styleId="NoList24111">
    <w:name w:val="No List24111"/>
    <w:next w:val="NoList"/>
    <w:uiPriority w:val="99"/>
    <w:semiHidden/>
    <w:unhideWhenUsed/>
    <w:rsid w:val="00BA24EF"/>
  </w:style>
  <w:style w:type="numbering" w:customStyle="1" w:styleId="NoList34111">
    <w:name w:val="No List34111"/>
    <w:next w:val="NoList"/>
    <w:uiPriority w:val="99"/>
    <w:semiHidden/>
    <w:unhideWhenUsed/>
    <w:rsid w:val="00BA24EF"/>
  </w:style>
  <w:style w:type="numbering" w:customStyle="1" w:styleId="NoList42111">
    <w:name w:val="No List42111"/>
    <w:next w:val="NoList"/>
    <w:uiPriority w:val="99"/>
    <w:semiHidden/>
    <w:unhideWhenUsed/>
    <w:rsid w:val="00BA24EF"/>
  </w:style>
  <w:style w:type="numbering" w:customStyle="1" w:styleId="NoList1113111">
    <w:name w:val="No List1113111"/>
    <w:next w:val="NoList"/>
    <w:uiPriority w:val="99"/>
    <w:semiHidden/>
    <w:unhideWhenUsed/>
    <w:rsid w:val="00BA24EF"/>
  </w:style>
  <w:style w:type="numbering" w:customStyle="1" w:styleId="NoList11112111">
    <w:name w:val="No List11112111"/>
    <w:next w:val="NoList"/>
    <w:semiHidden/>
    <w:rsid w:val="00BA24EF"/>
  </w:style>
  <w:style w:type="numbering" w:customStyle="1" w:styleId="NoList212111">
    <w:name w:val="No List212111"/>
    <w:next w:val="NoList"/>
    <w:uiPriority w:val="99"/>
    <w:semiHidden/>
    <w:unhideWhenUsed/>
    <w:rsid w:val="00BA24EF"/>
  </w:style>
  <w:style w:type="numbering" w:customStyle="1" w:styleId="NoList312111">
    <w:name w:val="No List312111"/>
    <w:next w:val="NoList"/>
    <w:uiPriority w:val="99"/>
    <w:semiHidden/>
    <w:unhideWhenUsed/>
    <w:rsid w:val="00BA24EF"/>
  </w:style>
  <w:style w:type="numbering" w:customStyle="1" w:styleId="NoList51111">
    <w:name w:val="No List51111"/>
    <w:next w:val="NoList"/>
    <w:uiPriority w:val="99"/>
    <w:semiHidden/>
    <w:unhideWhenUsed/>
    <w:rsid w:val="00BA24EF"/>
  </w:style>
  <w:style w:type="numbering" w:customStyle="1" w:styleId="NoList121111">
    <w:name w:val="No List121111"/>
    <w:next w:val="NoList"/>
    <w:uiPriority w:val="99"/>
    <w:semiHidden/>
    <w:unhideWhenUsed/>
    <w:rsid w:val="00BA24EF"/>
  </w:style>
  <w:style w:type="numbering" w:customStyle="1" w:styleId="NoList1121111">
    <w:name w:val="No List1121111"/>
    <w:next w:val="NoList"/>
    <w:semiHidden/>
    <w:rsid w:val="00BA24EF"/>
  </w:style>
  <w:style w:type="numbering" w:customStyle="1" w:styleId="NoList221111">
    <w:name w:val="No List221111"/>
    <w:next w:val="NoList"/>
    <w:uiPriority w:val="99"/>
    <w:semiHidden/>
    <w:unhideWhenUsed/>
    <w:rsid w:val="00BA24EF"/>
  </w:style>
  <w:style w:type="numbering" w:customStyle="1" w:styleId="NoList321111">
    <w:name w:val="No List321111"/>
    <w:next w:val="NoList"/>
    <w:uiPriority w:val="99"/>
    <w:semiHidden/>
    <w:unhideWhenUsed/>
    <w:rsid w:val="00BA24EF"/>
  </w:style>
  <w:style w:type="numbering" w:customStyle="1" w:styleId="NoList411111">
    <w:name w:val="No List411111"/>
    <w:next w:val="NoList"/>
    <w:uiPriority w:val="99"/>
    <w:semiHidden/>
    <w:unhideWhenUsed/>
    <w:rsid w:val="00BA24EF"/>
  </w:style>
  <w:style w:type="numbering" w:customStyle="1" w:styleId="NoList11121111">
    <w:name w:val="No List11121111"/>
    <w:next w:val="NoList"/>
    <w:uiPriority w:val="99"/>
    <w:semiHidden/>
    <w:unhideWhenUsed/>
    <w:rsid w:val="00BA24EF"/>
  </w:style>
  <w:style w:type="numbering" w:customStyle="1" w:styleId="NoList111112111">
    <w:name w:val="No List111112111"/>
    <w:next w:val="NoList"/>
    <w:semiHidden/>
    <w:rsid w:val="00BA24EF"/>
  </w:style>
  <w:style w:type="numbering" w:customStyle="1" w:styleId="NoList2112111">
    <w:name w:val="No List2112111"/>
    <w:next w:val="NoList"/>
    <w:uiPriority w:val="99"/>
    <w:semiHidden/>
    <w:unhideWhenUsed/>
    <w:rsid w:val="00BA24EF"/>
  </w:style>
  <w:style w:type="numbering" w:customStyle="1" w:styleId="NoList3111111">
    <w:name w:val="No List3111111"/>
    <w:next w:val="NoList"/>
    <w:uiPriority w:val="99"/>
    <w:semiHidden/>
    <w:unhideWhenUsed/>
    <w:rsid w:val="00BA24EF"/>
  </w:style>
  <w:style w:type="numbering" w:customStyle="1" w:styleId="NoList61111">
    <w:name w:val="No List61111"/>
    <w:next w:val="NoList"/>
    <w:uiPriority w:val="99"/>
    <w:semiHidden/>
    <w:unhideWhenUsed/>
    <w:rsid w:val="00BA24EF"/>
  </w:style>
  <w:style w:type="numbering" w:customStyle="1" w:styleId="NoList10111">
    <w:name w:val="No List10111"/>
    <w:next w:val="NoList"/>
    <w:uiPriority w:val="99"/>
    <w:semiHidden/>
    <w:unhideWhenUsed/>
    <w:rsid w:val="00BA24EF"/>
  </w:style>
  <w:style w:type="numbering" w:customStyle="1" w:styleId="NoList15111">
    <w:name w:val="No List15111"/>
    <w:next w:val="NoList"/>
    <w:uiPriority w:val="99"/>
    <w:semiHidden/>
    <w:unhideWhenUsed/>
    <w:rsid w:val="00BA24EF"/>
  </w:style>
  <w:style w:type="numbering" w:customStyle="1" w:styleId="NoList16111">
    <w:name w:val="No List16111"/>
    <w:next w:val="NoList"/>
    <w:uiPriority w:val="99"/>
    <w:semiHidden/>
    <w:unhideWhenUsed/>
    <w:rsid w:val="00BA24EF"/>
  </w:style>
  <w:style w:type="numbering" w:customStyle="1" w:styleId="NoList17111">
    <w:name w:val="No List17111"/>
    <w:next w:val="NoList"/>
    <w:uiPriority w:val="99"/>
    <w:semiHidden/>
    <w:unhideWhenUsed/>
    <w:rsid w:val="00BA24EF"/>
  </w:style>
  <w:style w:type="numbering" w:customStyle="1" w:styleId="NoList115111">
    <w:name w:val="No List115111"/>
    <w:next w:val="NoList"/>
    <w:semiHidden/>
    <w:rsid w:val="00BA24EF"/>
  </w:style>
  <w:style w:type="numbering" w:customStyle="1" w:styleId="NoList25111">
    <w:name w:val="No List25111"/>
    <w:next w:val="NoList"/>
    <w:uiPriority w:val="99"/>
    <w:semiHidden/>
    <w:unhideWhenUsed/>
    <w:rsid w:val="00BA24EF"/>
  </w:style>
  <w:style w:type="numbering" w:customStyle="1" w:styleId="NoList35111">
    <w:name w:val="No List35111"/>
    <w:next w:val="NoList"/>
    <w:uiPriority w:val="99"/>
    <w:semiHidden/>
    <w:unhideWhenUsed/>
    <w:rsid w:val="00BA24EF"/>
  </w:style>
  <w:style w:type="numbering" w:customStyle="1" w:styleId="NoList43111">
    <w:name w:val="No List43111"/>
    <w:next w:val="NoList"/>
    <w:uiPriority w:val="99"/>
    <w:semiHidden/>
    <w:unhideWhenUsed/>
    <w:rsid w:val="00BA24EF"/>
  </w:style>
  <w:style w:type="numbering" w:customStyle="1" w:styleId="NoList1114111">
    <w:name w:val="No List1114111"/>
    <w:next w:val="NoList"/>
    <w:uiPriority w:val="99"/>
    <w:semiHidden/>
    <w:unhideWhenUsed/>
    <w:rsid w:val="00BA24EF"/>
  </w:style>
  <w:style w:type="numbering" w:customStyle="1" w:styleId="NoList11113111">
    <w:name w:val="No List11113111"/>
    <w:next w:val="NoList"/>
    <w:semiHidden/>
    <w:rsid w:val="00BA24EF"/>
  </w:style>
  <w:style w:type="numbering" w:customStyle="1" w:styleId="NoList213111">
    <w:name w:val="No List213111"/>
    <w:next w:val="NoList"/>
    <w:uiPriority w:val="99"/>
    <w:semiHidden/>
    <w:unhideWhenUsed/>
    <w:rsid w:val="00BA24EF"/>
  </w:style>
  <w:style w:type="numbering" w:customStyle="1" w:styleId="NoList313111">
    <w:name w:val="No List313111"/>
    <w:next w:val="NoList"/>
    <w:uiPriority w:val="99"/>
    <w:semiHidden/>
    <w:unhideWhenUsed/>
    <w:rsid w:val="00BA24EF"/>
  </w:style>
  <w:style w:type="numbering" w:customStyle="1" w:styleId="NoList52111">
    <w:name w:val="No List52111"/>
    <w:next w:val="NoList"/>
    <w:uiPriority w:val="99"/>
    <w:semiHidden/>
    <w:unhideWhenUsed/>
    <w:rsid w:val="00BA24EF"/>
  </w:style>
  <w:style w:type="numbering" w:customStyle="1" w:styleId="NoList122111">
    <w:name w:val="No List122111"/>
    <w:next w:val="NoList"/>
    <w:uiPriority w:val="99"/>
    <w:semiHidden/>
    <w:unhideWhenUsed/>
    <w:rsid w:val="00BA24EF"/>
  </w:style>
  <w:style w:type="numbering" w:customStyle="1" w:styleId="NoList1122111">
    <w:name w:val="No List1122111"/>
    <w:next w:val="NoList"/>
    <w:semiHidden/>
    <w:rsid w:val="00BA24EF"/>
  </w:style>
  <w:style w:type="numbering" w:customStyle="1" w:styleId="NoList222111">
    <w:name w:val="No List222111"/>
    <w:next w:val="NoList"/>
    <w:uiPriority w:val="99"/>
    <w:semiHidden/>
    <w:unhideWhenUsed/>
    <w:rsid w:val="00BA24EF"/>
  </w:style>
  <w:style w:type="numbering" w:customStyle="1" w:styleId="NoList322111">
    <w:name w:val="No List322111"/>
    <w:next w:val="NoList"/>
    <w:uiPriority w:val="99"/>
    <w:semiHidden/>
    <w:unhideWhenUsed/>
    <w:rsid w:val="00BA24EF"/>
  </w:style>
  <w:style w:type="numbering" w:customStyle="1" w:styleId="NoList412111">
    <w:name w:val="No List412111"/>
    <w:next w:val="NoList"/>
    <w:uiPriority w:val="99"/>
    <w:semiHidden/>
    <w:unhideWhenUsed/>
    <w:rsid w:val="00BA24EF"/>
  </w:style>
  <w:style w:type="numbering" w:customStyle="1" w:styleId="NoList11122111">
    <w:name w:val="No List11122111"/>
    <w:next w:val="NoList"/>
    <w:uiPriority w:val="99"/>
    <w:semiHidden/>
    <w:unhideWhenUsed/>
    <w:rsid w:val="00BA24EF"/>
  </w:style>
  <w:style w:type="numbering" w:customStyle="1" w:styleId="NoList111113111">
    <w:name w:val="No List111113111"/>
    <w:next w:val="NoList"/>
    <w:semiHidden/>
    <w:rsid w:val="00BA24EF"/>
  </w:style>
  <w:style w:type="numbering" w:customStyle="1" w:styleId="NoList2113111">
    <w:name w:val="No List2113111"/>
    <w:next w:val="NoList"/>
    <w:uiPriority w:val="99"/>
    <w:semiHidden/>
    <w:unhideWhenUsed/>
    <w:rsid w:val="00BA24EF"/>
  </w:style>
  <w:style w:type="numbering" w:customStyle="1" w:styleId="NoList3112111">
    <w:name w:val="No List3112111"/>
    <w:next w:val="NoList"/>
    <w:uiPriority w:val="99"/>
    <w:semiHidden/>
    <w:unhideWhenUsed/>
    <w:rsid w:val="00BA24EF"/>
  </w:style>
  <w:style w:type="numbering" w:customStyle="1" w:styleId="NoList62111">
    <w:name w:val="No List62111"/>
    <w:next w:val="NoList"/>
    <w:uiPriority w:val="99"/>
    <w:semiHidden/>
    <w:unhideWhenUsed/>
    <w:rsid w:val="00BA24EF"/>
  </w:style>
  <w:style w:type="numbering" w:customStyle="1" w:styleId="NoList2011">
    <w:name w:val="No List2011"/>
    <w:next w:val="NoList"/>
    <w:uiPriority w:val="99"/>
    <w:semiHidden/>
    <w:unhideWhenUsed/>
    <w:rsid w:val="00BA24EF"/>
  </w:style>
  <w:style w:type="numbering" w:customStyle="1" w:styleId="NoList11011">
    <w:name w:val="No List11011"/>
    <w:next w:val="NoList"/>
    <w:uiPriority w:val="99"/>
    <w:semiHidden/>
    <w:unhideWhenUsed/>
    <w:rsid w:val="00BA24EF"/>
  </w:style>
  <w:style w:type="numbering" w:customStyle="1" w:styleId="NoList11711">
    <w:name w:val="No List11711"/>
    <w:next w:val="NoList"/>
    <w:uiPriority w:val="99"/>
    <w:semiHidden/>
    <w:unhideWhenUsed/>
    <w:rsid w:val="00BA24EF"/>
  </w:style>
  <w:style w:type="numbering" w:customStyle="1" w:styleId="NoList2711">
    <w:name w:val="No List2711"/>
    <w:next w:val="NoList"/>
    <w:uiPriority w:val="99"/>
    <w:semiHidden/>
    <w:unhideWhenUsed/>
    <w:rsid w:val="00BA24EF"/>
  </w:style>
  <w:style w:type="numbering" w:customStyle="1" w:styleId="NoList111611">
    <w:name w:val="No List111611"/>
    <w:next w:val="NoList"/>
    <w:semiHidden/>
    <w:unhideWhenUsed/>
    <w:rsid w:val="00BA24EF"/>
  </w:style>
  <w:style w:type="numbering" w:customStyle="1" w:styleId="NoList1111511">
    <w:name w:val="No List1111511"/>
    <w:next w:val="NoList"/>
    <w:uiPriority w:val="99"/>
    <w:semiHidden/>
    <w:rsid w:val="00BA24EF"/>
  </w:style>
  <w:style w:type="numbering" w:customStyle="1" w:styleId="NoList21511">
    <w:name w:val="No List21511"/>
    <w:next w:val="NoList"/>
    <w:uiPriority w:val="99"/>
    <w:semiHidden/>
    <w:unhideWhenUsed/>
    <w:rsid w:val="00BA24EF"/>
  </w:style>
  <w:style w:type="numbering" w:customStyle="1" w:styleId="NoList3711">
    <w:name w:val="No List3711"/>
    <w:next w:val="NoList"/>
    <w:uiPriority w:val="99"/>
    <w:semiHidden/>
    <w:unhideWhenUsed/>
    <w:rsid w:val="00BA24EF"/>
  </w:style>
  <w:style w:type="numbering" w:customStyle="1" w:styleId="NoList4511">
    <w:name w:val="No List4511"/>
    <w:next w:val="NoList"/>
    <w:uiPriority w:val="99"/>
    <w:semiHidden/>
    <w:unhideWhenUsed/>
    <w:rsid w:val="00BA24EF"/>
  </w:style>
  <w:style w:type="numbering" w:customStyle="1" w:styleId="NoList11111511">
    <w:name w:val="No List11111511"/>
    <w:next w:val="NoList"/>
    <w:semiHidden/>
    <w:unhideWhenUsed/>
    <w:rsid w:val="00BA24EF"/>
  </w:style>
  <w:style w:type="numbering" w:customStyle="1" w:styleId="NoList111111311">
    <w:name w:val="No List111111311"/>
    <w:next w:val="NoList"/>
    <w:semiHidden/>
    <w:rsid w:val="00BA24EF"/>
  </w:style>
  <w:style w:type="numbering" w:customStyle="1" w:styleId="NoList211511">
    <w:name w:val="No List211511"/>
    <w:next w:val="NoList"/>
    <w:uiPriority w:val="99"/>
    <w:semiHidden/>
    <w:unhideWhenUsed/>
    <w:rsid w:val="00BA24EF"/>
  </w:style>
  <w:style w:type="numbering" w:customStyle="1" w:styleId="NoList31511">
    <w:name w:val="No List31511"/>
    <w:next w:val="NoList"/>
    <w:uiPriority w:val="99"/>
    <w:semiHidden/>
    <w:unhideWhenUsed/>
    <w:rsid w:val="00BA24EF"/>
  </w:style>
  <w:style w:type="numbering" w:customStyle="1" w:styleId="NoList5411">
    <w:name w:val="No List5411"/>
    <w:next w:val="NoList"/>
    <w:uiPriority w:val="99"/>
    <w:semiHidden/>
    <w:unhideWhenUsed/>
    <w:rsid w:val="00BA24EF"/>
  </w:style>
  <w:style w:type="numbering" w:customStyle="1" w:styleId="NoList12411">
    <w:name w:val="No List12411"/>
    <w:next w:val="NoList"/>
    <w:uiPriority w:val="99"/>
    <w:semiHidden/>
    <w:unhideWhenUsed/>
    <w:rsid w:val="00BA24EF"/>
  </w:style>
  <w:style w:type="numbering" w:customStyle="1" w:styleId="NoList112411">
    <w:name w:val="No List112411"/>
    <w:next w:val="NoList"/>
    <w:semiHidden/>
    <w:rsid w:val="00BA24EF"/>
  </w:style>
  <w:style w:type="numbering" w:customStyle="1" w:styleId="NoList22411">
    <w:name w:val="No List22411"/>
    <w:next w:val="NoList"/>
    <w:uiPriority w:val="99"/>
    <w:semiHidden/>
    <w:unhideWhenUsed/>
    <w:rsid w:val="00BA24EF"/>
  </w:style>
  <w:style w:type="numbering" w:customStyle="1" w:styleId="NoList32411">
    <w:name w:val="No List32411"/>
    <w:next w:val="NoList"/>
    <w:uiPriority w:val="99"/>
    <w:semiHidden/>
    <w:unhideWhenUsed/>
    <w:rsid w:val="00BA24EF"/>
  </w:style>
  <w:style w:type="numbering" w:customStyle="1" w:styleId="NoList41411">
    <w:name w:val="No List41411"/>
    <w:next w:val="NoList"/>
    <w:uiPriority w:val="99"/>
    <w:semiHidden/>
    <w:unhideWhenUsed/>
    <w:rsid w:val="00BA24EF"/>
  </w:style>
  <w:style w:type="numbering" w:customStyle="1" w:styleId="NoList1112411">
    <w:name w:val="No List1112411"/>
    <w:next w:val="NoList"/>
    <w:uiPriority w:val="99"/>
    <w:semiHidden/>
    <w:unhideWhenUsed/>
    <w:rsid w:val="00BA24EF"/>
  </w:style>
  <w:style w:type="numbering" w:customStyle="1" w:styleId="NoList1111111211">
    <w:name w:val="No List1111111211"/>
    <w:next w:val="NoList"/>
    <w:semiHidden/>
    <w:rsid w:val="00BA24EF"/>
  </w:style>
  <w:style w:type="numbering" w:customStyle="1" w:styleId="NoList2111311">
    <w:name w:val="No List2111311"/>
    <w:next w:val="NoList"/>
    <w:uiPriority w:val="99"/>
    <w:semiHidden/>
    <w:unhideWhenUsed/>
    <w:rsid w:val="00BA24EF"/>
  </w:style>
  <w:style w:type="numbering" w:customStyle="1" w:styleId="NoList311411">
    <w:name w:val="No List311411"/>
    <w:next w:val="NoList"/>
    <w:uiPriority w:val="99"/>
    <w:semiHidden/>
    <w:unhideWhenUsed/>
    <w:rsid w:val="00BA24EF"/>
  </w:style>
  <w:style w:type="numbering" w:customStyle="1" w:styleId="NoList6411">
    <w:name w:val="No List6411"/>
    <w:next w:val="NoList"/>
    <w:uiPriority w:val="99"/>
    <w:semiHidden/>
    <w:unhideWhenUsed/>
    <w:rsid w:val="00BA24EF"/>
  </w:style>
  <w:style w:type="numbering" w:customStyle="1" w:styleId="NoList7211">
    <w:name w:val="No List7211"/>
    <w:next w:val="NoList"/>
    <w:uiPriority w:val="99"/>
    <w:semiHidden/>
    <w:unhideWhenUsed/>
    <w:rsid w:val="00BA24EF"/>
  </w:style>
  <w:style w:type="numbering" w:customStyle="1" w:styleId="NoList8211">
    <w:name w:val="No List8211"/>
    <w:next w:val="NoList"/>
    <w:uiPriority w:val="99"/>
    <w:semiHidden/>
    <w:unhideWhenUsed/>
    <w:rsid w:val="00BA24EF"/>
  </w:style>
  <w:style w:type="numbering" w:customStyle="1" w:styleId="NoList13211">
    <w:name w:val="No List13211"/>
    <w:next w:val="NoList"/>
    <w:uiPriority w:val="99"/>
    <w:semiHidden/>
    <w:unhideWhenUsed/>
    <w:rsid w:val="00BA24EF"/>
  </w:style>
  <w:style w:type="numbering" w:customStyle="1" w:styleId="NoList113211">
    <w:name w:val="No List113211"/>
    <w:next w:val="NoList"/>
    <w:uiPriority w:val="99"/>
    <w:semiHidden/>
    <w:unhideWhenUsed/>
    <w:rsid w:val="00BA24EF"/>
  </w:style>
  <w:style w:type="numbering" w:customStyle="1" w:styleId="NoList23211">
    <w:name w:val="No List23211"/>
    <w:next w:val="NoList"/>
    <w:uiPriority w:val="99"/>
    <w:semiHidden/>
    <w:unhideWhenUsed/>
    <w:rsid w:val="00BA24EF"/>
  </w:style>
  <w:style w:type="numbering" w:customStyle="1" w:styleId="NoList33211">
    <w:name w:val="No List33211"/>
    <w:next w:val="NoList"/>
    <w:uiPriority w:val="99"/>
    <w:semiHidden/>
    <w:unhideWhenUsed/>
    <w:rsid w:val="00BA24EF"/>
  </w:style>
  <w:style w:type="numbering" w:customStyle="1" w:styleId="NoList9211">
    <w:name w:val="No List9211"/>
    <w:next w:val="NoList"/>
    <w:uiPriority w:val="99"/>
    <w:semiHidden/>
    <w:unhideWhenUsed/>
    <w:rsid w:val="00BA24EF"/>
  </w:style>
  <w:style w:type="numbering" w:customStyle="1" w:styleId="NoList14211">
    <w:name w:val="No List14211"/>
    <w:next w:val="NoList"/>
    <w:uiPriority w:val="99"/>
    <w:semiHidden/>
    <w:unhideWhenUsed/>
    <w:rsid w:val="00BA24EF"/>
  </w:style>
  <w:style w:type="numbering" w:customStyle="1" w:styleId="NoList114211">
    <w:name w:val="No List114211"/>
    <w:next w:val="NoList"/>
    <w:semiHidden/>
    <w:rsid w:val="00BA24EF"/>
  </w:style>
  <w:style w:type="numbering" w:customStyle="1" w:styleId="NoList24211">
    <w:name w:val="No List24211"/>
    <w:next w:val="NoList"/>
    <w:uiPriority w:val="99"/>
    <w:semiHidden/>
    <w:unhideWhenUsed/>
    <w:rsid w:val="00BA24EF"/>
  </w:style>
  <w:style w:type="numbering" w:customStyle="1" w:styleId="NoList34211">
    <w:name w:val="No List34211"/>
    <w:next w:val="NoList"/>
    <w:uiPriority w:val="99"/>
    <w:semiHidden/>
    <w:unhideWhenUsed/>
    <w:rsid w:val="00BA24EF"/>
  </w:style>
  <w:style w:type="numbering" w:customStyle="1" w:styleId="NoList42211">
    <w:name w:val="No List42211"/>
    <w:next w:val="NoList"/>
    <w:uiPriority w:val="99"/>
    <w:semiHidden/>
    <w:unhideWhenUsed/>
    <w:rsid w:val="00BA24EF"/>
  </w:style>
  <w:style w:type="numbering" w:customStyle="1" w:styleId="NoList1113211">
    <w:name w:val="No List1113211"/>
    <w:next w:val="NoList"/>
    <w:uiPriority w:val="99"/>
    <w:semiHidden/>
    <w:unhideWhenUsed/>
    <w:rsid w:val="00BA24EF"/>
  </w:style>
  <w:style w:type="numbering" w:customStyle="1" w:styleId="NoList11112211">
    <w:name w:val="No List11112211"/>
    <w:next w:val="NoList"/>
    <w:semiHidden/>
    <w:rsid w:val="00BA24EF"/>
  </w:style>
  <w:style w:type="numbering" w:customStyle="1" w:styleId="NoList212211">
    <w:name w:val="No List212211"/>
    <w:next w:val="NoList"/>
    <w:uiPriority w:val="99"/>
    <w:semiHidden/>
    <w:unhideWhenUsed/>
    <w:rsid w:val="00BA24EF"/>
  </w:style>
  <w:style w:type="numbering" w:customStyle="1" w:styleId="NoList312211">
    <w:name w:val="No List312211"/>
    <w:next w:val="NoList"/>
    <w:uiPriority w:val="99"/>
    <w:semiHidden/>
    <w:unhideWhenUsed/>
    <w:rsid w:val="00BA24EF"/>
  </w:style>
  <w:style w:type="numbering" w:customStyle="1" w:styleId="NoList51211">
    <w:name w:val="No List51211"/>
    <w:next w:val="NoList"/>
    <w:uiPriority w:val="99"/>
    <w:semiHidden/>
    <w:unhideWhenUsed/>
    <w:rsid w:val="00BA24EF"/>
  </w:style>
  <w:style w:type="numbering" w:customStyle="1" w:styleId="NoList121211">
    <w:name w:val="No List121211"/>
    <w:next w:val="NoList"/>
    <w:uiPriority w:val="99"/>
    <w:semiHidden/>
    <w:unhideWhenUsed/>
    <w:rsid w:val="00BA24EF"/>
  </w:style>
  <w:style w:type="numbering" w:customStyle="1" w:styleId="NoList1121211">
    <w:name w:val="No List1121211"/>
    <w:next w:val="NoList"/>
    <w:semiHidden/>
    <w:rsid w:val="00BA24EF"/>
  </w:style>
  <w:style w:type="numbering" w:customStyle="1" w:styleId="NoList221211">
    <w:name w:val="No List221211"/>
    <w:next w:val="NoList"/>
    <w:uiPriority w:val="99"/>
    <w:semiHidden/>
    <w:unhideWhenUsed/>
    <w:rsid w:val="00BA24EF"/>
  </w:style>
  <w:style w:type="numbering" w:customStyle="1" w:styleId="NoList321211">
    <w:name w:val="No List321211"/>
    <w:next w:val="NoList"/>
    <w:uiPriority w:val="99"/>
    <w:semiHidden/>
    <w:unhideWhenUsed/>
    <w:rsid w:val="00BA24EF"/>
  </w:style>
  <w:style w:type="numbering" w:customStyle="1" w:styleId="NoList411211">
    <w:name w:val="No List411211"/>
    <w:next w:val="NoList"/>
    <w:uiPriority w:val="99"/>
    <w:semiHidden/>
    <w:unhideWhenUsed/>
    <w:rsid w:val="00BA24EF"/>
  </w:style>
  <w:style w:type="numbering" w:customStyle="1" w:styleId="NoList11121211">
    <w:name w:val="No List11121211"/>
    <w:next w:val="NoList"/>
    <w:uiPriority w:val="99"/>
    <w:semiHidden/>
    <w:unhideWhenUsed/>
    <w:rsid w:val="00BA24EF"/>
  </w:style>
  <w:style w:type="numbering" w:customStyle="1" w:styleId="NoList111112211">
    <w:name w:val="No List111112211"/>
    <w:next w:val="NoList"/>
    <w:semiHidden/>
    <w:rsid w:val="00BA24EF"/>
  </w:style>
  <w:style w:type="numbering" w:customStyle="1" w:styleId="NoList2112211">
    <w:name w:val="No List2112211"/>
    <w:next w:val="NoList"/>
    <w:uiPriority w:val="99"/>
    <w:semiHidden/>
    <w:unhideWhenUsed/>
    <w:rsid w:val="00BA24EF"/>
  </w:style>
  <w:style w:type="numbering" w:customStyle="1" w:styleId="NoList3111211">
    <w:name w:val="No List3111211"/>
    <w:next w:val="NoList"/>
    <w:uiPriority w:val="99"/>
    <w:semiHidden/>
    <w:unhideWhenUsed/>
    <w:rsid w:val="00BA24EF"/>
  </w:style>
  <w:style w:type="numbering" w:customStyle="1" w:styleId="NoList61211">
    <w:name w:val="No List61211"/>
    <w:next w:val="NoList"/>
    <w:uiPriority w:val="99"/>
    <w:semiHidden/>
    <w:unhideWhenUsed/>
    <w:rsid w:val="00BA24EF"/>
  </w:style>
  <w:style w:type="numbering" w:customStyle="1" w:styleId="NoList10211">
    <w:name w:val="No List10211"/>
    <w:next w:val="NoList"/>
    <w:uiPriority w:val="99"/>
    <w:semiHidden/>
    <w:unhideWhenUsed/>
    <w:rsid w:val="00BA24EF"/>
  </w:style>
  <w:style w:type="numbering" w:customStyle="1" w:styleId="NoList15211">
    <w:name w:val="No List15211"/>
    <w:next w:val="NoList"/>
    <w:uiPriority w:val="99"/>
    <w:semiHidden/>
    <w:unhideWhenUsed/>
    <w:rsid w:val="00BA24EF"/>
  </w:style>
  <w:style w:type="numbering" w:customStyle="1" w:styleId="NoList16211">
    <w:name w:val="No List16211"/>
    <w:next w:val="NoList"/>
    <w:uiPriority w:val="99"/>
    <w:semiHidden/>
    <w:unhideWhenUsed/>
    <w:rsid w:val="00BA24EF"/>
  </w:style>
  <w:style w:type="numbering" w:customStyle="1" w:styleId="NoList17211">
    <w:name w:val="No List17211"/>
    <w:next w:val="NoList"/>
    <w:uiPriority w:val="99"/>
    <w:semiHidden/>
    <w:unhideWhenUsed/>
    <w:rsid w:val="00BA24EF"/>
  </w:style>
  <w:style w:type="numbering" w:customStyle="1" w:styleId="NoList115211">
    <w:name w:val="No List115211"/>
    <w:next w:val="NoList"/>
    <w:semiHidden/>
    <w:rsid w:val="00BA24EF"/>
  </w:style>
  <w:style w:type="numbering" w:customStyle="1" w:styleId="NoList25211">
    <w:name w:val="No List25211"/>
    <w:next w:val="NoList"/>
    <w:uiPriority w:val="99"/>
    <w:semiHidden/>
    <w:unhideWhenUsed/>
    <w:rsid w:val="00BA24EF"/>
  </w:style>
  <w:style w:type="numbering" w:customStyle="1" w:styleId="NoList35211">
    <w:name w:val="No List35211"/>
    <w:next w:val="NoList"/>
    <w:uiPriority w:val="99"/>
    <w:semiHidden/>
    <w:unhideWhenUsed/>
    <w:rsid w:val="00BA24EF"/>
  </w:style>
  <w:style w:type="numbering" w:customStyle="1" w:styleId="NoList43211">
    <w:name w:val="No List43211"/>
    <w:next w:val="NoList"/>
    <w:uiPriority w:val="99"/>
    <w:semiHidden/>
    <w:unhideWhenUsed/>
    <w:rsid w:val="00BA24EF"/>
  </w:style>
  <w:style w:type="numbering" w:customStyle="1" w:styleId="NoList1114211">
    <w:name w:val="No List1114211"/>
    <w:next w:val="NoList"/>
    <w:uiPriority w:val="99"/>
    <w:semiHidden/>
    <w:unhideWhenUsed/>
    <w:rsid w:val="00BA24EF"/>
  </w:style>
  <w:style w:type="numbering" w:customStyle="1" w:styleId="NoList11113211">
    <w:name w:val="No List11113211"/>
    <w:next w:val="NoList"/>
    <w:semiHidden/>
    <w:rsid w:val="00BA24EF"/>
  </w:style>
  <w:style w:type="numbering" w:customStyle="1" w:styleId="NoList213211">
    <w:name w:val="No List213211"/>
    <w:next w:val="NoList"/>
    <w:uiPriority w:val="99"/>
    <w:semiHidden/>
    <w:unhideWhenUsed/>
    <w:rsid w:val="00BA24EF"/>
  </w:style>
  <w:style w:type="numbering" w:customStyle="1" w:styleId="NoList313211">
    <w:name w:val="No List313211"/>
    <w:next w:val="NoList"/>
    <w:uiPriority w:val="99"/>
    <w:semiHidden/>
    <w:unhideWhenUsed/>
    <w:rsid w:val="00BA24EF"/>
  </w:style>
  <w:style w:type="numbering" w:customStyle="1" w:styleId="NoList52211">
    <w:name w:val="No List52211"/>
    <w:next w:val="NoList"/>
    <w:uiPriority w:val="99"/>
    <w:semiHidden/>
    <w:unhideWhenUsed/>
    <w:rsid w:val="00BA24EF"/>
  </w:style>
  <w:style w:type="numbering" w:customStyle="1" w:styleId="NoList122211">
    <w:name w:val="No List122211"/>
    <w:next w:val="NoList"/>
    <w:uiPriority w:val="99"/>
    <w:semiHidden/>
    <w:unhideWhenUsed/>
    <w:rsid w:val="00BA24EF"/>
  </w:style>
  <w:style w:type="numbering" w:customStyle="1" w:styleId="NoList1122211">
    <w:name w:val="No List1122211"/>
    <w:next w:val="NoList"/>
    <w:semiHidden/>
    <w:rsid w:val="00BA24EF"/>
  </w:style>
  <w:style w:type="numbering" w:customStyle="1" w:styleId="NoList222211">
    <w:name w:val="No List222211"/>
    <w:next w:val="NoList"/>
    <w:uiPriority w:val="99"/>
    <w:semiHidden/>
    <w:unhideWhenUsed/>
    <w:rsid w:val="00BA24EF"/>
  </w:style>
  <w:style w:type="numbering" w:customStyle="1" w:styleId="NoList322211">
    <w:name w:val="No List322211"/>
    <w:next w:val="NoList"/>
    <w:uiPriority w:val="99"/>
    <w:semiHidden/>
    <w:unhideWhenUsed/>
    <w:rsid w:val="00BA24EF"/>
  </w:style>
  <w:style w:type="numbering" w:customStyle="1" w:styleId="NoList412211">
    <w:name w:val="No List412211"/>
    <w:next w:val="NoList"/>
    <w:uiPriority w:val="99"/>
    <w:semiHidden/>
    <w:unhideWhenUsed/>
    <w:rsid w:val="00BA24EF"/>
  </w:style>
  <w:style w:type="numbering" w:customStyle="1" w:styleId="NoList11122211">
    <w:name w:val="No List11122211"/>
    <w:next w:val="NoList"/>
    <w:uiPriority w:val="99"/>
    <w:semiHidden/>
    <w:unhideWhenUsed/>
    <w:rsid w:val="00BA24EF"/>
  </w:style>
  <w:style w:type="numbering" w:customStyle="1" w:styleId="NoList111113211">
    <w:name w:val="No List111113211"/>
    <w:next w:val="NoList"/>
    <w:semiHidden/>
    <w:rsid w:val="00BA24EF"/>
  </w:style>
  <w:style w:type="numbering" w:customStyle="1" w:styleId="NoList2113211">
    <w:name w:val="No List2113211"/>
    <w:next w:val="NoList"/>
    <w:uiPriority w:val="99"/>
    <w:semiHidden/>
    <w:unhideWhenUsed/>
    <w:rsid w:val="00BA24EF"/>
  </w:style>
  <w:style w:type="numbering" w:customStyle="1" w:styleId="NoList3112211">
    <w:name w:val="No List3112211"/>
    <w:next w:val="NoList"/>
    <w:uiPriority w:val="99"/>
    <w:semiHidden/>
    <w:unhideWhenUsed/>
    <w:rsid w:val="00BA24EF"/>
  </w:style>
  <w:style w:type="numbering" w:customStyle="1" w:styleId="NoList62211">
    <w:name w:val="No List62211"/>
    <w:next w:val="NoList"/>
    <w:uiPriority w:val="99"/>
    <w:semiHidden/>
    <w:unhideWhenUsed/>
    <w:rsid w:val="00BA24EF"/>
  </w:style>
  <w:style w:type="numbering" w:customStyle="1" w:styleId="NoList2811">
    <w:name w:val="No List2811"/>
    <w:next w:val="NoList"/>
    <w:uiPriority w:val="99"/>
    <w:semiHidden/>
    <w:unhideWhenUsed/>
    <w:rsid w:val="00BA24EF"/>
  </w:style>
  <w:style w:type="numbering" w:customStyle="1" w:styleId="NoList11811">
    <w:name w:val="No List11811"/>
    <w:next w:val="NoList"/>
    <w:uiPriority w:val="99"/>
    <w:semiHidden/>
    <w:unhideWhenUsed/>
    <w:rsid w:val="00BA24EF"/>
  </w:style>
  <w:style w:type="numbering" w:customStyle="1" w:styleId="NoList11911">
    <w:name w:val="No List11911"/>
    <w:next w:val="NoList"/>
    <w:semiHidden/>
    <w:rsid w:val="00BA24EF"/>
  </w:style>
  <w:style w:type="numbering" w:customStyle="1" w:styleId="NoList2911">
    <w:name w:val="No List2911"/>
    <w:next w:val="NoList"/>
    <w:uiPriority w:val="99"/>
    <w:semiHidden/>
    <w:unhideWhenUsed/>
    <w:rsid w:val="00BA24EF"/>
  </w:style>
  <w:style w:type="numbering" w:customStyle="1" w:styleId="NoList3811">
    <w:name w:val="No List3811"/>
    <w:next w:val="NoList"/>
    <w:uiPriority w:val="99"/>
    <w:semiHidden/>
    <w:unhideWhenUsed/>
    <w:rsid w:val="00BA24EF"/>
  </w:style>
  <w:style w:type="numbering" w:customStyle="1" w:styleId="NoList4611">
    <w:name w:val="No List4611"/>
    <w:next w:val="NoList"/>
    <w:uiPriority w:val="99"/>
    <w:semiHidden/>
    <w:unhideWhenUsed/>
    <w:rsid w:val="00BA24EF"/>
  </w:style>
  <w:style w:type="numbering" w:customStyle="1" w:styleId="NoList111711">
    <w:name w:val="No List111711"/>
    <w:next w:val="NoList"/>
    <w:uiPriority w:val="99"/>
    <w:semiHidden/>
    <w:unhideWhenUsed/>
    <w:rsid w:val="00BA24EF"/>
  </w:style>
  <w:style w:type="numbering" w:customStyle="1" w:styleId="NoList1111611">
    <w:name w:val="No List1111611"/>
    <w:next w:val="NoList"/>
    <w:semiHidden/>
    <w:rsid w:val="00BA24EF"/>
  </w:style>
  <w:style w:type="numbering" w:customStyle="1" w:styleId="NoList21611">
    <w:name w:val="No List21611"/>
    <w:next w:val="NoList"/>
    <w:uiPriority w:val="99"/>
    <w:semiHidden/>
    <w:unhideWhenUsed/>
    <w:rsid w:val="00BA24EF"/>
  </w:style>
  <w:style w:type="numbering" w:customStyle="1" w:styleId="NoList31611">
    <w:name w:val="No List31611"/>
    <w:next w:val="NoList"/>
    <w:uiPriority w:val="99"/>
    <w:semiHidden/>
    <w:unhideWhenUsed/>
    <w:rsid w:val="00BA24EF"/>
  </w:style>
  <w:style w:type="numbering" w:customStyle="1" w:styleId="NoList5511">
    <w:name w:val="No List5511"/>
    <w:next w:val="NoList"/>
    <w:uiPriority w:val="99"/>
    <w:semiHidden/>
    <w:unhideWhenUsed/>
    <w:rsid w:val="00BA24EF"/>
  </w:style>
  <w:style w:type="numbering" w:customStyle="1" w:styleId="NoList12511">
    <w:name w:val="No List12511"/>
    <w:next w:val="NoList"/>
    <w:uiPriority w:val="99"/>
    <w:semiHidden/>
    <w:unhideWhenUsed/>
    <w:rsid w:val="00BA24EF"/>
  </w:style>
  <w:style w:type="numbering" w:customStyle="1" w:styleId="NoList112511">
    <w:name w:val="No List112511"/>
    <w:next w:val="NoList"/>
    <w:semiHidden/>
    <w:rsid w:val="00BA24EF"/>
  </w:style>
  <w:style w:type="numbering" w:customStyle="1" w:styleId="NoList22511">
    <w:name w:val="No List22511"/>
    <w:next w:val="NoList"/>
    <w:uiPriority w:val="99"/>
    <w:semiHidden/>
    <w:unhideWhenUsed/>
    <w:rsid w:val="00BA24EF"/>
  </w:style>
  <w:style w:type="numbering" w:customStyle="1" w:styleId="NoList32511">
    <w:name w:val="No List32511"/>
    <w:next w:val="NoList"/>
    <w:uiPriority w:val="99"/>
    <w:semiHidden/>
    <w:unhideWhenUsed/>
    <w:rsid w:val="00BA24EF"/>
  </w:style>
  <w:style w:type="numbering" w:customStyle="1" w:styleId="NoList41511">
    <w:name w:val="No List41511"/>
    <w:next w:val="NoList"/>
    <w:uiPriority w:val="99"/>
    <w:semiHidden/>
    <w:unhideWhenUsed/>
    <w:rsid w:val="00BA24EF"/>
  </w:style>
  <w:style w:type="numbering" w:customStyle="1" w:styleId="NoList1112511">
    <w:name w:val="No List1112511"/>
    <w:next w:val="NoList"/>
    <w:uiPriority w:val="99"/>
    <w:semiHidden/>
    <w:unhideWhenUsed/>
    <w:rsid w:val="00BA24EF"/>
  </w:style>
  <w:style w:type="numbering" w:customStyle="1" w:styleId="NoList11111611">
    <w:name w:val="No List11111611"/>
    <w:next w:val="NoList"/>
    <w:semiHidden/>
    <w:rsid w:val="00BA24EF"/>
  </w:style>
  <w:style w:type="numbering" w:customStyle="1" w:styleId="NoList211611">
    <w:name w:val="No List211611"/>
    <w:next w:val="NoList"/>
    <w:uiPriority w:val="99"/>
    <w:semiHidden/>
    <w:unhideWhenUsed/>
    <w:rsid w:val="00BA24EF"/>
  </w:style>
  <w:style w:type="numbering" w:customStyle="1" w:styleId="NoList311511">
    <w:name w:val="No List311511"/>
    <w:next w:val="NoList"/>
    <w:uiPriority w:val="99"/>
    <w:semiHidden/>
    <w:unhideWhenUsed/>
    <w:rsid w:val="00BA24EF"/>
  </w:style>
  <w:style w:type="numbering" w:customStyle="1" w:styleId="NoList6511">
    <w:name w:val="No List6511"/>
    <w:next w:val="NoList"/>
    <w:uiPriority w:val="99"/>
    <w:semiHidden/>
    <w:unhideWhenUsed/>
    <w:rsid w:val="00BA24EF"/>
  </w:style>
  <w:style w:type="numbering" w:customStyle="1" w:styleId="NoList3011">
    <w:name w:val="No List3011"/>
    <w:next w:val="NoList"/>
    <w:uiPriority w:val="99"/>
    <w:semiHidden/>
    <w:unhideWhenUsed/>
    <w:rsid w:val="00BA24EF"/>
  </w:style>
  <w:style w:type="numbering" w:customStyle="1" w:styleId="NoList12011">
    <w:name w:val="No List12011"/>
    <w:next w:val="NoList"/>
    <w:uiPriority w:val="99"/>
    <w:semiHidden/>
    <w:unhideWhenUsed/>
    <w:rsid w:val="00BA24EF"/>
  </w:style>
  <w:style w:type="numbering" w:customStyle="1" w:styleId="NoList111011">
    <w:name w:val="No List111011"/>
    <w:next w:val="NoList"/>
    <w:semiHidden/>
    <w:rsid w:val="00BA24EF"/>
  </w:style>
  <w:style w:type="numbering" w:customStyle="1" w:styleId="NoList21011">
    <w:name w:val="No List21011"/>
    <w:next w:val="NoList"/>
    <w:uiPriority w:val="99"/>
    <w:semiHidden/>
    <w:unhideWhenUsed/>
    <w:rsid w:val="00BA24EF"/>
  </w:style>
  <w:style w:type="numbering" w:customStyle="1" w:styleId="NoList3911">
    <w:name w:val="No List3911"/>
    <w:next w:val="NoList"/>
    <w:uiPriority w:val="99"/>
    <w:semiHidden/>
    <w:unhideWhenUsed/>
    <w:rsid w:val="00BA24EF"/>
  </w:style>
  <w:style w:type="numbering" w:customStyle="1" w:styleId="NoList4711">
    <w:name w:val="No List4711"/>
    <w:next w:val="NoList"/>
    <w:uiPriority w:val="99"/>
    <w:semiHidden/>
    <w:unhideWhenUsed/>
    <w:rsid w:val="00BA24EF"/>
  </w:style>
  <w:style w:type="numbering" w:customStyle="1" w:styleId="NoList111811">
    <w:name w:val="No List111811"/>
    <w:next w:val="NoList"/>
    <w:uiPriority w:val="99"/>
    <w:semiHidden/>
    <w:unhideWhenUsed/>
    <w:rsid w:val="00BA24EF"/>
  </w:style>
  <w:style w:type="numbering" w:customStyle="1" w:styleId="NoList1111711">
    <w:name w:val="No List1111711"/>
    <w:next w:val="NoList"/>
    <w:semiHidden/>
    <w:rsid w:val="00BA24EF"/>
  </w:style>
  <w:style w:type="numbering" w:customStyle="1" w:styleId="NoList21711">
    <w:name w:val="No List21711"/>
    <w:next w:val="NoList"/>
    <w:uiPriority w:val="99"/>
    <w:semiHidden/>
    <w:unhideWhenUsed/>
    <w:rsid w:val="00BA24EF"/>
  </w:style>
  <w:style w:type="numbering" w:customStyle="1" w:styleId="NoList31711">
    <w:name w:val="No List31711"/>
    <w:next w:val="NoList"/>
    <w:uiPriority w:val="99"/>
    <w:semiHidden/>
    <w:unhideWhenUsed/>
    <w:rsid w:val="00BA24EF"/>
  </w:style>
  <w:style w:type="numbering" w:customStyle="1" w:styleId="NoList5611">
    <w:name w:val="No List5611"/>
    <w:next w:val="NoList"/>
    <w:uiPriority w:val="99"/>
    <w:semiHidden/>
    <w:unhideWhenUsed/>
    <w:rsid w:val="00BA24EF"/>
  </w:style>
  <w:style w:type="numbering" w:customStyle="1" w:styleId="NoList12611">
    <w:name w:val="No List12611"/>
    <w:next w:val="NoList"/>
    <w:uiPriority w:val="99"/>
    <w:semiHidden/>
    <w:unhideWhenUsed/>
    <w:rsid w:val="00BA24EF"/>
  </w:style>
  <w:style w:type="numbering" w:customStyle="1" w:styleId="NoList112611">
    <w:name w:val="No List112611"/>
    <w:next w:val="NoList"/>
    <w:semiHidden/>
    <w:rsid w:val="00BA24EF"/>
  </w:style>
  <w:style w:type="numbering" w:customStyle="1" w:styleId="NoList22611">
    <w:name w:val="No List22611"/>
    <w:next w:val="NoList"/>
    <w:uiPriority w:val="99"/>
    <w:semiHidden/>
    <w:unhideWhenUsed/>
    <w:rsid w:val="00BA24EF"/>
  </w:style>
  <w:style w:type="numbering" w:customStyle="1" w:styleId="NoList32611">
    <w:name w:val="No List32611"/>
    <w:next w:val="NoList"/>
    <w:uiPriority w:val="99"/>
    <w:semiHidden/>
    <w:unhideWhenUsed/>
    <w:rsid w:val="00BA24EF"/>
  </w:style>
  <w:style w:type="numbering" w:customStyle="1" w:styleId="NoList41611">
    <w:name w:val="No List41611"/>
    <w:next w:val="NoList"/>
    <w:uiPriority w:val="99"/>
    <w:semiHidden/>
    <w:unhideWhenUsed/>
    <w:rsid w:val="00BA24EF"/>
  </w:style>
  <w:style w:type="numbering" w:customStyle="1" w:styleId="NoList1112611">
    <w:name w:val="No List1112611"/>
    <w:next w:val="NoList"/>
    <w:uiPriority w:val="99"/>
    <w:semiHidden/>
    <w:unhideWhenUsed/>
    <w:rsid w:val="00BA24EF"/>
  </w:style>
  <w:style w:type="numbering" w:customStyle="1" w:styleId="NoList11111711">
    <w:name w:val="No List11111711"/>
    <w:next w:val="NoList"/>
    <w:semiHidden/>
    <w:rsid w:val="00BA24EF"/>
  </w:style>
  <w:style w:type="numbering" w:customStyle="1" w:styleId="NoList211711">
    <w:name w:val="No List211711"/>
    <w:next w:val="NoList"/>
    <w:uiPriority w:val="99"/>
    <w:semiHidden/>
    <w:unhideWhenUsed/>
    <w:rsid w:val="00BA24EF"/>
  </w:style>
  <w:style w:type="numbering" w:customStyle="1" w:styleId="NoList311611">
    <w:name w:val="No List311611"/>
    <w:next w:val="NoList"/>
    <w:uiPriority w:val="99"/>
    <w:semiHidden/>
    <w:unhideWhenUsed/>
    <w:rsid w:val="00BA24EF"/>
  </w:style>
  <w:style w:type="numbering" w:customStyle="1" w:styleId="NoList6611">
    <w:name w:val="No List6611"/>
    <w:next w:val="NoList"/>
    <w:uiPriority w:val="99"/>
    <w:semiHidden/>
    <w:unhideWhenUsed/>
    <w:rsid w:val="00BA24EF"/>
  </w:style>
  <w:style w:type="numbering" w:customStyle="1" w:styleId="NoList691">
    <w:name w:val="No List691"/>
    <w:next w:val="NoList"/>
    <w:uiPriority w:val="99"/>
    <w:semiHidden/>
    <w:unhideWhenUsed/>
    <w:rsid w:val="00BA24EF"/>
  </w:style>
  <w:style w:type="numbering" w:customStyle="1" w:styleId="NoList701">
    <w:name w:val="No List701"/>
    <w:next w:val="NoList"/>
    <w:uiPriority w:val="99"/>
    <w:semiHidden/>
    <w:unhideWhenUsed/>
    <w:rsid w:val="00BA24EF"/>
  </w:style>
  <w:style w:type="table" w:customStyle="1" w:styleId="TableGrid1101">
    <w:name w:val="Table Grid1101"/>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BA24EF"/>
  </w:style>
  <w:style w:type="paragraph" w:customStyle="1" w:styleId="msonormal0">
    <w:name w:val="msonormal"/>
    <w:basedOn w:val="Normal"/>
    <w:uiPriority w:val="99"/>
    <w:rsid w:val="00BA24EF"/>
    <w:pPr>
      <w:spacing w:before="100" w:beforeAutospacing="1" w:after="100" w:afterAutospacing="1" w:line="240" w:lineRule="auto"/>
    </w:pPr>
    <w:rPr>
      <w:rFonts w:ascii="Times New Roman" w:eastAsia="Times New Roman" w:hAnsi="Times New Roman"/>
      <w:sz w:val="24"/>
      <w:szCs w:val="24"/>
      <w:lang w:val="aa-ET" w:eastAsia="en-GB"/>
    </w:rPr>
  </w:style>
  <w:style w:type="numbering" w:customStyle="1" w:styleId="NoList761">
    <w:name w:val="No List761"/>
    <w:next w:val="NoList"/>
    <w:uiPriority w:val="99"/>
    <w:semiHidden/>
    <w:unhideWhenUsed/>
    <w:rsid w:val="00BA24EF"/>
  </w:style>
  <w:style w:type="numbering" w:customStyle="1" w:styleId="NoList1301">
    <w:name w:val="No List1301"/>
    <w:next w:val="NoList"/>
    <w:uiPriority w:val="99"/>
    <w:semiHidden/>
    <w:unhideWhenUsed/>
    <w:rsid w:val="00BA24EF"/>
  </w:style>
  <w:style w:type="table" w:customStyle="1" w:styleId="TableGrid20">
    <w:name w:val="Table Grid20"/>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A24EF"/>
  </w:style>
  <w:style w:type="numbering" w:customStyle="1" w:styleId="NoList11291">
    <w:name w:val="No List11291"/>
    <w:next w:val="NoList"/>
    <w:uiPriority w:val="99"/>
    <w:semiHidden/>
    <w:unhideWhenUsed/>
    <w:rsid w:val="00BA24EF"/>
  </w:style>
  <w:style w:type="numbering" w:customStyle="1" w:styleId="NoList111201">
    <w:name w:val="No List111201"/>
    <w:next w:val="NoList"/>
    <w:semiHidden/>
    <w:rsid w:val="00BA24EF"/>
  </w:style>
  <w:style w:type="numbering" w:customStyle="1" w:styleId="NoList21201">
    <w:name w:val="No List21201"/>
    <w:next w:val="NoList"/>
    <w:uiPriority w:val="99"/>
    <w:semiHidden/>
    <w:unhideWhenUsed/>
    <w:rsid w:val="00BA24EF"/>
  </w:style>
  <w:style w:type="table" w:customStyle="1" w:styleId="TableGrid117">
    <w:name w:val="Table Grid117"/>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1">
    <w:name w:val="No List3201"/>
    <w:next w:val="NoList"/>
    <w:uiPriority w:val="99"/>
    <w:semiHidden/>
    <w:unhideWhenUsed/>
    <w:rsid w:val="00BA24EF"/>
  </w:style>
  <w:style w:type="numbering" w:customStyle="1" w:styleId="NoList4201">
    <w:name w:val="No List4201"/>
    <w:next w:val="NoList"/>
    <w:uiPriority w:val="99"/>
    <w:semiHidden/>
    <w:unhideWhenUsed/>
    <w:rsid w:val="00BA24EF"/>
  </w:style>
  <w:style w:type="numbering" w:customStyle="1" w:styleId="NoList1111201">
    <w:name w:val="No List1111201"/>
    <w:next w:val="NoList"/>
    <w:uiPriority w:val="99"/>
    <w:semiHidden/>
    <w:unhideWhenUsed/>
    <w:rsid w:val="00BA24EF"/>
  </w:style>
  <w:style w:type="table" w:customStyle="1" w:styleId="TableGrid29">
    <w:name w:val="Table Grid29"/>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01">
    <w:name w:val="No List11111101"/>
    <w:next w:val="NoList"/>
    <w:semiHidden/>
    <w:rsid w:val="00BA24EF"/>
  </w:style>
  <w:style w:type="numbering" w:customStyle="1" w:styleId="NoList211101">
    <w:name w:val="No List211101"/>
    <w:next w:val="NoList"/>
    <w:uiPriority w:val="99"/>
    <w:semiHidden/>
    <w:unhideWhenUsed/>
    <w:rsid w:val="00BA24EF"/>
  </w:style>
  <w:style w:type="table" w:customStyle="1" w:styleId="TableGrid118">
    <w:name w:val="Table Grid118"/>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1">
    <w:name w:val="No List31191"/>
    <w:next w:val="NoList"/>
    <w:uiPriority w:val="99"/>
    <w:semiHidden/>
    <w:unhideWhenUsed/>
    <w:rsid w:val="00BA24EF"/>
  </w:style>
  <w:style w:type="numbering" w:customStyle="1" w:styleId="NoList5151">
    <w:name w:val="No List5151"/>
    <w:next w:val="NoList"/>
    <w:uiPriority w:val="99"/>
    <w:semiHidden/>
    <w:unhideWhenUsed/>
    <w:rsid w:val="00BA24EF"/>
  </w:style>
  <w:style w:type="numbering" w:customStyle="1" w:styleId="NoList12151">
    <w:name w:val="No List12151"/>
    <w:next w:val="NoList"/>
    <w:uiPriority w:val="99"/>
    <w:semiHidden/>
    <w:unhideWhenUsed/>
    <w:rsid w:val="00BA24EF"/>
  </w:style>
  <w:style w:type="table" w:customStyle="1" w:styleId="TableGrid36">
    <w:name w:val="Table Grid3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1">
    <w:name w:val="No List112101"/>
    <w:next w:val="NoList"/>
    <w:semiHidden/>
    <w:rsid w:val="00BA24EF"/>
  </w:style>
  <w:style w:type="numbering" w:customStyle="1" w:styleId="NoList22101">
    <w:name w:val="No List22101"/>
    <w:next w:val="NoList"/>
    <w:uiPriority w:val="99"/>
    <w:semiHidden/>
    <w:unhideWhenUsed/>
    <w:rsid w:val="00BA24EF"/>
  </w:style>
  <w:style w:type="table" w:customStyle="1" w:styleId="TableGrid126">
    <w:name w:val="Table Grid12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1">
    <w:name w:val="No List3291"/>
    <w:next w:val="NoList"/>
    <w:uiPriority w:val="99"/>
    <w:semiHidden/>
    <w:unhideWhenUsed/>
    <w:rsid w:val="00BA24EF"/>
  </w:style>
  <w:style w:type="numbering" w:customStyle="1" w:styleId="NoList41101">
    <w:name w:val="No List41101"/>
    <w:next w:val="NoList"/>
    <w:uiPriority w:val="99"/>
    <w:semiHidden/>
    <w:unhideWhenUsed/>
    <w:rsid w:val="00BA24EF"/>
  </w:style>
  <w:style w:type="numbering" w:customStyle="1" w:styleId="NoList111291">
    <w:name w:val="No List111291"/>
    <w:next w:val="NoList"/>
    <w:uiPriority w:val="99"/>
    <w:semiHidden/>
    <w:unhideWhenUsed/>
    <w:rsid w:val="00BA24EF"/>
  </w:style>
  <w:style w:type="table" w:customStyle="1" w:styleId="TableGrid216">
    <w:name w:val="Table Grid21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1">
    <w:name w:val="No List11111161"/>
    <w:next w:val="NoList"/>
    <w:semiHidden/>
    <w:rsid w:val="00BA24EF"/>
  </w:style>
  <w:style w:type="numbering" w:customStyle="1" w:styleId="NoList211161">
    <w:name w:val="No List211161"/>
    <w:next w:val="NoList"/>
    <w:uiPriority w:val="99"/>
    <w:semiHidden/>
    <w:unhideWhenUsed/>
    <w:rsid w:val="00BA24EF"/>
  </w:style>
  <w:style w:type="table" w:customStyle="1" w:styleId="TableGrid1116">
    <w:name w:val="Table Grid1116"/>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01">
    <w:name w:val="No List311101"/>
    <w:next w:val="NoList"/>
    <w:uiPriority w:val="99"/>
    <w:semiHidden/>
    <w:unhideWhenUsed/>
    <w:rsid w:val="00BA24EF"/>
  </w:style>
  <w:style w:type="numbering" w:customStyle="1" w:styleId="NoList6101">
    <w:name w:val="No List6101"/>
    <w:next w:val="NoList"/>
    <w:uiPriority w:val="99"/>
    <w:semiHidden/>
    <w:unhideWhenUsed/>
    <w:rsid w:val="00BA24EF"/>
  </w:style>
  <w:style w:type="numbering" w:customStyle="1" w:styleId="NoList77">
    <w:name w:val="No List77"/>
    <w:next w:val="NoList"/>
    <w:uiPriority w:val="99"/>
    <w:semiHidden/>
    <w:unhideWhenUsed/>
    <w:rsid w:val="00BA24EF"/>
  </w:style>
  <w:style w:type="numbering" w:customStyle="1" w:styleId="NoList1351">
    <w:name w:val="No List1351"/>
    <w:next w:val="NoList"/>
    <w:uiPriority w:val="99"/>
    <w:semiHidden/>
    <w:unhideWhenUsed/>
    <w:rsid w:val="00BA24EF"/>
  </w:style>
  <w:style w:type="table" w:customStyle="1" w:styleId="TableGrid45">
    <w:name w:val="Table Grid45"/>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1">
    <w:name w:val="No List11351"/>
    <w:next w:val="NoList"/>
    <w:uiPriority w:val="99"/>
    <w:semiHidden/>
    <w:rsid w:val="00BA24EF"/>
  </w:style>
  <w:style w:type="numbering" w:customStyle="1" w:styleId="NoList2351">
    <w:name w:val="No List2351"/>
    <w:next w:val="NoList"/>
    <w:uiPriority w:val="99"/>
    <w:semiHidden/>
    <w:unhideWhenUsed/>
    <w:rsid w:val="00BA24EF"/>
  </w:style>
  <w:style w:type="table" w:customStyle="1" w:styleId="TableGrid133">
    <w:name w:val="Table Grid13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BA24EF"/>
  </w:style>
  <w:style w:type="numbering" w:customStyle="1" w:styleId="NoList4251">
    <w:name w:val="No List4251"/>
    <w:next w:val="NoList"/>
    <w:uiPriority w:val="99"/>
    <w:semiHidden/>
    <w:unhideWhenUsed/>
    <w:rsid w:val="00BA24EF"/>
  </w:style>
  <w:style w:type="numbering" w:customStyle="1" w:styleId="NoList111351">
    <w:name w:val="No List111351"/>
    <w:next w:val="NoList"/>
    <w:uiPriority w:val="99"/>
    <w:semiHidden/>
    <w:unhideWhenUsed/>
    <w:rsid w:val="00BA24EF"/>
  </w:style>
  <w:style w:type="table" w:customStyle="1" w:styleId="TableGrid223">
    <w:name w:val="Table Grid22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1">
    <w:name w:val="No List1111251"/>
    <w:next w:val="NoList"/>
    <w:semiHidden/>
    <w:rsid w:val="00BA24EF"/>
  </w:style>
  <w:style w:type="numbering" w:customStyle="1" w:styleId="NoList21251">
    <w:name w:val="No List21251"/>
    <w:next w:val="NoList"/>
    <w:uiPriority w:val="99"/>
    <w:semiHidden/>
    <w:unhideWhenUsed/>
    <w:rsid w:val="00BA24EF"/>
  </w:style>
  <w:style w:type="table" w:customStyle="1" w:styleId="TableGrid1123">
    <w:name w:val="Table Grid112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1">
    <w:name w:val="No List31251"/>
    <w:next w:val="NoList"/>
    <w:uiPriority w:val="99"/>
    <w:semiHidden/>
    <w:unhideWhenUsed/>
    <w:rsid w:val="00BA24EF"/>
  </w:style>
  <w:style w:type="numbering" w:customStyle="1" w:styleId="NoList5161">
    <w:name w:val="No List5161"/>
    <w:next w:val="NoList"/>
    <w:uiPriority w:val="99"/>
    <w:semiHidden/>
    <w:unhideWhenUsed/>
    <w:rsid w:val="00BA24EF"/>
  </w:style>
  <w:style w:type="numbering" w:customStyle="1" w:styleId="NoList12161">
    <w:name w:val="No List12161"/>
    <w:next w:val="NoList"/>
    <w:uiPriority w:val="99"/>
    <w:semiHidden/>
    <w:unhideWhenUsed/>
    <w:rsid w:val="00BA24EF"/>
  </w:style>
  <w:style w:type="table" w:customStyle="1" w:styleId="TableGrid313">
    <w:name w:val="Table Grid31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1">
    <w:name w:val="No List112151"/>
    <w:next w:val="NoList"/>
    <w:semiHidden/>
    <w:rsid w:val="00BA24EF"/>
  </w:style>
  <w:style w:type="numbering" w:customStyle="1" w:styleId="NoList22151">
    <w:name w:val="No List22151"/>
    <w:next w:val="NoList"/>
    <w:uiPriority w:val="99"/>
    <w:semiHidden/>
    <w:unhideWhenUsed/>
    <w:rsid w:val="00BA24EF"/>
  </w:style>
  <w:style w:type="table" w:customStyle="1" w:styleId="TableGrid1213">
    <w:name w:val="Table Grid121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1">
    <w:name w:val="No List32151"/>
    <w:next w:val="NoList"/>
    <w:uiPriority w:val="99"/>
    <w:semiHidden/>
    <w:unhideWhenUsed/>
    <w:rsid w:val="00BA24EF"/>
  </w:style>
  <w:style w:type="numbering" w:customStyle="1" w:styleId="NoList41151">
    <w:name w:val="No List41151"/>
    <w:next w:val="NoList"/>
    <w:uiPriority w:val="99"/>
    <w:semiHidden/>
    <w:unhideWhenUsed/>
    <w:rsid w:val="00BA24EF"/>
  </w:style>
  <w:style w:type="numbering" w:customStyle="1" w:styleId="NoList1112151">
    <w:name w:val="No List1112151"/>
    <w:next w:val="NoList"/>
    <w:uiPriority w:val="99"/>
    <w:semiHidden/>
    <w:unhideWhenUsed/>
    <w:rsid w:val="00BA24EF"/>
  </w:style>
  <w:style w:type="table" w:customStyle="1" w:styleId="TableGrid2113">
    <w:name w:val="Table Grid211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1">
    <w:name w:val="No List111111151"/>
    <w:next w:val="NoList"/>
    <w:semiHidden/>
    <w:rsid w:val="00BA24EF"/>
  </w:style>
  <w:style w:type="numbering" w:customStyle="1" w:styleId="NoList2111131">
    <w:name w:val="No List2111131"/>
    <w:next w:val="NoList"/>
    <w:uiPriority w:val="99"/>
    <w:semiHidden/>
    <w:unhideWhenUsed/>
    <w:rsid w:val="00BA24EF"/>
  </w:style>
  <w:style w:type="table" w:customStyle="1" w:styleId="TableGrid11113">
    <w:name w:val="Table Grid11113"/>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51">
    <w:name w:val="No List311151"/>
    <w:next w:val="NoList"/>
    <w:uiPriority w:val="99"/>
    <w:semiHidden/>
    <w:unhideWhenUsed/>
    <w:rsid w:val="00BA24EF"/>
  </w:style>
  <w:style w:type="numbering" w:customStyle="1" w:styleId="NoList6151">
    <w:name w:val="No List6151"/>
    <w:next w:val="NoList"/>
    <w:uiPriority w:val="99"/>
    <w:semiHidden/>
    <w:unhideWhenUsed/>
    <w:rsid w:val="00BA24EF"/>
  </w:style>
  <w:style w:type="numbering" w:customStyle="1" w:styleId="NoList841">
    <w:name w:val="No List841"/>
    <w:next w:val="NoList"/>
    <w:uiPriority w:val="99"/>
    <w:semiHidden/>
    <w:unhideWhenUsed/>
    <w:rsid w:val="00BA24EF"/>
  </w:style>
  <w:style w:type="numbering" w:customStyle="1" w:styleId="NoList941">
    <w:name w:val="No List941"/>
    <w:next w:val="NoList"/>
    <w:uiPriority w:val="99"/>
    <w:semiHidden/>
    <w:unhideWhenUsed/>
    <w:rsid w:val="00BA24EF"/>
  </w:style>
  <w:style w:type="numbering" w:customStyle="1" w:styleId="NoList1441">
    <w:name w:val="No List1441"/>
    <w:next w:val="NoList"/>
    <w:uiPriority w:val="99"/>
    <w:semiHidden/>
    <w:unhideWhenUsed/>
    <w:rsid w:val="00BA24EF"/>
  </w:style>
  <w:style w:type="numbering" w:customStyle="1" w:styleId="NoList11441">
    <w:name w:val="No List11441"/>
    <w:next w:val="NoList"/>
    <w:semiHidden/>
    <w:rsid w:val="00BA24EF"/>
  </w:style>
  <w:style w:type="numbering" w:customStyle="1" w:styleId="NoList2441">
    <w:name w:val="No List2441"/>
    <w:next w:val="NoList"/>
    <w:uiPriority w:val="99"/>
    <w:semiHidden/>
    <w:unhideWhenUsed/>
    <w:rsid w:val="00BA24EF"/>
  </w:style>
  <w:style w:type="numbering" w:customStyle="1" w:styleId="NoList3441">
    <w:name w:val="No List3441"/>
    <w:next w:val="NoList"/>
    <w:uiPriority w:val="99"/>
    <w:semiHidden/>
    <w:unhideWhenUsed/>
    <w:rsid w:val="00BA24EF"/>
  </w:style>
  <w:style w:type="numbering" w:customStyle="1" w:styleId="NoList11111251">
    <w:name w:val="No List11111251"/>
    <w:next w:val="NoList"/>
    <w:semiHidden/>
    <w:rsid w:val="00BA24EF"/>
  </w:style>
  <w:style w:type="numbering" w:customStyle="1" w:styleId="NoList211251">
    <w:name w:val="No List211251"/>
    <w:next w:val="NoList"/>
    <w:uiPriority w:val="99"/>
    <w:semiHidden/>
    <w:unhideWhenUsed/>
    <w:rsid w:val="00BA24EF"/>
  </w:style>
  <w:style w:type="numbering" w:customStyle="1" w:styleId="NoList1041">
    <w:name w:val="No List1041"/>
    <w:next w:val="NoList"/>
    <w:uiPriority w:val="99"/>
    <w:semiHidden/>
    <w:unhideWhenUsed/>
    <w:rsid w:val="00BA24EF"/>
  </w:style>
  <w:style w:type="table" w:customStyle="1" w:styleId="TableGrid52">
    <w:name w:val="Table Grid52"/>
    <w:basedOn w:val="TableNormal"/>
    <w:next w:val="TableGrid"/>
    <w:uiPriority w:val="59"/>
    <w:rsid w:val="00BA24EF"/>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BA24EF"/>
  </w:style>
  <w:style w:type="numbering" w:customStyle="1" w:styleId="NoList1641">
    <w:name w:val="No List1641"/>
    <w:next w:val="NoList"/>
    <w:uiPriority w:val="99"/>
    <w:semiHidden/>
    <w:unhideWhenUsed/>
    <w:rsid w:val="00BA24EF"/>
  </w:style>
  <w:style w:type="numbering" w:customStyle="1" w:styleId="NoList1741">
    <w:name w:val="No List1741"/>
    <w:next w:val="NoList"/>
    <w:uiPriority w:val="99"/>
    <w:semiHidden/>
    <w:unhideWhenUsed/>
    <w:rsid w:val="00BA24EF"/>
  </w:style>
  <w:style w:type="table" w:customStyle="1" w:styleId="TableGrid62">
    <w:name w:val="Table Grid6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1">
    <w:name w:val="No List11541"/>
    <w:next w:val="NoList"/>
    <w:semiHidden/>
    <w:rsid w:val="00BA24EF"/>
  </w:style>
  <w:style w:type="numbering" w:customStyle="1" w:styleId="NoList2541">
    <w:name w:val="No List2541"/>
    <w:next w:val="NoList"/>
    <w:uiPriority w:val="99"/>
    <w:semiHidden/>
    <w:unhideWhenUsed/>
    <w:rsid w:val="00BA24EF"/>
  </w:style>
  <w:style w:type="numbering" w:customStyle="1" w:styleId="NoList3541">
    <w:name w:val="No List3541"/>
    <w:next w:val="NoList"/>
    <w:uiPriority w:val="99"/>
    <w:semiHidden/>
    <w:unhideWhenUsed/>
    <w:rsid w:val="00BA24EF"/>
  </w:style>
  <w:style w:type="numbering" w:customStyle="1" w:styleId="NoList4341">
    <w:name w:val="No List4341"/>
    <w:next w:val="NoList"/>
    <w:uiPriority w:val="99"/>
    <w:semiHidden/>
    <w:unhideWhenUsed/>
    <w:rsid w:val="00BA24EF"/>
  </w:style>
  <w:style w:type="numbering" w:customStyle="1" w:styleId="NoList111441">
    <w:name w:val="No List111441"/>
    <w:next w:val="NoList"/>
    <w:uiPriority w:val="99"/>
    <w:semiHidden/>
    <w:unhideWhenUsed/>
    <w:rsid w:val="00BA24EF"/>
  </w:style>
  <w:style w:type="numbering" w:customStyle="1" w:styleId="NoList1111341">
    <w:name w:val="No List1111341"/>
    <w:next w:val="NoList"/>
    <w:semiHidden/>
    <w:rsid w:val="00BA24EF"/>
  </w:style>
  <w:style w:type="numbering" w:customStyle="1" w:styleId="NoList21341">
    <w:name w:val="No List21341"/>
    <w:next w:val="NoList"/>
    <w:uiPriority w:val="99"/>
    <w:semiHidden/>
    <w:unhideWhenUsed/>
    <w:rsid w:val="00BA24EF"/>
  </w:style>
  <w:style w:type="numbering" w:customStyle="1" w:styleId="NoList31341">
    <w:name w:val="No List31341"/>
    <w:next w:val="NoList"/>
    <w:uiPriority w:val="99"/>
    <w:semiHidden/>
    <w:unhideWhenUsed/>
    <w:rsid w:val="00BA24EF"/>
  </w:style>
  <w:style w:type="numbering" w:customStyle="1" w:styleId="NoList5241">
    <w:name w:val="No List5241"/>
    <w:next w:val="NoList"/>
    <w:uiPriority w:val="99"/>
    <w:semiHidden/>
    <w:unhideWhenUsed/>
    <w:rsid w:val="00BA24EF"/>
  </w:style>
  <w:style w:type="numbering" w:customStyle="1" w:styleId="NoList12241">
    <w:name w:val="No List12241"/>
    <w:next w:val="NoList"/>
    <w:uiPriority w:val="99"/>
    <w:semiHidden/>
    <w:unhideWhenUsed/>
    <w:rsid w:val="00BA24EF"/>
  </w:style>
  <w:style w:type="numbering" w:customStyle="1" w:styleId="NoList112241">
    <w:name w:val="No List112241"/>
    <w:next w:val="NoList"/>
    <w:semiHidden/>
    <w:rsid w:val="00BA24EF"/>
  </w:style>
  <w:style w:type="numbering" w:customStyle="1" w:styleId="NoList22241">
    <w:name w:val="No List22241"/>
    <w:next w:val="NoList"/>
    <w:uiPriority w:val="99"/>
    <w:semiHidden/>
    <w:unhideWhenUsed/>
    <w:rsid w:val="00BA24EF"/>
  </w:style>
  <w:style w:type="numbering" w:customStyle="1" w:styleId="NoList32241">
    <w:name w:val="No List32241"/>
    <w:next w:val="NoList"/>
    <w:uiPriority w:val="99"/>
    <w:semiHidden/>
    <w:unhideWhenUsed/>
    <w:rsid w:val="00BA24EF"/>
  </w:style>
  <w:style w:type="numbering" w:customStyle="1" w:styleId="NoList41241">
    <w:name w:val="No List41241"/>
    <w:next w:val="NoList"/>
    <w:uiPriority w:val="99"/>
    <w:semiHidden/>
    <w:unhideWhenUsed/>
    <w:rsid w:val="00BA24EF"/>
  </w:style>
  <w:style w:type="numbering" w:customStyle="1" w:styleId="NoList1112241">
    <w:name w:val="No List1112241"/>
    <w:next w:val="NoList"/>
    <w:uiPriority w:val="99"/>
    <w:semiHidden/>
    <w:unhideWhenUsed/>
    <w:rsid w:val="00BA24EF"/>
  </w:style>
  <w:style w:type="numbering" w:customStyle="1" w:styleId="NoList11111341">
    <w:name w:val="No List11111341"/>
    <w:next w:val="NoList"/>
    <w:semiHidden/>
    <w:rsid w:val="00BA24EF"/>
  </w:style>
  <w:style w:type="numbering" w:customStyle="1" w:styleId="NoList211341">
    <w:name w:val="No List211341"/>
    <w:next w:val="NoList"/>
    <w:uiPriority w:val="99"/>
    <w:semiHidden/>
    <w:unhideWhenUsed/>
    <w:rsid w:val="00BA24EF"/>
  </w:style>
  <w:style w:type="numbering" w:customStyle="1" w:styleId="NoList311241">
    <w:name w:val="No List311241"/>
    <w:next w:val="NoList"/>
    <w:uiPriority w:val="99"/>
    <w:semiHidden/>
    <w:unhideWhenUsed/>
    <w:rsid w:val="00BA24EF"/>
  </w:style>
  <w:style w:type="numbering" w:customStyle="1" w:styleId="NoList6241">
    <w:name w:val="No List6241"/>
    <w:next w:val="NoList"/>
    <w:uiPriority w:val="99"/>
    <w:semiHidden/>
    <w:unhideWhenUsed/>
    <w:rsid w:val="00BA24EF"/>
  </w:style>
  <w:style w:type="numbering" w:customStyle="1" w:styleId="NoList1821">
    <w:name w:val="No List1821"/>
    <w:next w:val="NoList"/>
    <w:uiPriority w:val="99"/>
    <w:semiHidden/>
    <w:unhideWhenUsed/>
    <w:rsid w:val="00BA24EF"/>
  </w:style>
  <w:style w:type="numbering" w:customStyle="1" w:styleId="NoList1921">
    <w:name w:val="No List1921"/>
    <w:next w:val="NoList"/>
    <w:uiPriority w:val="99"/>
    <w:semiHidden/>
    <w:unhideWhenUsed/>
    <w:rsid w:val="00BA24EF"/>
  </w:style>
  <w:style w:type="numbering" w:customStyle="1" w:styleId="NoList11621">
    <w:name w:val="No List11621"/>
    <w:next w:val="NoList"/>
    <w:uiPriority w:val="99"/>
    <w:semiHidden/>
    <w:unhideWhenUsed/>
    <w:rsid w:val="00BA24EF"/>
  </w:style>
  <w:style w:type="numbering" w:customStyle="1" w:styleId="NoList2621">
    <w:name w:val="No List2621"/>
    <w:next w:val="NoList"/>
    <w:uiPriority w:val="99"/>
    <w:semiHidden/>
    <w:unhideWhenUsed/>
    <w:rsid w:val="00BA24EF"/>
  </w:style>
  <w:style w:type="numbering" w:customStyle="1" w:styleId="NoList111521">
    <w:name w:val="No List111521"/>
    <w:next w:val="NoList"/>
    <w:semiHidden/>
    <w:unhideWhenUsed/>
    <w:rsid w:val="00BA24EF"/>
  </w:style>
  <w:style w:type="numbering" w:customStyle="1" w:styleId="NoList1111421">
    <w:name w:val="No List1111421"/>
    <w:next w:val="NoList"/>
    <w:uiPriority w:val="99"/>
    <w:semiHidden/>
    <w:rsid w:val="00BA24EF"/>
  </w:style>
  <w:style w:type="numbering" w:customStyle="1" w:styleId="NoList21421">
    <w:name w:val="No List21421"/>
    <w:next w:val="NoList"/>
    <w:uiPriority w:val="99"/>
    <w:semiHidden/>
    <w:unhideWhenUsed/>
    <w:rsid w:val="00BA24EF"/>
  </w:style>
  <w:style w:type="numbering" w:customStyle="1" w:styleId="NoList3621">
    <w:name w:val="No List3621"/>
    <w:next w:val="NoList"/>
    <w:uiPriority w:val="99"/>
    <w:semiHidden/>
    <w:unhideWhenUsed/>
    <w:rsid w:val="00BA24EF"/>
  </w:style>
  <w:style w:type="numbering" w:customStyle="1" w:styleId="NoList4421">
    <w:name w:val="No List4421"/>
    <w:next w:val="NoList"/>
    <w:uiPriority w:val="99"/>
    <w:semiHidden/>
    <w:unhideWhenUsed/>
    <w:rsid w:val="00BA24EF"/>
  </w:style>
  <w:style w:type="numbering" w:customStyle="1" w:styleId="NoList11111421">
    <w:name w:val="No List11111421"/>
    <w:next w:val="NoList"/>
    <w:semiHidden/>
    <w:unhideWhenUsed/>
    <w:rsid w:val="00BA24EF"/>
  </w:style>
  <w:style w:type="numbering" w:customStyle="1" w:styleId="NoList111111231">
    <w:name w:val="No List111111231"/>
    <w:next w:val="NoList"/>
    <w:semiHidden/>
    <w:rsid w:val="00BA24EF"/>
  </w:style>
  <w:style w:type="numbering" w:customStyle="1" w:styleId="NoList211421">
    <w:name w:val="No List211421"/>
    <w:next w:val="NoList"/>
    <w:uiPriority w:val="99"/>
    <w:semiHidden/>
    <w:unhideWhenUsed/>
    <w:rsid w:val="00BA24EF"/>
  </w:style>
  <w:style w:type="numbering" w:customStyle="1" w:styleId="NoList31421">
    <w:name w:val="No List31421"/>
    <w:next w:val="NoList"/>
    <w:uiPriority w:val="99"/>
    <w:semiHidden/>
    <w:unhideWhenUsed/>
    <w:rsid w:val="00BA24EF"/>
  </w:style>
  <w:style w:type="numbering" w:customStyle="1" w:styleId="NoList5321">
    <w:name w:val="No List5321"/>
    <w:next w:val="NoList"/>
    <w:uiPriority w:val="99"/>
    <w:semiHidden/>
    <w:unhideWhenUsed/>
    <w:rsid w:val="00BA24EF"/>
  </w:style>
  <w:style w:type="numbering" w:customStyle="1" w:styleId="NoList12321">
    <w:name w:val="No List12321"/>
    <w:next w:val="NoList"/>
    <w:uiPriority w:val="99"/>
    <w:semiHidden/>
    <w:unhideWhenUsed/>
    <w:rsid w:val="00BA24EF"/>
  </w:style>
  <w:style w:type="numbering" w:customStyle="1" w:styleId="NoList112321">
    <w:name w:val="No List112321"/>
    <w:next w:val="NoList"/>
    <w:semiHidden/>
    <w:rsid w:val="00BA24EF"/>
  </w:style>
  <w:style w:type="numbering" w:customStyle="1" w:styleId="NoList22321">
    <w:name w:val="No List22321"/>
    <w:next w:val="NoList"/>
    <w:uiPriority w:val="99"/>
    <w:semiHidden/>
    <w:unhideWhenUsed/>
    <w:rsid w:val="00BA24EF"/>
  </w:style>
  <w:style w:type="numbering" w:customStyle="1" w:styleId="NoList32321">
    <w:name w:val="No List32321"/>
    <w:next w:val="NoList"/>
    <w:uiPriority w:val="99"/>
    <w:semiHidden/>
    <w:unhideWhenUsed/>
    <w:rsid w:val="00BA24EF"/>
  </w:style>
  <w:style w:type="numbering" w:customStyle="1" w:styleId="NoList41321">
    <w:name w:val="No List41321"/>
    <w:next w:val="NoList"/>
    <w:uiPriority w:val="99"/>
    <w:semiHidden/>
    <w:unhideWhenUsed/>
    <w:rsid w:val="00BA24EF"/>
  </w:style>
  <w:style w:type="numbering" w:customStyle="1" w:styleId="NoList1112321">
    <w:name w:val="No List1112321"/>
    <w:next w:val="NoList"/>
    <w:uiPriority w:val="99"/>
    <w:semiHidden/>
    <w:unhideWhenUsed/>
    <w:rsid w:val="00BA24EF"/>
  </w:style>
  <w:style w:type="numbering" w:customStyle="1" w:styleId="NoList1111111121">
    <w:name w:val="No List1111111121"/>
    <w:next w:val="NoList"/>
    <w:semiHidden/>
    <w:rsid w:val="00BA24EF"/>
  </w:style>
  <w:style w:type="numbering" w:customStyle="1" w:styleId="NoList2111221">
    <w:name w:val="No List2111221"/>
    <w:next w:val="NoList"/>
    <w:uiPriority w:val="99"/>
    <w:semiHidden/>
    <w:unhideWhenUsed/>
    <w:rsid w:val="00BA24EF"/>
  </w:style>
  <w:style w:type="numbering" w:customStyle="1" w:styleId="NoList311321">
    <w:name w:val="No List311321"/>
    <w:next w:val="NoList"/>
    <w:uiPriority w:val="99"/>
    <w:semiHidden/>
    <w:unhideWhenUsed/>
    <w:rsid w:val="00BA24EF"/>
  </w:style>
  <w:style w:type="numbering" w:customStyle="1" w:styleId="NoList6321">
    <w:name w:val="No List6321"/>
    <w:next w:val="NoList"/>
    <w:uiPriority w:val="99"/>
    <w:semiHidden/>
    <w:unhideWhenUsed/>
    <w:rsid w:val="00BA24EF"/>
  </w:style>
  <w:style w:type="numbering" w:customStyle="1" w:styleId="NoList7121">
    <w:name w:val="No List7121"/>
    <w:next w:val="NoList"/>
    <w:uiPriority w:val="99"/>
    <w:semiHidden/>
    <w:unhideWhenUsed/>
    <w:rsid w:val="00BA24EF"/>
  </w:style>
  <w:style w:type="numbering" w:customStyle="1" w:styleId="NoList8121">
    <w:name w:val="No List8121"/>
    <w:next w:val="NoList"/>
    <w:uiPriority w:val="99"/>
    <w:semiHidden/>
    <w:unhideWhenUsed/>
    <w:rsid w:val="00BA24EF"/>
  </w:style>
  <w:style w:type="numbering" w:customStyle="1" w:styleId="NoList13121">
    <w:name w:val="No List13121"/>
    <w:next w:val="NoList"/>
    <w:uiPriority w:val="99"/>
    <w:semiHidden/>
    <w:unhideWhenUsed/>
    <w:rsid w:val="00BA24EF"/>
  </w:style>
  <w:style w:type="numbering" w:customStyle="1" w:styleId="NoList113121">
    <w:name w:val="No List113121"/>
    <w:next w:val="NoList"/>
    <w:uiPriority w:val="99"/>
    <w:semiHidden/>
    <w:unhideWhenUsed/>
    <w:rsid w:val="00BA24EF"/>
  </w:style>
  <w:style w:type="numbering" w:customStyle="1" w:styleId="NoList23121">
    <w:name w:val="No List23121"/>
    <w:next w:val="NoList"/>
    <w:uiPriority w:val="99"/>
    <w:semiHidden/>
    <w:unhideWhenUsed/>
    <w:rsid w:val="00BA24EF"/>
  </w:style>
  <w:style w:type="numbering" w:customStyle="1" w:styleId="NoList33121">
    <w:name w:val="No List33121"/>
    <w:next w:val="NoList"/>
    <w:uiPriority w:val="99"/>
    <w:semiHidden/>
    <w:unhideWhenUsed/>
    <w:rsid w:val="00BA24EF"/>
  </w:style>
  <w:style w:type="numbering" w:customStyle="1" w:styleId="NoList9121">
    <w:name w:val="No List9121"/>
    <w:next w:val="NoList"/>
    <w:uiPriority w:val="99"/>
    <w:semiHidden/>
    <w:unhideWhenUsed/>
    <w:rsid w:val="00BA24EF"/>
  </w:style>
  <w:style w:type="numbering" w:customStyle="1" w:styleId="NoList14121">
    <w:name w:val="No List14121"/>
    <w:next w:val="NoList"/>
    <w:uiPriority w:val="99"/>
    <w:semiHidden/>
    <w:unhideWhenUsed/>
    <w:rsid w:val="00BA24EF"/>
  </w:style>
  <w:style w:type="numbering" w:customStyle="1" w:styleId="NoList114121">
    <w:name w:val="No List114121"/>
    <w:next w:val="NoList"/>
    <w:semiHidden/>
    <w:rsid w:val="00BA24EF"/>
  </w:style>
  <w:style w:type="numbering" w:customStyle="1" w:styleId="NoList24121">
    <w:name w:val="No List24121"/>
    <w:next w:val="NoList"/>
    <w:uiPriority w:val="99"/>
    <w:semiHidden/>
    <w:unhideWhenUsed/>
    <w:rsid w:val="00BA24EF"/>
  </w:style>
  <w:style w:type="numbering" w:customStyle="1" w:styleId="NoList34121">
    <w:name w:val="No List34121"/>
    <w:next w:val="NoList"/>
    <w:uiPriority w:val="99"/>
    <w:semiHidden/>
    <w:unhideWhenUsed/>
    <w:rsid w:val="00BA24EF"/>
  </w:style>
  <w:style w:type="numbering" w:customStyle="1" w:styleId="NoList42121">
    <w:name w:val="No List42121"/>
    <w:next w:val="NoList"/>
    <w:uiPriority w:val="99"/>
    <w:semiHidden/>
    <w:unhideWhenUsed/>
    <w:rsid w:val="00BA24EF"/>
  </w:style>
  <w:style w:type="numbering" w:customStyle="1" w:styleId="NoList1113121">
    <w:name w:val="No List1113121"/>
    <w:next w:val="NoList"/>
    <w:uiPriority w:val="99"/>
    <w:semiHidden/>
    <w:unhideWhenUsed/>
    <w:rsid w:val="00BA24EF"/>
  </w:style>
  <w:style w:type="numbering" w:customStyle="1" w:styleId="NoList11112121">
    <w:name w:val="No List11112121"/>
    <w:next w:val="NoList"/>
    <w:semiHidden/>
    <w:rsid w:val="00BA24EF"/>
  </w:style>
  <w:style w:type="numbering" w:customStyle="1" w:styleId="NoList212121">
    <w:name w:val="No List212121"/>
    <w:next w:val="NoList"/>
    <w:uiPriority w:val="99"/>
    <w:semiHidden/>
    <w:unhideWhenUsed/>
    <w:rsid w:val="00BA24EF"/>
  </w:style>
  <w:style w:type="numbering" w:customStyle="1" w:styleId="NoList312121">
    <w:name w:val="No List312121"/>
    <w:next w:val="NoList"/>
    <w:uiPriority w:val="99"/>
    <w:semiHidden/>
    <w:unhideWhenUsed/>
    <w:rsid w:val="00BA24EF"/>
  </w:style>
  <w:style w:type="numbering" w:customStyle="1" w:styleId="NoList51121">
    <w:name w:val="No List51121"/>
    <w:next w:val="NoList"/>
    <w:uiPriority w:val="99"/>
    <w:semiHidden/>
    <w:unhideWhenUsed/>
    <w:rsid w:val="00BA24EF"/>
  </w:style>
  <w:style w:type="numbering" w:customStyle="1" w:styleId="NoList121121">
    <w:name w:val="No List121121"/>
    <w:next w:val="NoList"/>
    <w:uiPriority w:val="99"/>
    <w:semiHidden/>
    <w:unhideWhenUsed/>
    <w:rsid w:val="00BA24EF"/>
  </w:style>
  <w:style w:type="numbering" w:customStyle="1" w:styleId="NoList1121121">
    <w:name w:val="No List1121121"/>
    <w:next w:val="NoList"/>
    <w:semiHidden/>
    <w:rsid w:val="00BA24EF"/>
  </w:style>
  <w:style w:type="numbering" w:customStyle="1" w:styleId="NoList221121">
    <w:name w:val="No List221121"/>
    <w:next w:val="NoList"/>
    <w:uiPriority w:val="99"/>
    <w:semiHidden/>
    <w:unhideWhenUsed/>
    <w:rsid w:val="00BA24EF"/>
  </w:style>
  <w:style w:type="numbering" w:customStyle="1" w:styleId="NoList321121">
    <w:name w:val="No List321121"/>
    <w:next w:val="NoList"/>
    <w:uiPriority w:val="99"/>
    <w:semiHidden/>
    <w:unhideWhenUsed/>
    <w:rsid w:val="00BA24EF"/>
  </w:style>
  <w:style w:type="numbering" w:customStyle="1" w:styleId="NoList411121">
    <w:name w:val="No List411121"/>
    <w:next w:val="NoList"/>
    <w:uiPriority w:val="99"/>
    <w:semiHidden/>
    <w:unhideWhenUsed/>
    <w:rsid w:val="00BA24EF"/>
  </w:style>
  <w:style w:type="numbering" w:customStyle="1" w:styleId="NoList11121121">
    <w:name w:val="No List11121121"/>
    <w:next w:val="NoList"/>
    <w:uiPriority w:val="99"/>
    <w:semiHidden/>
    <w:unhideWhenUsed/>
    <w:rsid w:val="00BA24EF"/>
  </w:style>
  <w:style w:type="numbering" w:customStyle="1" w:styleId="NoList111112121">
    <w:name w:val="No List111112121"/>
    <w:next w:val="NoList"/>
    <w:semiHidden/>
    <w:rsid w:val="00BA24EF"/>
  </w:style>
  <w:style w:type="numbering" w:customStyle="1" w:styleId="NoList2112121">
    <w:name w:val="No List2112121"/>
    <w:next w:val="NoList"/>
    <w:uiPriority w:val="99"/>
    <w:semiHidden/>
    <w:unhideWhenUsed/>
    <w:rsid w:val="00BA24EF"/>
  </w:style>
  <w:style w:type="numbering" w:customStyle="1" w:styleId="NoList3111121">
    <w:name w:val="No List3111121"/>
    <w:next w:val="NoList"/>
    <w:uiPriority w:val="99"/>
    <w:semiHidden/>
    <w:unhideWhenUsed/>
    <w:rsid w:val="00BA24EF"/>
  </w:style>
  <w:style w:type="numbering" w:customStyle="1" w:styleId="NoList61121">
    <w:name w:val="No List61121"/>
    <w:next w:val="NoList"/>
    <w:uiPriority w:val="99"/>
    <w:semiHidden/>
    <w:unhideWhenUsed/>
    <w:rsid w:val="00BA24EF"/>
  </w:style>
  <w:style w:type="table" w:customStyle="1" w:styleId="TableGrid412">
    <w:name w:val="Table Grid41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1">
    <w:name w:val="No List10121"/>
    <w:next w:val="NoList"/>
    <w:uiPriority w:val="99"/>
    <w:semiHidden/>
    <w:unhideWhenUsed/>
    <w:rsid w:val="00BA24EF"/>
  </w:style>
  <w:style w:type="numbering" w:customStyle="1" w:styleId="NoList15121">
    <w:name w:val="No List15121"/>
    <w:next w:val="NoList"/>
    <w:uiPriority w:val="99"/>
    <w:semiHidden/>
    <w:unhideWhenUsed/>
    <w:rsid w:val="00BA24EF"/>
  </w:style>
  <w:style w:type="numbering" w:customStyle="1" w:styleId="NoList16121">
    <w:name w:val="No List16121"/>
    <w:next w:val="NoList"/>
    <w:uiPriority w:val="99"/>
    <w:semiHidden/>
    <w:unhideWhenUsed/>
    <w:rsid w:val="00BA24EF"/>
  </w:style>
  <w:style w:type="numbering" w:customStyle="1" w:styleId="NoList17121">
    <w:name w:val="No List17121"/>
    <w:next w:val="NoList"/>
    <w:uiPriority w:val="99"/>
    <w:semiHidden/>
    <w:unhideWhenUsed/>
    <w:rsid w:val="00BA24EF"/>
  </w:style>
  <w:style w:type="numbering" w:customStyle="1" w:styleId="NoList115121">
    <w:name w:val="No List115121"/>
    <w:next w:val="NoList"/>
    <w:semiHidden/>
    <w:rsid w:val="00BA24EF"/>
  </w:style>
  <w:style w:type="numbering" w:customStyle="1" w:styleId="NoList25121">
    <w:name w:val="No List25121"/>
    <w:next w:val="NoList"/>
    <w:uiPriority w:val="99"/>
    <w:semiHidden/>
    <w:unhideWhenUsed/>
    <w:rsid w:val="00BA24EF"/>
  </w:style>
  <w:style w:type="numbering" w:customStyle="1" w:styleId="NoList35121">
    <w:name w:val="No List35121"/>
    <w:next w:val="NoList"/>
    <w:uiPriority w:val="99"/>
    <w:semiHidden/>
    <w:unhideWhenUsed/>
    <w:rsid w:val="00BA24EF"/>
  </w:style>
  <w:style w:type="numbering" w:customStyle="1" w:styleId="NoList43121">
    <w:name w:val="No List43121"/>
    <w:next w:val="NoList"/>
    <w:uiPriority w:val="99"/>
    <w:semiHidden/>
    <w:unhideWhenUsed/>
    <w:rsid w:val="00BA24EF"/>
  </w:style>
  <w:style w:type="numbering" w:customStyle="1" w:styleId="NoList1114121">
    <w:name w:val="No List1114121"/>
    <w:next w:val="NoList"/>
    <w:uiPriority w:val="99"/>
    <w:semiHidden/>
    <w:unhideWhenUsed/>
    <w:rsid w:val="00BA24EF"/>
  </w:style>
  <w:style w:type="numbering" w:customStyle="1" w:styleId="NoList11113121">
    <w:name w:val="No List11113121"/>
    <w:next w:val="NoList"/>
    <w:semiHidden/>
    <w:rsid w:val="00BA24EF"/>
  </w:style>
  <w:style w:type="numbering" w:customStyle="1" w:styleId="NoList213121">
    <w:name w:val="No List213121"/>
    <w:next w:val="NoList"/>
    <w:uiPriority w:val="99"/>
    <w:semiHidden/>
    <w:unhideWhenUsed/>
    <w:rsid w:val="00BA24EF"/>
  </w:style>
  <w:style w:type="numbering" w:customStyle="1" w:styleId="NoList313121">
    <w:name w:val="No List313121"/>
    <w:next w:val="NoList"/>
    <w:uiPriority w:val="99"/>
    <w:semiHidden/>
    <w:unhideWhenUsed/>
    <w:rsid w:val="00BA24EF"/>
  </w:style>
  <w:style w:type="numbering" w:customStyle="1" w:styleId="NoList52121">
    <w:name w:val="No List52121"/>
    <w:next w:val="NoList"/>
    <w:uiPriority w:val="99"/>
    <w:semiHidden/>
    <w:unhideWhenUsed/>
    <w:rsid w:val="00BA24EF"/>
  </w:style>
  <w:style w:type="numbering" w:customStyle="1" w:styleId="NoList122121">
    <w:name w:val="No List122121"/>
    <w:next w:val="NoList"/>
    <w:uiPriority w:val="99"/>
    <w:semiHidden/>
    <w:unhideWhenUsed/>
    <w:rsid w:val="00BA24EF"/>
  </w:style>
  <w:style w:type="numbering" w:customStyle="1" w:styleId="NoList1122121">
    <w:name w:val="No List1122121"/>
    <w:next w:val="NoList"/>
    <w:semiHidden/>
    <w:rsid w:val="00BA24EF"/>
  </w:style>
  <w:style w:type="numbering" w:customStyle="1" w:styleId="NoList222121">
    <w:name w:val="No List222121"/>
    <w:next w:val="NoList"/>
    <w:uiPriority w:val="99"/>
    <w:semiHidden/>
    <w:unhideWhenUsed/>
    <w:rsid w:val="00BA24EF"/>
  </w:style>
  <w:style w:type="numbering" w:customStyle="1" w:styleId="NoList322121">
    <w:name w:val="No List322121"/>
    <w:next w:val="NoList"/>
    <w:uiPriority w:val="99"/>
    <w:semiHidden/>
    <w:unhideWhenUsed/>
    <w:rsid w:val="00BA24EF"/>
  </w:style>
  <w:style w:type="numbering" w:customStyle="1" w:styleId="NoList412121">
    <w:name w:val="No List412121"/>
    <w:next w:val="NoList"/>
    <w:uiPriority w:val="99"/>
    <w:semiHidden/>
    <w:unhideWhenUsed/>
    <w:rsid w:val="00BA24EF"/>
  </w:style>
  <w:style w:type="numbering" w:customStyle="1" w:styleId="NoList11122121">
    <w:name w:val="No List11122121"/>
    <w:next w:val="NoList"/>
    <w:uiPriority w:val="99"/>
    <w:semiHidden/>
    <w:unhideWhenUsed/>
    <w:rsid w:val="00BA24EF"/>
  </w:style>
  <w:style w:type="numbering" w:customStyle="1" w:styleId="NoList111113121">
    <w:name w:val="No List111113121"/>
    <w:next w:val="NoList"/>
    <w:semiHidden/>
    <w:rsid w:val="00BA24EF"/>
  </w:style>
  <w:style w:type="numbering" w:customStyle="1" w:styleId="NoList2113121">
    <w:name w:val="No List2113121"/>
    <w:next w:val="NoList"/>
    <w:uiPriority w:val="99"/>
    <w:semiHidden/>
    <w:unhideWhenUsed/>
    <w:rsid w:val="00BA24EF"/>
  </w:style>
  <w:style w:type="numbering" w:customStyle="1" w:styleId="NoList3112121">
    <w:name w:val="No List3112121"/>
    <w:next w:val="NoList"/>
    <w:uiPriority w:val="99"/>
    <w:semiHidden/>
    <w:unhideWhenUsed/>
    <w:rsid w:val="00BA24EF"/>
  </w:style>
  <w:style w:type="numbering" w:customStyle="1" w:styleId="NoList62121">
    <w:name w:val="No List62121"/>
    <w:next w:val="NoList"/>
    <w:uiPriority w:val="99"/>
    <w:semiHidden/>
    <w:unhideWhenUsed/>
    <w:rsid w:val="00BA24EF"/>
  </w:style>
  <w:style w:type="numbering" w:customStyle="1" w:styleId="NoList2021">
    <w:name w:val="No List2021"/>
    <w:next w:val="NoList"/>
    <w:uiPriority w:val="99"/>
    <w:semiHidden/>
    <w:unhideWhenUsed/>
    <w:rsid w:val="00BA24EF"/>
  </w:style>
  <w:style w:type="numbering" w:customStyle="1" w:styleId="NoList11021">
    <w:name w:val="No List11021"/>
    <w:next w:val="NoList"/>
    <w:uiPriority w:val="99"/>
    <w:semiHidden/>
    <w:unhideWhenUsed/>
    <w:rsid w:val="00BA24EF"/>
  </w:style>
  <w:style w:type="numbering" w:customStyle="1" w:styleId="NoList11721">
    <w:name w:val="No List11721"/>
    <w:next w:val="NoList"/>
    <w:uiPriority w:val="99"/>
    <w:semiHidden/>
    <w:unhideWhenUsed/>
    <w:rsid w:val="00BA24EF"/>
  </w:style>
  <w:style w:type="numbering" w:customStyle="1" w:styleId="NoList2721">
    <w:name w:val="No List2721"/>
    <w:next w:val="NoList"/>
    <w:uiPriority w:val="99"/>
    <w:semiHidden/>
    <w:unhideWhenUsed/>
    <w:rsid w:val="00BA24EF"/>
  </w:style>
  <w:style w:type="numbering" w:customStyle="1" w:styleId="NoList111621">
    <w:name w:val="No List111621"/>
    <w:next w:val="NoList"/>
    <w:semiHidden/>
    <w:unhideWhenUsed/>
    <w:rsid w:val="00BA24EF"/>
  </w:style>
  <w:style w:type="numbering" w:customStyle="1" w:styleId="NoList1111521">
    <w:name w:val="No List1111521"/>
    <w:next w:val="NoList"/>
    <w:uiPriority w:val="99"/>
    <w:semiHidden/>
    <w:rsid w:val="00BA24EF"/>
  </w:style>
  <w:style w:type="numbering" w:customStyle="1" w:styleId="NoList21521">
    <w:name w:val="No List21521"/>
    <w:next w:val="NoList"/>
    <w:uiPriority w:val="99"/>
    <w:semiHidden/>
    <w:unhideWhenUsed/>
    <w:rsid w:val="00BA24EF"/>
  </w:style>
  <w:style w:type="numbering" w:customStyle="1" w:styleId="NoList3721">
    <w:name w:val="No List3721"/>
    <w:next w:val="NoList"/>
    <w:uiPriority w:val="99"/>
    <w:semiHidden/>
    <w:unhideWhenUsed/>
    <w:rsid w:val="00BA24EF"/>
  </w:style>
  <w:style w:type="numbering" w:customStyle="1" w:styleId="NoList4521">
    <w:name w:val="No List4521"/>
    <w:next w:val="NoList"/>
    <w:uiPriority w:val="99"/>
    <w:semiHidden/>
    <w:unhideWhenUsed/>
    <w:rsid w:val="00BA24EF"/>
  </w:style>
  <w:style w:type="numbering" w:customStyle="1" w:styleId="NoList11111521">
    <w:name w:val="No List11111521"/>
    <w:next w:val="NoList"/>
    <w:semiHidden/>
    <w:unhideWhenUsed/>
    <w:rsid w:val="00BA24EF"/>
  </w:style>
  <w:style w:type="numbering" w:customStyle="1" w:styleId="NoList111111321">
    <w:name w:val="No List111111321"/>
    <w:next w:val="NoList"/>
    <w:semiHidden/>
    <w:rsid w:val="00BA24EF"/>
  </w:style>
  <w:style w:type="numbering" w:customStyle="1" w:styleId="NoList211521">
    <w:name w:val="No List211521"/>
    <w:next w:val="NoList"/>
    <w:uiPriority w:val="99"/>
    <w:semiHidden/>
    <w:unhideWhenUsed/>
    <w:rsid w:val="00BA24EF"/>
  </w:style>
  <w:style w:type="numbering" w:customStyle="1" w:styleId="NoList31521">
    <w:name w:val="No List31521"/>
    <w:next w:val="NoList"/>
    <w:uiPriority w:val="99"/>
    <w:semiHidden/>
    <w:unhideWhenUsed/>
    <w:rsid w:val="00BA24EF"/>
  </w:style>
  <w:style w:type="numbering" w:customStyle="1" w:styleId="NoList5421">
    <w:name w:val="No List5421"/>
    <w:next w:val="NoList"/>
    <w:uiPriority w:val="99"/>
    <w:semiHidden/>
    <w:unhideWhenUsed/>
    <w:rsid w:val="00BA24EF"/>
  </w:style>
  <w:style w:type="numbering" w:customStyle="1" w:styleId="NoList12421">
    <w:name w:val="No List12421"/>
    <w:next w:val="NoList"/>
    <w:uiPriority w:val="99"/>
    <w:semiHidden/>
    <w:unhideWhenUsed/>
    <w:rsid w:val="00BA24EF"/>
  </w:style>
  <w:style w:type="numbering" w:customStyle="1" w:styleId="NoList112421">
    <w:name w:val="No List112421"/>
    <w:next w:val="NoList"/>
    <w:semiHidden/>
    <w:rsid w:val="00BA24EF"/>
  </w:style>
  <w:style w:type="numbering" w:customStyle="1" w:styleId="NoList22421">
    <w:name w:val="No List22421"/>
    <w:next w:val="NoList"/>
    <w:uiPriority w:val="99"/>
    <w:semiHidden/>
    <w:unhideWhenUsed/>
    <w:rsid w:val="00BA24EF"/>
  </w:style>
  <w:style w:type="numbering" w:customStyle="1" w:styleId="NoList32421">
    <w:name w:val="No List32421"/>
    <w:next w:val="NoList"/>
    <w:uiPriority w:val="99"/>
    <w:semiHidden/>
    <w:unhideWhenUsed/>
    <w:rsid w:val="00BA24EF"/>
  </w:style>
  <w:style w:type="numbering" w:customStyle="1" w:styleId="NoList41421">
    <w:name w:val="No List41421"/>
    <w:next w:val="NoList"/>
    <w:uiPriority w:val="99"/>
    <w:semiHidden/>
    <w:unhideWhenUsed/>
    <w:rsid w:val="00BA24EF"/>
  </w:style>
  <w:style w:type="numbering" w:customStyle="1" w:styleId="NoList1112421">
    <w:name w:val="No List1112421"/>
    <w:next w:val="NoList"/>
    <w:uiPriority w:val="99"/>
    <w:semiHidden/>
    <w:unhideWhenUsed/>
    <w:rsid w:val="00BA24EF"/>
  </w:style>
  <w:style w:type="numbering" w:customStyle="1" w:styleId="NoList1111111221">
    <w:name w:val="No List1111111221"/>
    <w:next w:val="NoList"/>
    <w:semiHidden/>
    <w:rsid w:val="00BA24EF"/>
  </w:style>
  <w:style w:type="numbering" w:customStyle="1" w:styleId="NoList2111321">
    <w:name w:val="No List2111321"/>
    <w:next w:val="NoList"/>
    <w:uiPriority w:val="99"/>
    <w:semiHidden/>
    <w:unhideWhenUsed/>
    <w:rsid w:val="00BA24EF"/>
  </w:style>
  <w:style w:type="numbering" w:customStyle="1" w:styleId="NoList311421">
    <w:name w:val="No List311421"/>
    <w:next w:val="NoList"/>
    <w:uiPriority w:val="99"/>
    <w:semiHidden/>
    <w:unhideWhenUsed/>
    <w:rsid w:val="00BA24EF"/>
  </w:style>
  <w:style w:type="numbering" w:customStyle="1" w:styleId="NoList6421">
    <w:name w:val="No List6421"/>
    <w:next w:val="NoList"/>
    <w:uiPriority w:val="99"/>
    <w:semiHidden/>
    <w:unhideWhenUsed/>
    <w:rsid w:val="00BA24EF"/>
  </w:style>
  <w:style w:type="numbering" w:customStyle="1" w:styleId="NoList7221">
    <w:name w:val="No List7221"/>
    <w:next w:val="NoList"/>
    <w:uiPriority w:val="99"/>
    <w:semiHidden/>
    <w:unhideWhenUsed/>
    <w:rsid w:val="00BA24EF"/>
  </w:style>
  <w:style w:type="numbering" w:customStyle="1" w:styleId="NoList8221">
    <w:name w:val="No List8221"/>
    <w:next w:val="NoList"/>
    <w:uiPriority w:val="99"/>
    <w:semiHidden/>
    <w:unhideWhenUsed/>
    <w:rsid w:val="00BA24EF"/>
  </w:style>
  <w:style w:type="numbering" w:customStyle="1" w:styleId="NoList13221">
    <w:name w:val="No List13221"/>
    <w:next w:val="NoList"/>
    <w:uiPriority w:val="99"/>
    <w:semiHidden/>
    <w:unhideWhenUsed/>
    <w:rsid w:val="00BA24EF"/>
  </w:style>
  <w:style w:type="numbering" w:customStyle="1" w:styleId="NoList113221">
    <w:name w:val="No List113221"/>
    <w:next w:val="NoList"/>
    <w:uiPriority w:val="99"/>
    <w:semiHidden/>
    <w:unhideWhenUsed/>
    <w:rsid w:val="00BA24EF"/>
  </w:style>
  <w:style w:type="numbering" w:customStyle="1" w:styleId="NoList23221">
    <w:name w:val="No List23221"/>
    <w:next w:val="NoList"/>
    <w:uiPriority w:val="99"/>
    <w:semiHidden/>
    <w:unhideWhenUsed/>
    <w:rsid w:val="00BA24EF"/>
  </w:style>
  <w:style w:type="numbering" w:customStyle="1" w:styleId="NoList33221">
    <w:name w:val="No List33221"/>
    <w:next w:val="NoList"/>
    <w:uiPriority w:val="99"/>
    <w:semiHidden/>
    <w:unhideWhenUsed/>
    <w:rsid w:val="00BA24EF"/>
  </w:style>
  <w:style w:type="numbering" w:customStyle="1" w:styleId="NoList9221">
    <w:name w:val="No List9221"/>
    <w:next w:val="NoList"/>
    <w:uiPriority w:val="99"/>
    <w:semiHidden/>
    <w:unhideWhenUsed/>
    <w:rsid w:val="00BA24EF"/>
  </w:style>
  <w:style w:type="numbering" w:customStyle="1" w:styleId="NoList14221">
    <w:name w:val="No List14221"/>
    <w:next w:val="NoList"/>
    <w:uiPriority w:val="99"/>
    <w:semiHidden/>
    <w:unhideWhenUsed/>
    <w:rsid w:val="00BA24EF"/>
  </w:style>
  <w:style w:type="numbering" w:customStyle="1" w:styleId="NoList114221">
    <w:name w:val="No List114221"/>
    <w:next w:val="NoList"/>
    <w:semiHidden/>
    <w:rsid w:val="00BA24EF"/>
  </w:style>
  <w:style w:type="numbering" w:customStyle="1" w:styleId="NoList24221">
    <w:name w:val="No List24221"/>
    <w:next w:val="NoList"/>
    <w:uiPriority w:val="99"/>
    <w:semiHidden/>
    <w:unhideWhenUsed/>
    <w:rsid w:val="00BA24EF"/>
  </w:style>
  <w:style w:type="numbering" w:customStyle="1" w:styleId="NoList34221">
    <w:name w:val="No List34221"/>
    <w:next w:val="NoList"/>
    <w:uiPriority w:val="99"/>
    <w:semiHidden/>
    <w:unhideWhenUsed/>
    <w:rsid w:val="00BA24EF"/>
  </w:style>
  <w:style w:type="numbering" w:customStyle="1" w:styleId="NoList42221">
    <w:name w:val="No List42221"/>
    <w:next w:val="NoList"/>
    <w:uiPriority w:val="99"/>
    <w:semiHidden/>
    <w:unhideWhenUsed/>
    <w:rsid w:val="00BA24EF"/>
  </w:style>
  <w:style w:type="numbering" w:customStyle="1" w:styleId="NoList1113221">
    <w:name w:val="No List1113221"/>
    <w:next w:val="NoList"/>
    <w:uiPriority w:val="99"/>
    <w:semiHidden/>
    <w:unhideWhenUsed/>
    <w:rsid w:val="00BA24EF"/>
  </w:style>
  <w:style w:type="numbering" w:customStyle="1" w:styleId="NoList11112221">
    <w:name w:val="No List11112221"/>
    <w:next w:val="NoList"/>
    <w:semiHidden/>
    <w:rsid w:val="00BA24EF"/>
  </w:style>
  <w:style w:type="numbering" w:customStyle="1" w:styleId="NoList212221">
    <w:name w:val="No List212221"/>
    <w:next w:val="NoList"/>
    <w:uiPriority w:val="99"/>
    <w:semiHidden/>
    <w:unhideWhenUsed/>
    <w:rsid w:val="00BA24EF"/>
  </w:style>
  <w:style w:type="numbering" w:customStyle="1" w:styleId="NoList312221">
    <w:name w:val="No List312221"/>
    <w:next w:val="NoList"/>
    <w:uiPriority w:val="99"/>
    <w:semiHidden/>
    <w:unhideWhenUsed/>
    <w:rsid w:val="00BA24EF"/>
  </w:style>
  <w:style w:type="numbering" w:customStyle="1" w:styleId="NoList51221">
    <w:name w:val="No List51221"/>
    <w:next w:val="NoList"/>
    <w:uiPriority w:val="99"/>
    <w:semiHidden/>
    <w:unhideWhenUsed/>
    <w:rsid w:val="00BA24EF"/>
  </w:style>
  <w:style w:type="numbering" w:customStyle="1" w:styleId="NoList121221">
    <w:name w:val="No List121221"/>
    <w:next w:val="NoList"/>
    <w:uiPriority w:val="99"/>
    <w:semiHidden/>
    <w:unhideWhenUsed/>
    <w:rsid w:val="00BA24EF"/>
  </w:style>
  <w:style w:type="numbering" w:customStyle="1" w:styleId="NoList1121221">
    <w:name w:val="No List1121221"/>
    <w:next w:val="NoList"/>
    <w:semiHidden/>
    <w:rsid w:val="00BA24EF"/>
  </w:style>
  <w:style w:type="numbering" w:customStyle="1" w:styleId="NoList221221">
    <w:name w:val="No List221221"/>
    <w:next w:val="NoList"/>
    <w:uiPriority w:val="99"/>
    <w:semiHidden/>
    <w:unhideWhenUsed/>
    <w:rsid w:val="00BA24EF"/>
  </w:style>
  <w:style w:type="numbering" w:customStyle="1" w:styleId="NoList321221">
    <w:name w:val="No List321221"/>
    <w:next w:val="NoList"/>
    <w:uiPriority w:val="99"/>
    <w:semiHidden/>
    <w:unhideWhenUsed/>
    <w:rsid w:val="00BA24EF"/>
  </w:style>
  <w:style w:type="numbering" w:customStyle="1" w:styleId="NoList411221">
    <w:name w:val="No List411221"/>
    <w:next w:val="NoList"/>
    <w:uiPriority w:val="99"/>
    <w:semiHidden/>
    <w:unhideWhenUsed/>
    <w:rsid w:val="00BA24EF"/>
  </w:style>
  <w:style w:type="numbering" w:customStyle="1" w:styleId="NoList11121221">
    <w:name w:val="No List11121221"/>
    <w:next w:val="NoList"/>
    <w:uiPriority w:val="99"/>
    <w:semiHidden/>
    <w:unhideWhenUsed/>
    <w:rsid w:val="00BA24EF"/>
  </w:style>
  <w:style w:type="numbering" w:customStyle="1" w:styleId="NoList111112221">
    <w:name w:val="No List111112221"/>
    <w:next w:val="NoList"/>
    <w:semiHidden/>
    <w:rsid w:val="00BA24EF"/>
  </w:style>
  <w:style w:type="numbering" w:customStyle="1" w:styleId="NoList2112221">
    <w:name w:val="No List2112221"/>
    <w:next w:val="NoList"/>
    <w:uiPriority w:val="99"/>
    <w:semiHidden/>
    <w:unhideWhenUsed/>
    <w:rsid w:val="00BA24EF"/>
  </w:style>
  <w:style w:type="numbering" w:customStyle="1" w:styleId="NoList3111221">
    <w:name w:val="No List3111221"/>
    <w:next w:val="NoList"/>
    <w:uiPriority w:val="99"/>
    <w:semiHidden/>
    <w:unhideWhenUsed/>
    <w:rsid w:val="00BA24EF"/>
  </w:style>
  <w:style w:type="numbering" w:customStyle="1" w:styleId="NoList61221">
    <w:name w:val="No List61221"/>
    <w:next w:val="NoList"/>
    <w:uiPriority w:val="99"/>
    <w:semiHidden/>
    <w:unhideWhenUsed/>
    <w:rsid w:val="00BA24EF"/>
  </w:style>
  <w:style w:type="table" w:customStyle="1" w:styleId="TableGrid422">
    <w:name w:val="Table Grid42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1">
    <w:name w:val="No List10221"/>
    <w:next w:val="NoList"/>
    <w:uiPriority w:val="99"/>
    <w:semiHidden/>
    <w:unhideWhenUsed/>
    <w:rsid w:val="00BA24EF"/>
  </w:style>
  <w:style w:type="numbering" w:customStyle="1" w:styleId="NoList15221">
    <w:name w:val="No List15221"/>
    <w:next w:val="NoList"/>
    <w:uiPriority w:val="99"/>
    <w:semiHidden/>
    <w:unhideWhenUsed/>
    <w:rsid w:val="00BA24EF"/>
  </w:style>
  <w:style w:type="numbering" w:customStyle="1" w:styleId="NoList16221">
    <w:name w:val="No List16221"/>
    <w:next w:val="NoList"/>
    <w:uiPriority w:val="99"/>
    <w:semiHidden/>
    <w:unhideWhenUsed/>
    <w:rsid w:val="00BA24EF"/>
  </w:style>
  <w:style w:type="numbering" w:customStyle="1" w:styleId="NoList17221">
    <w:name w:val="No List17221"/>
    <w:next w:val="NoList"/>
    <w:uiPriority w:val="99"/>
    <w:semiHidden/>
    <w:unhideWhenUsed/>
    <w:rsid w:val="00BA24EF"/>
  </w:style>
  <w:style w:type="numbering" w:customStyle="1" w:styleId="NoList115221">
    <w:name w:val="No List115221"/>
    <w:next w:val="NoList"/>
    <w:semiHidden/>
    <w:rsid w:val="00BA24EF"/>
  </w:style>
  <w:style w:type="numbering" w:customStyle="1" w:styleId="NoList25221">
    <w:name w:val="No List25221"/>
    <w:next w:val="NoList"/>
    <w:uiPriority w:val="99"/>
    <w:semiHidden/>
    <w:unhideWhenUsed/>
    <w:rsid w:val="00BA24EF"/>
  </w:style>
  <w:style w:type="numbering" w:customStyle="1" w:styleId="NoList35221">
    <w:name w:val="No List35221"/>
    <w:next w:val="NoList"/>
    <w:uiPriority w:val="99"/>
    <w:semiHidden/>
    <w:unhideWhenUsed/>
    <w:rsid w:val="00BA24EF"/>
  </w:style>
  <w:style w:type="numbering" w:customStyle="1" w:styleId="NoList43221">
    <w:name w:val="No List43221"/>
    <w:next w:val="NoList"/>
    <w:uiPriority w:val="99"/>
    <w:semiHidden/>
    <w:unhideWhenUsed/>
    <w:rsid w:val="00BA24EF"/>
  </w:style>
  <w:style w:type="numbering" w:customStyle="1" w:styleId="NoList1114221">
    <w:name w:val="No List1114221"/>
    <w:next w:val="NoList"/>
    <w:uiPriority w:val="99"/>
    <w:semiHidden/>
    <w:unhideWhenUsed/>
    <w:rsid w:val="00BA24EF"/>
  </w:style>
  <w:style w:type="numbering" w:customStyle="1" w:styleId="NoList11113221">
    <w:name w:val="No List11113221"/>
    <w:next w:val="NoList"/>
    <w:semiHidden/>
    <w:rsid w:val="00BA24EF"/>
  </w:style>
  <w:style w:type="numbering" w:customStyle="1" w:styleId="NoList213221">
    <w:name w:val="No List213221"/>
    <w:next w:val="NoList"/>
    <w:uiPriority w:val="99"/>
    <w:semiHidden/>
    <w:unhideWhenUsed/>
    <w:rsid w:val="00BA24EF"/>
  </w:style>
  <w:style w:type="numbering" w:customStyle="1" w:styleId="NoList313221">
    <w:name w:val="No List313221"/>
    <w:next w:val="NoList"/>
    <w:uiPriority w:val="99"/>
    <w:semiHidden/>
    <w:unhideWhenUsed/>
    <w:rsid w:val="00BA24EF"/>
  </w:style>
  <w:style w:type="numbering" w:customStyle="1" w:styleId="NoList52221">
    <w:name w:val="No List52221"/>
    <w:next w:val="NoList"/>
    <w:uiPriority w:val="99"/>
    <w:semiHidden/>
    <w:unhideWhenUsed/>
    <w:rsid w:val="00BA24EF"/>
  </w:style>
  <w:style w:type="numbering" w:customStyle="1" w:styleId="NoList122221">
    <w:name w:val="No List122221"/>
    <w:next w:val="NoList"/>
    <w:uiPriority w:val="99"/>
    <w:semiHidden/>
    <w:unhideWhenUsed/>
    <w:rsid w:val="00BA24EF"/>
  </w:style>
  <w:style w:type="numbering" w:customStyle="1" w:styleId="NoList1122221">
    <w:name w:val="No List1122221"/>
    <w:next w:val="NoList"/>
    <w:semiHidden/>
    <w:rsid w:val="00BA24EF"/>
  </w:style>
  <w:style w:type="numbering" w:customStyle="1" w:styleId="NoList222221">
    <w:name w:val="No List222221"/>
    <w:next w:val="NoList"/>
    <w:uiPriority w:val="99"/>
    <w:semiHidden/>
    <w:unhideWhenUsed/>
    <w:rsid w:val="00BA24EF"/>
  </w:style>
  <w:style w:type="numbering" w:customStyle="1" w:styleId="NoList322221">
    <w:name w:val="No List322221"/>
    <w:next w:val="NoList"/>
    <w:uiPriority w:val="99"/>
    <w:semiHidden/>
    <w:unhideWhenUsed/>
    <w:rsid w:val="00BA24EF"/>
  </w:style>
  <w:style w:type="numbering" w:customStyle="1" w:styleId="NoList412221">
    <w:name w:val="No List412221"/>
    <w:next w:val="NoList"/>
    <w:uiPriority w:val="99"/>
    <w:semiHidden/>
    <w:unhideWhenUsed/>
    <w:rsid w:val="00BA24EF"/>
  </w:style>
  <w:style w:type="numbering" w:customStyle="1" w:styleId="NoList11122221">
    <w:name w:val="No List11122221"/>
    <w:next w:val="NoList"/>
    <w:uiPriority w:val="99"/>
    <w:semiHidden/>
    <w:unhideWhenUsed/>
    <w:rsid w:val="00BA24EF"/>
  </w:style>
  <w:style w:type="numbering" w:customStyle="1" w:styleId="NoList111113221">
    <w:name w:val="No List111113221"/>
    <w:next w:val="NoList"/>
    <w:semiHidden/>
    <w:rsid w:val="00BA24EF"/>
  </w:style>
  <w:style w:type="numbering" w:customStyle="1" w:styleId="NoList2113221">
    <w:name w:val="No List2113221"/>
    <w:next w:val="NoList"/>
    <w:uiPriority w:val="99"/>
    <w:semiHidden/>
    <w:unhideWhenUsed/>
    <w:rsid w:val="00BA24EF"/>
  </w:style>
  <w:style w:type="numbering" w:customStyle="1" w:styleId="NoList3112221">
    <w:name w:val="No List3112221"/>
    <w:next w:val="NoList"/>
    <w:uiPriority w:val="99"/>
    <w:semiHidden/>
    <w:unhideWhenUsed/>
    <w:rsid w:val="00BA24EF"/>
  </w:style>
  <w:style w:type="numbering" w:customStyle="1" w:styleId="NoList62221">
    <w:name w:val="No List62221"/>
    <w:next w:val="NoList"/>
    <w:uiPriority w:val="99"/>
    <w:semiHidden/>
    <w:unhideWhenUsed/>
    <w:rsid w:val="00BA24EF"/>
  </w:style>
  <w:style w:type="numbering" w:customStyle="1" w:styleId="NoList2821">
    <w:name w:val="No List2821"/>
    <w:next w:val="NoList"/>
    <w:uiPriority w:val="99"/>
    <w:semiHidden/>
    <w:unhideWhenUsed/>
    <w:rsid w:val="00BA24EF"/>
  </w:style>
  <w:style w:type="numbering" w:customStyle="1" w:styleId="NoList11821">
    <w:name w:val="No List11821"/>
    <w:next w:val="NoList"/>
    <w:uiPriority w:val="99"/>
    <w:semiHidden/>
    <w:unhideWhenUsed/>
    <w:rsid w:val="00BA24EF"/>
  </w:style>
  <w:style w:type="table" w:customStyle="1" w:styleId="TableGrid72">
    <w:name w:val="Table Grid7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1">
    <w:name w:val="No List11921"/>
    <w:next w:val="NoList"/>
    <w:semiHidden/>
    <w:rsid w:val="00BA24EF"/>
  </w:style>
  <w:style w:type="numbering" w:customStyle="1" w:styleId="NoList2921">
    <w:name w:val="No List2921"/>
    <w:next w:val="NoList"/>
    <w:uiPriority w:val="99"/>
    <w:semiHidden/>
    <w:unhideWhenUsed/>
    <w:rsid w:val="00BA24EF"/>
  </w:style>
  <w:style w:type="table" w:customStyle="1" w:styleId="TableGrid142">
    <w:name w:val="Table Grid1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1">
    <w:name w:val="No List3821"/>
    <w:next w:val="NoList"/>
    <w:uiPriority w:val="99"/>
    <w:semiHidden/>
    <w:unhideWhenUsed/>
    <w:rsid w:val="00BA24EF"/>
  </w:style>
  <w:style w:type="numbering" w:customStyle="1" w:styleId="NoList4621">
    <w:name w:val="No List4621"/>
    <w:next w:val="NoList"/>
    <w:uiPriority w:val="99"/>
    <w:semiHidden/>
    <w:unhideWhenUsed/>
    <w:rsid w:val="00BA24EF"/>
  </w:style>
  <w:style w:type="numbering" w:customStyle="1" w:styleId="NoList111721">
    <w:name w:val="No List111721"/>
    <w:next w:val="NoList"/>
    <w:uiPriority w:val="99"/>
    <w:semiHidden/>
    <w:unhideWhenUsed/>
    <w:rsid w:val="00BA24EF"/>
  </w:style>
  <w:style w:type="table" w:customStyle="1" w:styleId="TableGrid232">
    <w:name w:val="Table Grid2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21">
    <w:name w:val="No List1111621"/>
    <w:next w:val="NoList"/>
    <w:semiHidden/>
    <w:rsid w:val="00BA24EF"/>
  </w:style>
  <w:style w:type="numbering" w:customStyle="1" w:styleId="NoList21621">
    <w:name w:val="No List21621"/>
    <w:next w:val="NoList"/>
    <w:uiPriority w:val="99"/>
    <w:semiHidden/>
    <w:unhideWhenUsed/>
    <w:rsid w:val="00BA24EF"/>
  </w:style>
  <w:style w:type="table" w:customStyle="1" w:styleId="TableGrid1132">
    <w:name w:val="Table Grid11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21">
    <w:name w:val="No List31621"/>
    <w:next w:val="NoList"/>
    <w:uiPriority w:val="99"/>
    <w:semiHidden/>
    <w:unhideWhenUsed/>
    <w:rsid w:val="00BA24EF"/>
  </w:style>
  <w:style w:type="numbering" w:customStyle="1" w:styleId="NoList5521">
    <w:name w:val="No List5521"/>
    <w:next w:val="NoList"/>
    <w:uiPriority w:val="99"/>
    <w:semiHidden/>
    <w:unhideWhenUsed/>
    <w:rsid w:val="00BA24EF"/>
  </w:style>
  <w:style w:type="numbering" w:customStyle="1" w:styleId="NoList12521">
    <w:name w:val="No List12521"/>
    <w:next w:val="NoList"/>
    <w:uiPriority w:val="99"/>
    <w:semiHidden/>
    <w:unhideWhenUsed/>
    <w:rsid w:val="00BA24EF"/>
  </w:style>
  <w:style w:type="table" w:customStyle="1" w:styleId="TableGrid322">
    <w:name w:val="Table Grid3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21">
    <w:name w:val="No List112521"/>
    <w:next w:val="NoList"/>
    <w:semiHidden/>
    <w:rsid w:val="00BA24EF"/>
  </w:style>
  <w:style w:type="numbering" w:customStyle="1" w:styleId="NoList22521">
    <w:name w:val="No List22521"/>
    <w:next w:val="NoList"/>
    <w:uiPriority w:val="99"/>
    <w:semiHidden/>
    <w:unhideWhenUsed/>
    <w:rsid w:val="00BA24EF"/>
  </w:style>
  <w:style w:type="table" w:customStyle="1" w:styleId="TableGrid1222">
    <w:name w:val="Table Grid12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21">
    <w:name w:val="No List32521"/>
    <w:next w:val="NoList"/>
    <w:uiPriority w:val="99"/>
    <w:semiHidden/>
    <w:unhideWhenUsed/>
    <w:rsid w:val="00BA24EF"/>
  </w:style>
  <w:style w:type="numbering" w:customStyle="1" w:styleId="NoList41521">
    <w:name w:val="No List41521"/>
    <w:next w:val="NoList"/>
    <w:uiPriority w:val="99"/>
    <w:semiHidden/>
    <w:unhideWhenUsed/>
    <w:rsid w:val="00BA24EF"/>
  </w:style>
  <w:style w:type="numbering" w:customStyle="1" w:styleId="NoList1112521">
    <w:name w:val="No List1112521"/>
    <w:next w:val="NoList"/>
    <w:uiPriority w:val="99"/>
    <w:semiHidden/>
    <w:unhideWhenUsed/>
    <w:rsid w:val="00BA24EF"/>
  </w:style>
  <w:style w:type="table" w:customStyle="1" w:styleId="TableGrid2122">
    <w:name w:val="Table Grid2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21">
    <w:name w:val="No List11111621"/>
    <w:next w:val="NoList"/>
    <w:semiHidden/>
    <w:rsid w:val="00BA24EF"/>
  </w:style>
  <w:style w:type="numbering" w:customStyle="1" w:styleId="NoList211621">
    <w:name w:val="No List211621"/>
    <w:next w:val="NoList"/>
    <w:uiPriority w:val="99"/>
    <w:semiHidden/>
    <w:unhideWhenUsed/>
    <w:rsid w:val="00BA24EF"/>
  </w:style>
  <w:style w:type="table" w:customStyle="1" w:styleId="TableGrid11122">
    <w:name w:val="Table Grid11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21">
    <w:name w:val="No List311521"/>
    <w:next w:val="NoList"/>
    <w:uiPriority w:val="99"/>
    <w:semiHidden/>
    <w:unhideWhenUsed/>
    <w:rsid w:val="00BA24EF"/>
  </w:style>
  <w:style w:type="numbering" w:customStyle="1" w:styleId="NoList6521">
    <w:name w:val="No List6521"/>
    <w:next w:val="NoList"/>
    <w:uiPriority w:val="99"/>
    <w:semiHidden/>
    <w:unhideWhenUsed/>
    <w:rsid w:val="00BA24EF"/>
  </w:style>
  <w:style w:type="numbering" w:customStyle="1" w:styleId="NoList3021">
    <w:name w:val="No List3021"/>
    <w:next w:val="NoList"/>
    <w:uiPriority w:val="99"/>
    <w:semiHidden/>
    <w:unhideWhenUsed/>
    <w:rsid w:val="00BA24EF"/>
  </w:style>
  <w:style w:type="numbering" w:customStyle="1" w:styleId="NoList12021">
    <w:name w:val="No List12021"/>
    <w:next w:val="NoList"/>
    <w:uiPriority w:val="99"/>
    <w:semiHidden/>
    <w:unhideWhenUsed/>
    <w:rsid w:val="00BA24EF"/>
  </w:style>
  <w:style w:type="table" w:customStyle="1" w:styleId="TableGrid82">
    <w:name w:val="Table Grid8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1">
    <w:name w:val="No List111021"/>
    <w:next w:val="NoList"/>
    <w:semiHidden/>
    <w:rsid w:val="00BA24EF"/>
  </w:style>
  <w:style w:type="numbering" w:customStyle="1" w:styleId="NoList21021">
    <w:name w:val="No List21021"/>
    <w:next w:val="NoList"/>
    <w:uiPriority w:val="99"/>
    <w:semiHidden/>
    <w:unhideWhenUsed/>
    <w:rsid w:val="00BA24EF"/>
  </w:style>
  <w:style w:type="table" w:customStyle="1" w:styleId="TableGrid152">
    <w:name w:val="Table Grid1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1">
    <w:name w:val="No List3921"/>
    <w:next w:val="NoList"/>
    <w:uiPriority w:val="99"/>
    <w:semiHidden/>
    <w:unhideWhenUsed/>
    <w:rsid w:val="00BA24EF"/>
  </w:style>
  <w:style w:type="numbering" w:customStyle="1" w:styleId="NoList4721">
    <w:name w:val="No List4721"/>
    <w:next w:val="NoList"/>
    <w:uiPriority w:val="99"/>
    <w:semiHidden/>
    <w:unhideWhenUsed/>
    <w:rsid w:val="00BA24EF"/>
  </w:style>
  <w:style w:type="numbering" w:customStyle="1" w:styleId="NoList111821">
    <w:name w:val="No List111821"/>
    <w:next w:val="NoList"/>
    <w:uiPriority w:val="99"/>
    <w:semiHidden/>
    <w:unhideWhenUsed/>
    <w:rsid w:val="00BA24EF"/>
  </w:style>
  <w:style w:type="table" w:customStyle="1" w:styleId="TableGrid242">
    <w:name w:val="Table Grid2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21">
    <w:name w:val="No List1111721"/>
    <w:next w:val="NoList"/>
    <w:semiHidden/>
    <w:rsid w:val="00BA24EF"/>
  </w:style>
  <w:style w:type="numbering" w:customStyle="1" w:styleId="NoList21721">
    <w:name w:val="No List21721"/>
    <w:next w:val="NoList"/>
    <w:uiPriority w:val="99"/>
    <w:semiHidden/>
    <w:unhideWhenUsed/>
    <w:rsid w:val="00BA24EF"/>
  </w:style>
  <w:style w:type="table" w:customStyle="1" w:styleId="TableGrid1142">
    <w:name w:val="Table Grid11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21">
    <w:name w:val="No List31721"/>
    <w:next w:val="NoList"/>
    <w:uiPriority w:val="99"/>
    <w:semiHidden/>
    <w:unhideWhenUsed/>
    <w:rsid w:val="00BA24EF"/>
  </w:style>
  <w:style w:type="numbering" w:customStyle="1" w:styleId="NoList5621">
    <w:name w:val="No List5621"/>
    <w:next w:val="NoList"/>
    <w:uiPriority w:val="99"/>
    <w:semiHidden/>
    <w:unhideWhenUsed/>
    <w:rsid w:val="00BA24EF"/>
  </w:style>
  <w:style w:type="numbering" w:customStyle="1" w:styleId="NoList12621">
    <w:name w:val="No List12621"/>
    <w:next w:val="NoList"/>
    <w:uiPriority w:val="99"/>
    <w:semiHidden/>
    <w:unhideWhenUsed/>
    <w:rsid w:val="00BA24EF"/>
  </w:style>
  <w:style w:type="table" w:customStyle="1" w:styleId="TableGrid332">
    <w:name w:val="Table Grid3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21">
    <w:name w:val="No List112621"/>
    <w:next w:val="NoList"/>
    <w:semiHidden/>
    <w:rsid w:val="00BA24EF"/>
  </w:style>
  <w:style w:type="numbering" w:customStyle="1" w:styleId="NoList22621">
    <w:name w:val="No List22621"/>
    <w:next w:val="NoList"/>
    <w:uiPriority w:val="99"/>
    <w:semiHidden/>
    <w:unhideWhenUsed/>
    <w:rsid w:val="00BA24EF"/>
  </w:style>
  <w:style w:type="table" w:customStyle="1" w:styleId="TableGrid1232">
    <w:name w:val="Table Grid12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21">
    <w:name w:val="No List32621"/>
    <w:next w:val="NoList"/>
    <w:uiPriority w:val="99"/>
    <w:semiHidden/>
    <w:unhideWhenUsed/>
    <w:rsid w:val="00BA24EF"/>
  </w:style>
  <w:style w:type="numbering" w:customStyle="1" w:styleId="NoList41621">
    <w:name w:val="No List41621"/>
    <w:next w:val="NoList"/>
    <w:uiPriority w:val="99"/>
    <w:semiHidden/>
    <w:unhideWhenUsed/>
    <w:rsid w:val="00BA24EF"/>
  </w:style>
  <w:style w:type="numbering" w:customStyle="1" w:styleId="NoList1112621">
    <w:name w:val="No List1112621"/>
    <w:next w:val="NoList"/>
    <w:uiPriority w:val="99"/>
    <w:semiHidden/>
    <w:unhideWhenUsed/>
    <w:rsid w:val="00BA24EF"/>
  </w:style>
  <w:style w:type="table" w:customStyle="1" w:styleId="TableGrid2132">
    <w:name w:val="Table Grid21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21">
    <w:name w:val="No List11111721"/>
    <w:next w:val="NoList"/>
    <w:semiHidden/>
    <w:rsid w:val="00BA24EF"/>
  </w:style>
  <w:style w:type="numbering" w:customStyle="1" w:styleId="NoList211721">
    <w:name w:val="No List211721"/>
    <w:next w:val="NoList"/>
    <w:uiPriority w:val="99"/>
    <w:semiHidden/>
    <w:unhideWhenUsed/>
    <w:rsid w:val="00BA24EF"/>
  </w:style>
  <w:style w:type="table" w:customStyle="1" w:styleId="TableGrid11132">
    <w:name w:val="Table Grid111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21">
    <w:name w:val="No List311621"/>
    <w:next w:val="NoList"/>
    <w:uiPriority w:val="99"/>
    <w:semiHidden/>
    <w:unhideWhenUsed/>
    <w:rsid w:val="00BA24EF"/>
  </w:style>
  <w:style w:type="numbering" w:customStyle="1" w:styleId="NoList6621">
    <w:name w:val="No List6621"/>
    <w:next w:val="NoList"/>
    <w:uiPriority w:val="99"/>
    <w:semiHidden/>
    <w:unhideWhenUsed/>
    <w:rsid w:val="00BA24EF"/>
  </w:style>
  <w:style w:type="numbering" w:customStyle="1" w:styleId="NoList78">
    <w:name w:val="No List78"/>
    <w:next w:val="NoList"/>
    <w:uiPriority w:val="99"/>
    <w:semiHidden/>
    <w:unhideWhenUsed/>
    <w:rsid w:val="00BA24EF"/>
  </w:style>
  <w:style w:type="character" w:customStyle="1" w:styleId="CommentTextChar1">
    <w:name w:val="Comment Text Char1"/>
    <w:uiPriority w:val="99"/>
    <w:semiHidden/>
    <w:rsid w:val="00BA24EF"/>
  </w:style>
  <w:style w:type="character" w:customStyle="1" w:styleId="CommentSubjectChar1">
    <w:name w:val="Comment Subject Char1"/>
    <w:uiPriority w:val="99"/>
    <w:semiHidden/>
    <w:rsid w:val="00BA24EF"/>
    <w:rPr>
      <w:b/>
      <w:bCs/>
    </w:rPr>
  </w:style>
  <w:style w:type="character" w:customStyle="1" w:styleId="BalloonTextChar1">
    <w:name w:val="Balloon Text Char1"/>
    <w:uiPriority w:val="99"/>
    <w:semiHidden/>
    <w:rsid w:val="00BA24EF"/>
    <w:rPr>
      <w:rFonts w:ascii="Segoe UI" w:hAnsi="Segoe UI" w:cs="Segoe UI"/>
      <w:sz w:val="18"/>
      <w:szCs w:val="18"/>
    </w:rPr>
  </w:style>
  <w:style w:type="numbering" w:customStyle="1" w:styleId="NoList79">
    <w:name w:val="No List79"/>
    <w:next w:val="NoList"/>
    <w:uiPriority w:val="99"/>
    <w:semiHidden/>
    <w:unhideWhenUsed/>
    <w:rsid w:val="00BA24EF"/>
  </w:style>
  <w:style w:type="table" w:customStyle="1" w:styleId="MediumGrid22">
    <w:name w:val="Medium Grid 22"/>
    <w:basedOn w:val="TableNormal"/>
    <w:next w:val="MediumGrid2"/>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1">
    <w:name w:val="Colorful List - Accent 121"/>
    <w:basedOn w:val="TableNormal"/>
    <w:next w:val="ColorfulList-Accent1"/>
    <w:uiPriority w:val="72"/>
    <w:semiHidden/>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3">
    <w:name w:val="Table Grid53"/>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BA24EF"/>
    <w:pPr>
      <w:spacing w:after="0" w:line="240" w:lineRule="auto"/>
    </w:pPr>
    <w:rPr>
      <w:rFonts w:ascii="Cambria" w:eastAsia="Cambria" w:hAnsi="Cambria" w:cs="Calibri"/>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1"/>
    <w:semiHidden/>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1">
    <w:name w:val="Medium Grid 2111"/>
    <w:basedOn w:val="TableNormal"/>
    <w:uiPriority w:val="1"/>
    <w:semiHidden/>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521">
    <w:name w:val="Table Grid521"/>
    <w:basedOn w:val="TableNormal"/>
    <w:uiPriority w:val="59"/>
    <w:rsid w:val="00BA24EF"/>
    <w:pPr>
      <w:spacing w:after="0" w:line="240" w:lineRule="auto"/>
    </w:pPr>
    <w:rPr>
      <w:rFonts w:ascii="Cambria" w:eastAsia="Cambria" w:hAnsi="Cambria" w:cs="Calibri"/>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rsid w:val="00BA24EF"/>
  </w:style>
  <w:style w:type="numbering" w:customStyle="1" w:styleId="NoList136">
    <w:name w:val="No List136"/>
    <w:next w:val="NoList"/>
    <w:uiPriority w:val="99"/>
    <w:semiHidden/>
    <w:unhideWhenUsed/>
    <w:rsid w:val="00BA24EF"/>
  </w:style>
  <w:style w:type="numbering" w:customStyle="1" w:styleId="NoList230">
    <w:name w:val="No List230"/>
    <w:next w:val="NoList"/>
    <w:uiPriority w:val="99"/>
    <w:semiHidden/>
    <w:unhideWhenUsed/>
    <w:rsid w:val="00BA24EF"/>
  </w:style>
  <w:style w:type="numbering" w:customStyle="1" w:styleId="NoList1130">
    <w:name w:val="No List1130"/>
    <w:next w:val="NoList"/>
    <w:uiPriority w:val="99"/>
    <w:semiHidden/>
    <w:unhideWhenUsed/>
    <w:rsid w:val="00BA24EF"/>
  </w:style>
  <w:style w:type="numbering" w:customStyle="1" w:styleId="NoList11130">
    <w:name w:val="No List11130"/>
    <w:next w:val="NoList"/>
    <w:semiHidden/>
    <w:rsid w:val="00BA24EF"/>
  </w:style>
  <w:style w:type="numbering" w:customStyle="1" w:styleId="NoList2126">
    <w:name w:val="No List2126"/>
    <w:next w:val="NoList"/>
    <w:uiPriority w:val="99"/>
    <w:semiHidden/>
    <w:unhideWhenUsed/>
    <w:rsid w:val="00BA24EF"/>
  </w:style>
  <w:style w:type="numbering" w:customStyle="1" w:styleId="NoList330">
    <w:name w:val="No List330"/>
    <w:next w:val="NoList"/>
    <w:uiPriority w:val="99"/>
    <w:semiHidden/>
    <w:unhideWhenUsed/>
    <w:rsid w:val="00BA24EF"/>
  </w:style>
  <w:style w:type="numbering" w:customStyle="1" w:styleId="NoList426">
    <w:name w:val="No List426"/>
    <w:next w:val="NoList"/>
    <w:uiPriority w:val="99"/>
    <w:semiHidden/>
    <w:unhideWhenUsed/>
    <w:rsid w:val="00BA24EF"/>
  </w:style>
  <w:style w:type="numbering" w:customStyle="1" w:styleId="NoList111126">
    <w:name w:val="No List111126"/>
    <w:next w:val="NoList"/>
    <w:uiPriority w:val="99"/>
    <w:semiHidden/>
    <w:unhideWhenUsed/>
    <w:rsid w:val="00BA24EF"/>
  </w:style>
  <w:style w:type="numbering" w:customStyle="1" w:styleId="NoList1111117">
    <w:name w:val="No List1111117"/>
    <w:next w:val="NoList"/>
    <w:semiHidden/>
    <w:rsid w:val="00BA24EF"/>
  </w:style>
  <w:style w:type="numbering" w:customStyle="1" w:styleId="NoList21117">
    <w:name w:val="No List21117"/>
    <w:next w:val="NoList"/>
    <w:uiPriority w:val="99"/>
    <w:semiHidden/>
    <w:unhideWhenUsed/>
    <w:rsid w:val="00BA24EF"/>
  </w:style>
  <w:style w:type="numbering" w:customStyle="1" w:styleId="NoList3120">
    <w:name w:val="No List3120"/>
    <w:next w:val="NoList"/>
    <w:uiPriority w:val="99"/>
    <w:semiHidden/>
    <w:unhideWhenUsed/>
    <w:rsid w:val="00BA24EF"/>
  </w:style>
  <w:style w:type="numbering" w:customStyle="1" w:styleId="NoList517">
    <w:name w:val="No List517"/>
    <w:next w:val="NoList"/>
    <w:uiPriority w:val="99"/>
    <w:semiHidden/>
    <w:unhideWhenUsed/>
    <w:rsid w:val="00BA24EF"/>
  </w:style>
  <w:style w:type="numbering" w:customStyle="1" w:styleId="NoList1217">
    <w:name w:val="No List1217"/>
    <w:next w:val="NoList"/>
    <w:uiPriority w:val="99"/>
    <w:semiHidden/>
    <w:unhideWhenUsed/>
    <w:rsid w:val="00BA24EF"/>
  </w:style>
  <w:style w:type="numbering" w:customStyle="1" w:styleId="NoList11216">
    <w:name w:val="No List11216"/>
    <w:next w:val="NoList"/>
    <w:semiHidden/>
    <w:rsid w:val="00BA24EF"/>
  </w:style>
  <w:style w:type="numbering" w:customStyle="1" w:styleId="NoList2216">
    <w:name w:val="No List2216"/>
    <w:next w:val="NoList"/>
    <w:uiPriority w:val="99"/>
    <w:semiHidden/>
    <w:unhideWhenUsed/>
    <w:rsid w:val="00BA24EF"/>
  </w:style>
  <w:style w:type="numbering" w:customStyle="1" w:styleId="NoList3210">
    <w:name w:val="No List3210"/>
    <w:next w:val="NoList"/>
    <w:uiPriority w:val="99"/>
    <w:semiHidden/>
    <w:unhideWhenUsed/>
    <w:rsid w:val="00BA24EF"/>
  </w:style>
  <w:style w:type="numbering" w:customStyle="1" w:styleId="NoList4116">
    <w:name w:val="No List4116"/>
    <w:next w:val="NoList"/>
    <w:uiPriority w:val="99"/>
    <w:semiHidden/>
    <w:unhideWhenUsed/>
    <w:rsid w:val="00BA24EF"/>
  </w:style>
  <w:style w:type="numbering" w:customStyle="1" w:styleId="NoList111210">
    <w:name w:val="No List111210"/>
    <w:next w:val="NoList"/>
    <w:uiPriority w:val="99"/>
    <w:semiHidden/>
    <w:unhideWhenUsed/>
    <w:rsid w:val="00BA24EF"/>
  </w:style>
  <w:style w:type="numbering" w:customStyle="1" w:styleId="NoList1111118">
    <w:name w:val="No List1111118"/>
    <w:next w:val="NoList"/>
    <w:semiHidden/>
    <w:rsid w:val="00BA24EF"/>
  </w:style>
  <w:style w:type="numbering" w:customStyle="1" w:styleId="NoList21118">
    <w:name w:val="No List21118"/>
    <w:next w:val="NoList"/>
    <w:uiPriority w:val="99"/>
    <w:semiHidden/>
    <w:unhideWhenUsed/>
    <w:rsid w:val="00BA24EF"/>
  </w:style>
  <w:style w:type="numbering" w:customStyle="1" w:styleId="NoList31116">
    <w:name w:val="No List31116"/>
    <w:next w:val="NoList"/>
    <w:uiPriority w:val="99"/>
    <w:semiHidden/>
    <w:unhideWhenUsed/>
    <w:rsid w:val="00BA24EF"/>
  </w:style>
  <w:style w:type="numbering" w:customStyle="1" w:styleId="NoList616">
    <w:name w:val="No List616"/>
    <w:next w:val="NoList"/>
    <w:uiPriority w:val="99"/>
    <w:semiHidden/>
    <w:unhideWhenUsed/>
    <w:rsid w:val="00BA24EF"/>
  </w:style>
  <w:style w:type="numbering" w:customStyle="1" w:styleId="NoList710">
    <w:name w:val="No List710"/>
    <w:next w:val="NoList"/>
    <w:uiPriority w:val="99"/>
    <w:semiHidden/>
    <w:unhideWhenUsed/>
    <w:rsid w:val="00BA24EF"/>
  </w:style>
  <w:style w:type="numbering" w:customStyle="1" w:styleId="NoList137">
    <w:name w:val="No List137"/>
    <w:next w:val="NoList"/>
    <w:uiPriority w:val="99"/>
    <w:semiHidden/>
    <w:unhideWhenUsed/>
    <w:rsid w:val="00BA24EF"/>
  </w:style>
  <w:style w:type="numbering" w:customStyle="1" w:styleId="NoList1136">
    <w:name w:val="No List1136"/>
    <w:next w:val="NoList"/>
    <w:uiPriority w:val="99"/>
    <w:semiHidden/>
    <w:rsid w:val="00BA24EF"/>
  </w:style>
  <w:style w:type="numbering" w:customStyle="1" w:styleId="NoList236">
    <w:name w:val="No List236"/>
    <w:next w:val="NoList"/>
    <w:uiPriority w:val="99"/>
    <w:semiHidden/>
    <w:unhideWhenUsed/>
    <w:rsid w:val="00BA24EF"/>
  </w:style>
  <w:style w:type="numbering" w:customStyle="1" w:styleId="NoList336">
    <w:name w:val="No List336"/>
    <w:next w:val="NoList"/>
    <w:uiPriority w:val="99"/>
    <w:semiHidden/>
    <w:unhideWhenUsed/>
    <w:rsid w:val="00BA24EF"/>
  </w:style>
  <w:style w:type="numbering" w:customStyle="1" w:styleId="NoList427">
    <w:name w:val="No List427"/>
    <w:next w:val="NoList"/>
    <w:uiPriority w:val="99"/>
    <w:semiHidden/>
    <w:unhideWhenUsed/>
    <w:rsid w:val="00BA24EF"/>
  </w:style>
  <w:style w:type="numbering" w:customStyle="1" w:styleId="NoList11136">
    <w:name w:val="No List11136"/>
    <w:next w:val="NoList"/>
    <w:uiPriority w:val="99"/>
    <w:semiHidden/>
    <w:unhideWhenUsed/>
    <w:rsid w:val="00BA24EF"/>
  </w:style>
  <w:style w:type="numbering" w:customStyle="1" w:styleId="NoList111127">
    <w:name w:val="No List111127"/>
    <w:next w:val="NoList"/>
    <w:semiHidden/>
    <w:rsid w:val="00BA24EF"/>
  </w:style>
  <w:style w:type="numbering" w:customStyle="1" w:styleId="NoList2127">
    <w:name w:val="No List2127"/>
    <w:next w:val="NoList"/>
    <w:uiPriority w:val="99"/>
    <w:semiHidden/>
    <w:unhideWhenUsed/>
    <w:rsid w:val="00BA24EF"/>
  </w:style>
  <w:style w:type="numbering" w:customStyle="1" w:styleId="NoList3126">
    <w:name w:val="No List3126"/>
    <w:next w:val="NoList"/>
    <w:uiPriority w:val="99"/>
    <w:semiHidden/>
    <w:unhideWhenUsed/>
    <w:rsid w:val="00BA24EF"/>
  </w:style>
  <w:style w:type="numbering" w:customStyle="1" w:styleId="NoList518">
    <w:name w:val="No List518"/>
    <w:next w:val="NoList"/>
    <w:uiPriority w:val="99"/>
    <w:semiHidden/>
    <w:unhideWhenUsed/>
    <w:rsid w:val="00BA24EF"/>
  </w:style>
  <w:style w:type="numbering" w:customStyle="1" w:styleId="NoList1218">
    <w:name w:val="No List1218"/>
    <w:next w:val="NoList"/>
    <w:uiPriority w:val="99"/>
    <w:semiHidden/>
    <w:unhideWhenUsed/>
    <w:rsid w:val="00BA24EF"/>
  </w:style>
  <w:style w:type="numbering" w:customStyle="1" w:styleId="NoList11217">
    <w:name w:val="No List11217"/>
    <w:next w:val="NoList"/>
    <w:semiHidden/>
    <w:rsid w:val="00BA24EF"/>
  </w:style>
  <w:style w:type="numbering" w:customStyle="1" w:styleId="NoList2217">
    <w:name w:val="No List2217"/>
    <w:next w:val="NoList"/>
    <w:uiPriority w:val="99"/>
    <w:semiHidden/>
    <w:unhideWhenUsed/>
    <w:rsid w:val="00BA24EF"/>
  </w:style>
  <w:style w:type="numbering" w:customStyle="1" w:styleId="NoList3216">
    <w:name w:val="No List3216"/>
    <w:next w:val="NoList"/>
    <w:uiPriority w:val="99"/>
    <w:semiHidden/>
    <w:unhideWhenUsed/>
    <w:rsid w:val="00BA24EF"/>
  </w:style>
  <w:style w:type="numbering" w:customStyle="1" w:styleId="NoList4117">
    <w:name w:val="No List4117"/>
    <w:next w:val="NoList"/>
    <w:uiPriority w:val="99"/>
    <w:semiHidden/>
    <w:unhideWhenUsed/>
    <w:rsid w:val="00BA24EF"/>
  </w:style>
  <w:style w:type="numbering" w:customStyle="1" w:styleId="NoList111216">
    <w:name w:val="No List111216"/>
    <w:next w:val="NoList"/>
    <w:uiPriority w:val="99"/>
    <w:semiHidden/>
    <w:unhideWhenUsed/>
    <w:rsid w:val="00BA24EF"/>
  </w:style>
  <w:style w:type="numbering" w:customStyle="1" w:styleId="NoList11111116">
    <w:name w:val="No List11111116"/>
    <w:next w:val="NoList"/>
    <w:semiHidden/>
    <w:rsid w:val="00BA24EF"/>
  </w:style>
  <w:style w:type="numbering" w:customStyle="1" w:styleId="NoList211114">
    <w:name w:val="No List211114"/>
    <w:next w:val="NoList"/>
    <w:uiPriority w:val="99"/>
    <w:semiHidden/>
    <w:unhideWhenUsed/>
    <w:rsid w:val="00BA24EF"/>
  </w:style>
  <w:style w:type="numbering" w:customStyle="1" w:styleId="NoList31117">
    <w:name w:val="No List31117"/>
    <w:next w:val="NoList"/>
    <w:uiPriority w:val="99"/>
    <w:semiHidden/>
    <w:unhideWhenUsed/>
    <w:rsid w:val="00BA24EF"/>
  </w:style>
  <w:style w:type="numbering" w:customStyle="1" w:styleId="NoList617">
    <w:name w:val="No List617"/>
    <w:next w:val="NoList"/>
    <w:uiPriority w:val="99"/>
    <w:semiHidden/>
    <w:unhideWhenUsed/>
    <w:rsid w:val="00BA24EF"/>
  </w:style>
  <w:style w:type="numbering" w:customStyle="1" w:styleId="NoList85">
    <w:name w:val="No List85"/>
    <w:next w:val="NoList"/>
    <w:uiPriority w:val="99"/>
    <w:semiHidden/>
    <w:unhideWhenUsed/>
    <w:rsid w:val="00BA24EF"/>
  </w:style>
  <w:style w:type="numbering" w:customStyle="1" w:styleId="NoList95">
    <w:name w:val="No List95"/>
    <w:next w:val="NoList"/>
    <w:uiPriority w:val="99"/>
    <w:semiHidden/>
    <w:unhideWhenUsed/>
    <w:rsid w:val="00BA24EF"/>
  </w:style>
  <w:style w:type="numbering" w:customStyle="1" w:styleId="NoList145">
    <w:name w:val="No List145"/>
    <w:next w:val="NoList"/>
    <w:uiPriority w:val="99"/>
    <w:semiHidden/>
    <w:unhideWhenUsed/>
    <w:rsid w:val="00BA24EF"/>
  </w:style>
  <w:style w:type="numbering" w:customStyle="1" w:styleId="NoList1145">
    <w:name w:val="No List1145"/>
    <w:next w:val="NoList"/>
    <w:semiHidden/>
    <w:rsid w:val="00BA24EF"/>
  </w:style>
  <w:style w:type="numbering" w:customStyle="1" w:styleId="NoList245">
    <w:name w:val="No List245"/>
    <w:next w:val="NoList"/>
    <w:uiPriority w:val="99"/>
    <w:semiHidden/>
    <w:unhideWhenUsed/>
    <w:rsid w:val="00BA24EF"/>
  </w:style>
  <w:style w:type="numbering" w:customStyle="1" w:styleId="NoList345">
    <w:name w:val="No List345"/>
    <w:next w:val="NoList"/>
    <w:uiPriority w:val="99"/>
    <w:semiHidden/>
    <w:unhideWhenUsed/>
    <w:rsid w:val="00BA24EF"/>
  </w:style>
  <w:style w:type="numbering" w:customStyle="1" w:styleId="NoList1111126">
    <w:name w:val="No List1111126"/>
    <w:next w:val="NoList"/>
    <w:semiHidden/>
    <w:rsid w:val="00BA24EF"/>
  </w:style>
  <w:style w:type="numbering" w:customStyle="1" w:styleId="NoList21126">
    <w:name w:val="No List21126"/>
    <w:next w:val="NoList"/>
    <w:uiPriority w:val="99"/>
    <w:semiHidden/>
    <w:unhideWhenUsed/>
    <w:rsid w:val="00BA24EF"/>
  </w:style>
  <w:style w:type="numbering" w:customStyle="1" w:styleId="NoList105">
    <w:name w:val="No List105"/>
    <w:next w:val="NoList"/>
    <w:uiPriority w:val="99"/>
    <w:semiHidden/>
    <w:unhideWhenUsed/>
    <w:rsid w:val="00BA24EF"/>
  </w:style>
  <w:style w:type="table" w:customStyle="1" w:styleId="TableGrid54">
    <w:name w:val="Table Grid54"/>
    <w:basedOn w:val="TableNormal"/>
    <w:next w:val="TableGrid"/>
    <w:uiPriority w:val="59"/>
    <w:rsid w:val="00BA24EF"/>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BA24EF"/>
  </w:style>
  <w:style w:type="numbering" w:customStyle="1" w:styleId="NoList165">
    <w:name w:val="No List165"/>
    <w:next w:val="NoList"/>
    <w:uiPriority w:val="99"/>
    <w:semiHidden/>
    <w:unhideWhenUsed/>
    <w:rsid w:val="00BA24EF"/>
  </w:style>
  <w:style w:type="numbering" w:customStyle="1" w:styleId="NoList175">
    <w:name w:val="No List175"/>
    <w:next w:val="NoList"/>
    <w:uiPriority w:val="99"/>
    <w:semiHidden/>
    <w:unhideWhenUsed/>
    <w:rsid w:val="00BA24EF"/>
  </w:style>
  <w:style w:type="numbering" w:customStyle="1" w:styleId="NoList1155">
    <w:name w:val="No List1155"/>
    <w:next w:val="NoList"/>
    <w:semiHidden/>
    <w:rsid w:val="00BA24EF"/>
  </w:style>
  <w:style w:type="numbering" w:customStyle="1" w:styleId="NoList255">
    <w:name w:val="No List255"/>
    <w:next w:val="NoList"/>
    <w:uiPriority w:val="99"/>
    <w:semiHidden/>
    <w:unhideWhenUsed/>
    <w:rsid w:val="00BA24EF"/>
  </w:style>
  <w:style w:type="numbering" w:customStyle="1" w:styleId="NoList355">
    <w:name w:val="No List355"/>
    <w:next w:val="NoList"/>
    <w:uiPriority w:val="99"/>
    <w:semiHidden/>
    <w:unhideWhenUsed/>
    <w:rsid w:val="00BA24EF"/>
  </w:style>
  <w:style w:type="numbering" w:customStyle="1" w:styleId="NoList435">
    <w:name w:val="No List435"/>
    <w:next w:val="NoList"/>
    <w:uiPriority w:val="99"/>
    <w:semiHidden/>
    <w:unhideWhenUsed/>
    <w:rsid w:val="00BA24EF"/>
  </w:style>
  <w:style w:type="numbering" w:customStyle="1" w:styleId="NoList11145">
    <w:name w:val="No List11145"/>
    <w:next w:val="NoList"/>
    <w:uiPriority w:val="99"/>
    <w:semiHidden/>
    <w:unhideWhenUsed/>
    <w:rsid w:val="00BA24EF"/>
  </w:style>
  <w:style w:type="numbering" w:customStyle="1" w:styleId="NoList111135">
    <w:name w:val="No List111135"/>
    <w:next w:val="NoList"/>
    <w:semiHidden/>
    <w:rsid w:val="00BA24EF"/>
  </w:style>
  <w:style w:type="numbering" w:customStyle="1" w:styleId="NoList2135">
    <w:name w:val="No List2135"/>
    <w:next w:val="NoList"/>
    <w:uiPriority w:val="99"/>
    <w:semiHidden/>
    <w:unhideWhenUsed/>
    <w:rsid w:val="00BA24EF"/>
  </w:style>
  <w:style w:type="numbering" w:customStyle="1" w:styleId="NoList3135">
    <w:name w:val="No List3135"/>
    <w:next w:val="NoList"/>
    <w:uiPriority w:val="99"/>
    <w:semiHidden/>
    <w:unhideWhenUsed/>
    <w:rsid w:val="00BA24EF"/>
  </w:style>
  <w:style w:type="numbering" w:customStyle="1" w:styleId="NoList525">
    <w:name w:val="No List525"/>
    <w:next w:val="NoList"/>
    <w:uiPriority w:val="99"/>
    <w:semiHidden/>
    <w:unhideWhenUsed/>
    <w:rsid w:val="00BA24EF"/>
  </w:style>
  <w:style w:type="numbering" w:customStyle="1" w:styleId="NoList1225">
    <w:name w:val="No List1225"/>
    <w:next w:val="NoList"/>
    <w:uiPriority w:val="99"/>
    <w:semiHidden/>
    <w:unhideWhenUsed/>
    <w:rsid w:val="00BA24EF"/>
  </w:style>
  <w:style w:type="numbering" w:customStyle="1" w:styleId="NoList11225">
    <w:name w:val="No List11225"/>
    <w:next w:val="NoList"/>
    <w:semiHidden/>
    <w:rsid w:val="00BA24EF"/>
  </w:style>
  <w:style w:type="numbering" w:customStyle="1" w:styleId="NoList2225">
    <w:name w:val="No List2225"/>
    <w:next w:val="NoList"/>
    <w:uiPriority w:val="99"/>
    <w:semiHidden/>
    <w:unhideWhenUsed/>
    <w:rsid w:val="00BA24EF"/>
  </w:style>
  <w:style w:type="numbering" w:customStyle="1" w:styleId="NoList3225">
    <w:name w:val="No List3225"/>
    <w:next w:val="NoList"/>
    <w:uiPriority w:val="99"/>
    <w:semiHidden/>
    <w:unhideWhenUsed/>
    <w:rsid w:val="00BA24EF"/>
  </w:style>
  <w:style w:type="numbering" w:customStyle="1" w:styleId="NoList4125">
    <w:name w:val="No List4125"/>
    <w:next w:val="NoList"/>
    <w:uiPriority w:val="99"/>
    <w:semiHidden/>
    <w:unhideWhenUsed/>
    <w:rsid w:val="00BA24EF"/>
  </w:style>
  <w:style w:type="numbering" w:customStyle="1" w:styleId="NoList111225">
    <w:name w:val="No List111225"/>
    <w:next w:val="NoList"/>
    <w:uiPriority w:val="99"/>
    <w:semiHidden/>
    <w:unhideWhenUsed/>
    <w:rsid w:val="00BA24EF"/>
  </w:style>
  <w:style w:type="numbering" w:customStyle="1" w:styleId="NoList1111135">
    <w:name w:val="No List1111135"/>
    <w:next w:val="NoList"/>
    <w:semiHidden/>
    <w:rsid w:val="00BA24EF"/>
  </w:style>
  <w:style w:type="numbering" w:customStyle="1" w:styleId="NoList21135">
    <w:name w:val="No List21135"/>
    <w:next w:val="NoList"/>
    <w:uiPriority w:val="99"/>
    <w:semiHidden/>
    <w:unhideWhenUsed/>
    <w:rsid w:val="00BA24EF"/>
  </w:style>
  <w:style w:type="numbering" w:customStyle="1" w:styleId="NoList31125">
    <w:name w:val="No List31125"/>
    <w:next w:val="NoList"/>
    <w:uiPriority w:val="99"/>
    <w:semiHidden/>
    <w:unhideWhenUsed/>
    <w:rsid w:val="00BA24EF"/>
  </w:style>
  <w:style w:type="numbering" w:customStyle="1" w:styleId="NoList625">
    <w:name w:val="No List625"/>
    <w:next w:val="NoList"/>
    <w:uiPriority w:val="99"/>
    <w:semiHidden/>
    <w:unhideWhenUsed/>
    <w:rsid w:val="00BA24EF"/>
  </w:style>
  <w:style w:type="numbering" w:customStyle="1" w:styleId="NoList183">
    <w:name w:val="No List183"/>
    <w:next w:val="NoList"/>
    <w:uiPriority w:val="99"/>
    <w:semiHidden/>
    <w:unhideWhenUsed/>
    <w:rsid w:val="00BA24EF"/>
  </w:style>
  <w:style w:type="numbering" w:customStyle="1" w:styleId="NoList193">
    <w:name w:val="No List193"/>
    <w:next w:val="NoList"/>
    <w:uiPriority w:val="99"/>
    <w:semiHidden/>
    <w:unhideWhenUsed/>
    <w:rsid w:val="00BA24EF"/>
  </w:style>
  <w:style w:type="numbering" w:customStyle="1" w:styleId="NoList1163">
    <w:name w:val="No List1163"/>
    <w:next w:val="NoList"/>
    <w:uiPriority w:val="99"/>
    <w:semiHidden/>
    <w:unhideWhenUsed/>
    <w:rsid w:val="00BA24EF"/>
  </w:style>
  <w:style w:type="numbering" w:customStyle="1" w:styleId="NoList263">
    <w:name w:val="No List263"/>
    <w:next w:val="NoList"/>
    <w:uiPriority w:val="99"/>
    <w:semiHidden/>
    <w:unhideWhenUsed/>
    <w:rsid w:val="00BA24EF"/>
  </w:style>
  <w:style w:type="numbering" w:customStyle="1" w:styleId="NoList11153">
    <w:name w:val="No List11153"/>
    <w:next w:val="NoList"/>
    <w:semiHidden/>
    <w:unhideWhenUsed/>
    <w:rsid w:val="00BA24EF"/>
  </w:style>
  <w:style w:type="numbering" w:customStyle="1" w:styleId="NoList111143">
    <w:name w:val="No List111143"/>
    <w:next w:val="NoList"/>
    <w:uiPriority w:val="99"/>
    <w:semiHidden/>
    <w:rsid w:val="00BA24EF"/>
  </w:style>
  <w:style w:type="numbering" w:customStyle="1" w:styleId="NoList2143">
    <w:name w:val="No List2143"/>
    <w:next w:val="NoList"/>
    <w:uiPriority w:val="99"/>
    <w:semiHidden/>
    <w:unhideWhenUsed/>
    <w:rsid w:val="00BA24EF"/>
  </w:style>
  <w:style w:type="numbering" w:customStyle="1" w:styleId="NoList363">
    <w:name w:val="No List363"/>
    <w:next w:val="NoList"/>
    <w:uiPriority w:val="99"/>
    <w:semiHidden/>
    <w:unhideWhenUsed/>
    <w:rsid w:val="00BA24EF"/>
  </w:style>
  <w:style w:type="numbering" w:customStyle="1" w:styleId="NoList443">
    <w:name w:val="No List443"/>
    <w:next w:val="NoList"/>
    <w:uiPriority w:val="99"/>
    <w:semiHidden/>
    <w:unhideWhenUsed/>
    <w:rsid w:val="00BA24EF"/>
  </w:style>
  <w:style w:type="numbering" w:customStyle="1" w:styleId="NoList1111143">
    <w:name w:val="No List1111143"/>
    <w:next w:val="NoList"/>
    <w:semiHidden/>
    <w:unhideWhenUsed/>
    <w:rsid w:val="00BA24EF"/>
  </w:style>
  <w:style w:type="numbering" w:customStyle="1" w:styleId="NoList11111124">
    <w:name w:val="No List11111124"/>
    <w:next w:val="NoList"/>
    <w:semiHidden/>
    <w:rsid w:val="00BA24EF"/>
  </w:style>
  <w:style w:type="numbering" w:customStyle="1" w:styleId="NoList21143">
    <w:name w:val="No List21143"/>
    <w:next w:val="NoList"/>
    <w:uiPriority w:val="99"/>
    <w:semiHidden/>
    <w:unhideWhenUsed/>
    <w:rsid w:val="00BA24EF"/>
  </w:style>
  <w:style w:type="numbering" w:customStyle="1" w:styleId="NoList3143">
    <w:name w:val="No List3143"/>
    <w:next w:val="NoList"/>
    <w:uiPriority w:val="99"/>
    <w:semiHidden/>
    <w:unhideWhenUsed/>
    <w:rsid w:val="00BA24EF"/>
  </w:style>
  <w:style w:type="numbering" w:customStyle="1" w:styleId="NoList533">
    <w:name w:val="No List533"/>
    <w:next w:val="NoList"/>
    <w:uiPriority w:val="99"/>
    <w:semiHidden/>
    <w:unhideWhenUsed/>
    <w:rsid w:val="00BA24EF"/>
  </w:style>
  <w:style w:type="numbering" w:customStyle="1" w:styleId="NoList1233">
    <w:name w:val="No List1233"/>
    <w:next w:val="NoList"/>
    <w:uiPriority w:val="99"/>
    <w:semiHidden/>
    <w:unhideWhenUsed/>
    <w:rsid w:val="00BA24EF"/>
  </w:style>
  <w:style w:type="numbering" w:customStyle="1" w:styleId="NoList11233">
    <w:name w:val="No List11233"/>
    <w:next w:val="NoList"/>
    <w:semiHidden/>
    <w:rsid w:val="00BA24EF"/>
  </w:style>
  <w:style w:type="numbering" w:customStyle="1" w:styleId="NoList2233">
    <w:name w:val="No List2233"/>
    <w:next w:val="NoList"/>
    <w:uiPriority w:val="99"/>
    <w:semiHidden/>
    <w:unhideWhenUsed/>
    <w:rsid w:val="00BA24EF"/>
  </w:style>
  <w:style w:type="numbering" w:customStyle="1" w:styleId="NoList3233">
    <w:name w:val="No List3233"/>
    <w:next w:val="NoList"/>
    <w:uiPriority w:val="99"/>
    <w:semiHidden/>
    <w:unhideWhenUsed/>
    <w:rsid w:val="00BA24EF"/>
  </w:style>
  <w:style w:type="numbering" w:customStyle="1" w:styleId="NoList4133">
    <w:name w:val="No List4133"/>
    <w:next w:val="NoList"/>
    <w:uiPriority w:val="99"/>
    <w:semiHidden/>
    <w:unhideWhenUsed/>
    <w:rsid w:val="00BA24EF"/>
  </w:style>
  <w:style w:type="numbering" w:customStyle="1" w:styleId="NoList111233">
    <w:name w:val="No List111233"/>
    <w:next w:val="NoList"/>
    <w:uiPriority w:val="99"/>
    <w:semiHidden/>
    <w:unhideWhenUsed/>
    <w:rsid w:val="00BA24EF"/>
  </w:style>
  <w:style w:type="numbering" w:customStyle="1" w:styleId="NoList111111113">
    <w:name w:val="No List111111113"/>
    <w:next w:val="NoList"/>
    <w:semiHidden/>
    <w:rsid w:val="00BA24EF"/>
  </w:style>
  <w:style w:type="numbering" w:customStyle="1" w:styleId="NoList211123">
    <w:name w:val="No List211123"/>
    <w:next w:val="NoList"/>
    <w:uiPriority w:val="99"/>
    <w:semiHidden/>
    <w:unhideWhenUsed/>
    <w:rsid w:val="00BA24EF"/>
  </w:style>
  <w:style w:type="numbering" w:customStyle="1" w:styleId="NoList31133">
    <w:name w:val="No List31133"/>
    <w:next w:val="NoList"/>
    <w:uiPriority w:val="99"/>
    <w:semiHidden/>
    <w:unhideWhenUsed/>
    <w:rsid w:val="00BA24EF"/>
  </w:style>
  <w:style w:type="numbering" w:customStyle="1" w:styleId="NoList633">
    <w:name w:val="No List633"/>
    <w:next w:val="NoList"/>
    <w:uiPriority w:val="99"/>
    <w:semiHidden/>
    <w:unhideWhenUsed/>
    <w:rsid w:val="00BA24EF"/>
  </w:style>
  <w:style w:type="numbering" w:customStyle="1" w:styleId="NoList713">
    <w:name w:val="No List713"/>
    <w:next w:val="NoList"/>
    <w:uiPriority w:val="99"/>
    <w:semiHidden/>
    <w:unhideWhenUsed/>
    <w:rsid w:val="00BA24EF"/>
  </w:style>
  <w:style w:type="numbering" w:customStyle="1" w:styleId="NoList813">
    <w:name w:val="No List813"/>
    <w:next w:val="NoList"/>
    <w:uiPriority w:val="99"/>
    <w:semiHidden/>
    <w:unhideWhenUsed/>
    <w:rsid w:val="00BA24EF"/>
  </w:style>
  <w:style w:type="numbering" w:customStyle="1" w:styleId="NoList1313">
    <w:name w:val="No List1313"/>
    <w:next w:val="NoList"/>
    <w:uiPriority w:val="99"/>
    <w:semiHidden/>
    <w:unhideWhenUsed/>
    <w:rsid w:val="00BA24EF"/>
  </w:style>
  <w:style w:type="numbering" w:customStyle="1" w:styleId="NoList11313">
    <w:name w:val="No List11313"/>
    <w:next w:val="NoList"/>
    <w:uiPriority w:val="99"/>
    <w:semiHidden/>
    <w:unhideWhenUsed/>
    <w:rsid w:val="00BA24EF"/>
  </w:style>
  <w:style w:type="numbering" w:customStyle="1" w:styleId="NoList2313">
    <w:name w:val="No List2313"/>
    <w:next w:val="NoList"/>
    <w:uiPriority w:val="99"/>
    <w:semiHidden/>
    <w:unhideWhenUsed/>
    <w:rsid w:val="00BA24EF"/>
  </w:style>
  <w:style w:type="numbering" w:customStyle="1" w:styleId="NoList3313">
    <w:name w:val="No List3313"/>
    <w:next w:val="NoList"/>
    <w:uiPriority w:val="99"/>
    <w:semiHidden/>
    <w:unhideWhenUsed/>
    <w:rsid w:val="00BA24EF"/>
  </w:style>
  <w:style w:type="numbering" w:customStyle="1" w:styleId="NoList913">
    <w:name w:val="No List913"/>
    <w:next w:val="NoList"/>
    <w:uiPriority w:val="99"/>
    <w:semiHidden/>
    <w:unhideWhenUsed/>
    <w:rsid w:val="00BA24EF"/>
  </w:style>
  <w:style w:type="numbering" w:customStyle="1" w:styleId="NoList1413">
    <w:name w:val="No List1413"/>
    <w:next w:val="NoList"/>
    <w:uiPriority w:val="99"/>
    <w:semiHidden/>
    <w:unhideWhenUsed/>
    <w:rsid w:val="00BA24EF"/>
  </w:style>
  <w:style w:type="numbering" w:customStyle="1" w:styleId="NoList11413">
    <w:name w:val="No List11413"/>
    <w:next w:val="NoList"/>
    <w:semiHidden/>
    <w:rsid w:val="00BA24EF"/>
  </w:style>
  <w:style w:type="numbering" w:customStyle="1" w:styleId="NoList2413">
    <w:name w:val="No List2413"/>
    <w:next w:val="NoList"/>
    <w:uiPriority w:val="99"/>
    <w:semiHidden/>
    <w:unhideWhenUsed/>
    <w:rsid w:val="00BA24EF"/>
  </w:style>
  <w:style w:type="numbering" w:customStyle="1" w:styleId="NoList3413">
    <w:name w:val="No List3413"/>
    <w:next w:val="NoList"/>
    <w:uiPriority w:val="99"/>
    <w:semiHidden/>
    <w:unhideWhenUsed/>
    <w:rsid w:val="00BA24EF"/>
  </w:style>
  <w:style w:type="numbering" w:customStyle="1" w:styleId="NoList4213">
    <w:name w:val="No List4213"/>
    <w:next w:val="NoList"/>
    <w:uiPriority w:val="99"/>
    <w:semiHidden/>
    <w:unhideWhenUsed/>
    <w:rsid w:val="00BA24EF"/>
  </w:style>
  <w:style w:type="numbering" w:customStyle="1" w:styleId="NoList111313">
    <w:name w:val="No List111313"/>
    <w:next w:val="NoList"/>
    <w:uiPriority w:val="99"/>
    <w:semiHidden/>
    <w:unhideWhenUsed/>
    <w:rsid w:val="00BA24EF"/>
  </w:style>
  <w:style w:type="numbering" w:customStyle="1" w:styleId="NoList1111213">
    <w:name w:val="No List1111213"/>
    <w:next w:val="NoList"/>
    <w:semiHidden/>
    <w:rsid w:val="00BA24EF"/>
  </w:style>
  <w:style w:type="numbering" w:customStyle="1" w:styleId="NoList21213">
    <w:name w:val="No List21213"/>
    <w:next w:val="NoList"/>
    <w:uiPriority w:val="99"/>
    <w:semiHidden/>
    <w:unhideWhenUsed/>
    <w:rsid w:val="00BA24EF"/>
  </w:style>
  <w:style w:type="numbering" w:customStyle="1" w:styleId="NoList31213">
    <w:name w:val="No List31213"/>
    <w:next w:val="NoList"/>
    <w:uiPriority w:val="99"/>
    <w:semiHidden/>
    <w:unhideWhenUsed/>
    <w:rsid w:val="00BA24EF"/>
  </w:style>
  <w:style w:type="numbering" w:customStyle="1" w:styleId="NoList5113">
    <w:name w:val="No List5113"/>
    <w:next w:val="NoList"/>
    <w:uiPriority w:val="99"/>
    <w:semiHidden/>
    <w:unhideWhenUsed/>
    <w:rsid w:val="00BA24EF"/>
  </w:style>
  <w:style w:type="numbering" w:customStyle="1" w:styleId="NoList12113">
    <w:name w:val="No List12113"/>
    <w:next w:val="NoList"/>
    <w:uiPriority w:val="99"/>
    <w:semiHidden/>
    <w:unhideWhenUsed/>
    <w:rsid w:val="00BA24EF"/>
  </w:style>
  <w:style w:type="numbering" w:customStyle="1" w:styleId="NoList112113">
    <w:name w:val="No List112113"/>
    <w:next w:val="NoList"/>
    <w:semiHidden/>
    <w:rsid w:val="00BA24EF"/>
  </w:style>
  <w:style w:type="numbering" w:customStyle="1" w:styleId="NoList22113">
    <w:name w:val="No List22113"/>
    <w:next w:val="NoList"/>
    <w:uiPriority w:val="99"/>
    <w:semiHidden/>
    <w:unhideWhenUsed/>
    <w:rsid w:val="00BA24EF"/>
  </w:style>
  <w:style w:type="numbering" w:customStyle="1" w:styleId="NoList32113">
    <w:name w:val="No List32113"/>
    <w:next w:val="NoList"/>
    <w:uiPriority w:val="99"/>
    <w:semiHidden/>
    <w:unhideWhenUsed/>
    <w:rsid w:val="00BA24EF"/>
  </w:style>
  <w:style w:type="numbering" w:customStyle="1" w:styleId="NoList41113">
    <w:name w:val="No List41113"/>
    <w:next w:val="NoList"/>
    <w:uiPriority w:val="99"/>
    <w:semiHidden/>
    <w:unhideWhenUsed/>
    <w:rsid w:val="00BA24EF"/>
  </w:style>
  <w:style w:type="numbering" w:customStyle="1" w:styleId="NoList1112113">
    <w:name w:val="No List1112113"/>
    <w:next w:val="NoList"/>
    <w:uiPriority w:val="99"/>
    <w:semiHidden/>
    <w:unhideWhenUsed/>
    <w:rsid w:val="00BA24EF"/>
  </w:style>
  <w:style w:type="numbering" w:customStyle="1" w:styleId="NoList11111213">
    <w:name w:val="No List11111213"/>
    <w:next w:val="NoList"/>
    <w:semiHidden/>
    <w:rsid w:val="00BA24EF"/>
  </w:style>
  <w:style w:type="numbering" w:customStyle="1" w:styleId="NoList211213">
    <w:name w:val="No List211213"/>
    <w:next w:val="NoList"/>
    <w:uiPriority w:val="99"/>
    <w:semiHidden/>
    <w:unhideWhenUsed/>
    <w:rsid w:val="00BA24EF"/>
  </w:style>
  <w:style w:type="numbering" w:customStyle="1" w:styleId="NoList311113">
    <w:name w:val="No List311113"/>
    <w:next w:val="NoList"/>
    <w:uiPriority w:val="99"/>
    <w:semiHidden/>
    <w:unhideWhenUsed/>
    <w:rsid w:val="00BA24EF"/>
  </w:style>
  <w:style w:type="numbering" w:customStyle="1" w:styleId="NoList6113">
    <w:name w:val="No List6113"/>
    <w:next w:val="NoList"/>
    <w:uiPriority w:val="99"/>
    <w:semiHidden/>
    <w:unhideWhenUsed/>
    <w:rsid w:val="00BA24EF"/>
  </w:style>
  <w:style w:type="numbering" w:customStyle="1" w:styleId="NoList1013">
    <w:name w:val="No List1013"/>
    <w:next w:val="NoList"/>
    <w:uiPriority w:val="99"/>
    <w:semiHidden/>
    <w:unhideWhenUsed/>
    <w:rsid w:val="00BA24EF"/>
  </w:style>
  <w:style w:type="numbering" w:customStyle="1" w:styleId="NoList1513">
    <w:name w:val="No List1513"/>
    <w:next w:val="NoList"/>
    <w:uiPriority w:val="99"/>
    <w:semiHidden/>
    <w:unhideWhenUsed/>
    <w:rsid w:val="00BA24EF"/>
  </w:style>
  <w:style w:type="numbering" w:customStyle="1" w:styleId="NoList1613">
    <w:name w:val="No List1613"/>
    <w:next w:val="NoList"/>
    <w:uiPriority w:val="99"/>
    <w:semiHidden/>
    <w:unhideWhenUsed/>
    <w:rsid w:val="00BA24EF"/>
  </w:style>
  <w:style w:type="numbering" w:customStyle="1" w:styleId="NoList1713">
    <w:name w:val="No List1713"/>
    <w:next w:val="NoList"/>
    <w:uiPriority w:val="99"/>
    <w:semiHidden/>
    <w:unhideWhenUsed/>
    <w:rsid w:val="00BA24EF"/>
  </w:style>
  <w:style w:type="numbering" w:customStyle="1" w:styleId="NoList11513">
    <w:name w:val="No List11513"/>
    <w:next w:val="NoList"/>
    <w:semiHidden/>
    <w:rsid w:val="00BA24EF"/>
  </w:style>
  <w:style w:type="numbering" w:customStyle="1" w:styleId="NoList2513">
    <w:name w:val="No List2513"/>
    <w:next w:val="NoList"/>
    <w:uiPriority w:val="99"/>
    <w:semiHidden/>
    <w:unhideWhenUsed/>
    <w:rsid w:val="00BA24EF"/>
  </w:style>
  <w:style w:type="numbering" w:customStyle="1" w:styleId="NoList3513">
    <w:name w:val="No List3513"/>
    <w:next w:val="NoList"/>
    <w:uiPriority w:val="99"/>
    <w:semiHidden/>
    <w:unhideWhenUsed/>
    <w:rsid w:val="00BA24EF"/>
  </w:style>
  <w:style w:type="numbering" w:customStyle="1" w:styleId="NoList4313">
    <w:name w:val="No List4313"/>
    <w:next w:val="NoList"/>
    <w:uiPriority w:val="99"/>
    <w:semiHidden/>
    <w:unhideWhenUsed/>
    <w:rsid w:val="00BA24EF"/>
  </w:style>
  <w:style w:type="numbering" w:customStyle="1" w:styleId="NoList111413">
    <w:name w:val="No List111413"/>
    <w:next w:val="NoList"/>
    <w:uiPriority w:val="99"/>
    <w:semiHidden/>
    <w:unhideWhenUsed/>
    <w:rsid w:val="00BA24EF"/>
  </w:style>
  <w:style w:type="numbering" w:customStyle="1" w:styleId="NoList1111313">
    <w:name w:val="No List1111313"/>
    <w:next w:val="NoList"/>
    <w:semiHidden/>
    <w:rsid w:val="00BA24EF"/>
  </w:style>
  <w:style w:type="numbering" w:customStyle="1" w:styleId="NoList21313">
    <w:name w:val="No List21313"/>
    <w:next w:val="NoList"/>
    <w:uiPriority w:val="99"/>
    <w:semiHidden/>
    <w:unhideWhenUsed/>
    <w:rsid w:val="00BA24EF"/>
  </w:style>
  <w:style w:type="numbering" w:customStyle="1" w:styleId="NoList31313">
    <w:name w:val="No List31313"/>
    <w:next w:val="NoList"/>
    <w:uiPriority w:val="99"/>
    <w:semiHidden/>
    <w:unhideWhenUsed/>
    <w:rsid w:val="00BA24EF"/>
  </w:style>
  <w:style w:type="numbering" w:customStyle="1" w:styleId="NoList5213">
    <w:name w:val="No List5213"/>
    <w:next w:val="NoList"/>
    <w:uiPriority w:val="99"/>
    <w:semiHidden/>
    <w:unhideWhenUsed/>
    <w:rsid w:val="00BA24EF"/>
  </w:style>
  <w:style w:type="numbering" w:customStyle="1" w:styleId="NoList12213">
    <w:name w:val="No List12213"/>
    <w:next w:val="NoList"/>
    <w:uiPriority w:val="99"/>
    <w:semiHidden/>
    <w:unhideWhenUsed/>
    <w:rsid w:val="00BA24EF"/>
  </w:style>
  <w:style w:type="numbering" w:customStyle="1" w:styleId="NoList112213">
    <w:name w:val="No List112213"/>
    <w:next w:val="NoList"/>
    <w:semiHidden/>
    <w:rsid w:val="00BA24EF"/>
  </w:style>
  <w:style w:type="numbering" w:customStyle="1" w:styleId="NoList22213">
    <w:name w:val="No List22213"/>
    <w:next w:val="NoList"/>
    <w:uiPriority w:val="99"/>
    <w:semiHidden/>
    <w:unhideWhenUsed/>
    <w:rsid w:val="00BA24EF"/>
  </w:style>
  <w:style w:type="numbering" w:customStyle="1" w:styleId="NoList32213">
    <w:name w:val="No List32213"/>
    <w:next w:val="NoList"/>
    <w:uiPriority w:val="99"/>
    <w:semiHidden/>
    <w:unhideWhenUsed/>
    <w:rsid w:val="00BA24EF"/>
  </w:style>
  <w:style w:type="numbering" w:customStyle="1" w:styleId="NoList41213">
    <w:name w:val="No List41213"/>
    <w:next w:val="NoList"/>
    <w:uiPriority w:val="99"/>
    <w:semiHidden/>
    <w:unhideWhenUsed/>
    <w:rsid w:val="00BA24EF"/>
  </w:style>
  <w:style w:type="numbering" w:customStyle="1" w:styleId="NoList1112213">
    <w:name w:val="No List1112213"/>
    <w:next w:val="NoList"/>
    <w:uiPriority w:val="99"/>
    <w:semiHidden/>
    <w:unhideWhenUsed/>
    <w:rsid w:val="00BA24EF"/>
  </w:style>
  <w:style w:type="numbering" w:customStyle="1" w:styleId="NoList11111313">
    <w:name w:val="No List11111313"/>
    <w:next w:val="NoList"/>
    <w:semiHidden/>
    <w:rsid w:val="00BA24EF"/>
  </w:style>
  <w:style w:type="numbering" w:customStyle="1" w:styleId="NoList211313">
    <w:name w:val="No List211313"/>
    <w:next w:val="NoList"/>
    <w:uiPriority w:val="99"/>
    <w:semiHidden/>
    <w:unhideWhenUsed/>
    <w:rsid w:val="00BA24EF"/>
  </w:style>
  <w:style w:type="numbering" w:customStyle="1" w:styleId="NoList311213">
    <w:name w:val="No List311213"/>
    <w:next w:val="NoList"/>
    <w:uiPriority w:val="99"/>
    <w:semiHidden/>
    <w:unhideWhenUsed/>
    <w:rsid w:val="00BA24EF"/>
  </w:style>
  <w:style w:type="numbering" w:customStyle="1" w:styleId="NoList6213">
    <w:name w:val="No List6213"/>
    <w:next w:val="NoList"/>
    <w:uiPriority w:val="99"/>
    <w:semiHidden/>
    <w:unhideWhenUsed/>
    <w:rsid w:val="00BA24EF"/>
  </w:style>
  <w:style w:type="numbering" w:customStyle="1" w:styleId="NoList203">
    <w:name w:val="No List203"/>
    <w:next w:val="NoList"/>
    <w:uiPriority w:val="99"/>
    <w:semiHidden/>
    <w:unhideWhenUsed/>
    <w:rsid w:val="00BA24EF"/>
  </w:style>
  <w:style w:type="numbering" w:customStyle="1" w:styleId="NoList1103">
    <w:name w:val="No List1103"/>
    <w:next w:val="NoList"/>
    <w:uiPriority w:val="99"/>
    <w:semiHidden/>
    <w:unhideWhenUsed/>
    <w:rsid w:val="00BA24EF"/>
  </w:style>
  <w:style w:type="numbering" w:customStyle="1" w:styleId="NoList1173">
    <w:name w:val="No List1173"/>
    <w:next w:val="NoList"/>
    <w:uiPriority w:val="99"/>
    <w:semiHidden/>
    <w:unhideWhenUsed/>
    <w:rsid w:val="00BA24EF"/>
  </w:style>
  <w:style w:type="numbering" w:customStyle="1" w:styleId="NoList273">
    <w:name w:val="No List273"/>
    <w:next w:val="NoList"/>
    <w:uiPriority w:val="99"/>
    <w:semiHidden/>
    <w:unhideWhenUsed/>
    <w:rsid w:val="00BA24EF"/>
  </w:style>
  <w:style w:type="numbering" w:customStyle="1" w:styleId="NoList11163">
    <w:name w:val="No List11163"/>
    <w:next w:val="NoList"/>
    <w:semiHidden/>
    <w:unhideWhenUsed/>
    <w:rsid w:val="00BA24EF"/>
  </w:style>
  <w:style w:type="numbering" w:customStyle="1" w:styleId="NoList111153">
    <w:name w:val="No List111153"/>
    <w:next w:val="NoList"/>
    <w:uiPriority w:val="99"/>
    <w:semiHidden/>
    <w:rsid w:val="00BA24EF"/>
  </w:style>
  <w:style w:type="numbering" w:customStyle="1" w:styleId="NoList2153">
    <w:name w:val="No List2153"/>
    <w:next w:val="NoList"/>
    <w:uiPriority w:val="99"/>
    <w:semiHidden/>
    <w:unhideWhenUsed/>
    <w:rsid w:val="00BA24EF"/>
  </w:style>
  <w:style w:type="numbering" w:customStyle="1" w:styleId="NoList373">
    <w:name w:val="No List373"/>
    <w:next w:val="NoList"/>
    <w:uiPriority w:val="99"/>
    <w:semiHidden/>
    <w:unhideWhenUsed/>
    <w:rsid w:val="00BA24EF"/>
  </w:style>
  <w:style w:type="numbering" w:customStyle="1" w:styleId="NoList453">
    <w:name w:val="No List453"/>
    <w:next w:val="NoList"/>
    <w:uiPriority w:val="99"/>
    <w:semiHidden/>
    <w:unhideWhenUsed/>
    <w:rsid w:val="00BA24EF"/>
  </w:style>
  <w:style w:type="numbering" w:customStyle="1" w:styleId="NoList1111153">
    <w:name w:val="No List1111153"/>
    <w:next w:val="NoList"/>
    <w:semiHidden/>
    <w:unhideWhenUsed/>
    <w:rsid w:val="00BA24EF"/>
  </w:style>
  <w:style w:type="numbering" w:customStyle="1" w:styleId="NoList11111133">
    <w:name w:val="No List11111133"/>
    <w:next w:val="NoList"/>
    <w:semiHidden/>
    <w:rsid w:val="00BA24EF"/>
  </w:style>
  <w:style w:type="numbering" w:customStyle="1" w:styleId="NoList21153">
    <w:name w:val="No List21153"/>
    <w:next w:val="NoList"/>
    <w:uiPriority w:val="99"/>
    <w:semiHidden/>
    <w:unhideWhenUsed/>
    <w:rsid w:val="00BA24EF"/>
  </w:style>
  <w:style w:type="numbering" w:customStyle="1" w:styleId="NoList3153">
    <w:name w:val="No List3153"/>
    <w:next w:val="NoList"/>
    <w:uiPriority w:val="99"/>
    <w:semiHidden/>
    <w:unhideWhenUsed/>
    <w:rsid w:val="00BA24EF"/>
  </w:style>
  <w:style w:type="numbering" w:customStyle="1" w:styleId="NoList543">
    <w:name w:val="No List543"/>
    <w:next w:val="NoList"/>
    <w:uiPriority w:val="99"/>
    <w:semiHidden/>
    <w:unhideWhenUsed/>
    <w:rsid w:val="00BA24EF"/>
  </w:style>
  <w:style w:type="numbering" w:customStyle="1" w:styleId="NoList1243">
    <w:name w:val="No List1243"/>
    <w:next w:val="NoList"/>
    <w:uiPriority w:val="99"/>
    <w:semiHidden/>
    <w:unhideWhenUsed/>
    <w:rsid w:val="00BA24EF"/>
  </w:style>
  <w:style w:type="numbering" w:customStyle="1" w:styleId="NoList11243">
    <w:name w:val="No List11243"/>
    <w:next w:val="NoList"/>
    <w:semiHidden/>
    <w:rsid w:val="00BA24EF"/>
  </w:style>
  <w:style w:type="numbering" w:customStyle="1" w:styleId="NoList2243">
    <w:name w:val="No List2243"/>
    <w:next w:val="NoList"/>
    <w:uiPriority w:val="99"/>
    <w:semiHidden/>
    <w:unhideWhenUsed/>
    <w:rsid w:val="00BA24EF"/>
  </w:style>
  <w:style w:type="numbering" w:customStyle="1" w:styleId="NoList3243">
    <w:name w:val="No List3243"/>
    <w:next w:val="NoList"/>
    <w:uiPriority w:val="99"/>
    <w:semiHidden/>
    <w:unhideWhenUsed/>
    <w:rsid w:val="00BA24EF"/>
  </w:style>
  <w:style w:type="numbering" w:customStyle="1" w:styleId="NoList4143">
    <w:name w:val="No List4143"/>
    <w:next w:val="NoList"/>
    <w:uiPriority w:val="99"/>
    <w:semiHidden/>
    <w:unhideWhenUsed/>
    <w:rsid w:val="00BA24EF"/>
  </w:style>
  <w:style w:type="numbering" w:customStyle="1" w:styleId="NoList111243">
    <w:name w:val="No List111243"/>
    <w:next w:val="NoList"/>
    <w:uiPriority w:val="99"/>
    <w:semiHidden/>
    <w:unhideWhenUsed/>
    <w:rsid w:val="00BA24EF"/>
  </w:style>
  <w:style w:type="numbering" w:customStyle="1" w:styleId="NoList111111123">
    <w:name w:val="No List111111123"/>
    <w:next w:val="NoList"/>
    <w:semiHidden/>
    <w:rsid w:val="00BA24EF"/>
  </w:style>
  <w:style w:type="numbering" w:customStyle="1" w:styleId="NoList211133">
    <w:name w:val="No List211133"/>
    <w:next w:val="NoList"/>
    <w:uiPriority w:val="99"/>
    <w:semiHidden/>
    <w:unhideWhenUsed/>
    <w:rsid w:val="00BA24EF"/>
  </w:style>
  <w:style w:type="numbering" w:customStyle="1" w:styleId="NoList31143">
    <w:name w:val="No List31143"/>
    <w:next w:val="NoList"/>
    <w:uiPriority w:val="99"/>
    <w:semiHidden/>
    <w:unhideWhenUsed/>
    <w:rsid w:val="00BA24EF"/>
  </w:style>
  <w:style w:type="numbering" w:customStyle="1" w:styleId="NoList643">
    <w:name w:val="No List643"/>
    <w:next w:val="NoList"/>
    <w:uiPriority w:val="99"/>
    <w:semiHidden/>
    <w:unhideWhenUsed/>
    <w:rsid w:val="00BA24EF"/>
  </w:style>
  <w:style w:type="numbering" w:customStyle="1" w:styleId="NoList723">
    <w:name w:val="No List723"/>
    <w:next w:val="NoList"/>
    <w:uiPriority w:val="99"/>
    <w:semiHidden/>
    <w:unhideWhenUsed/>
    <w:rsid w:val="00BA24EF"/>
  </w:style>
  <w:style w:type="numbering" w:customStyle="1" w:styleId="NoList823">
    <w:name w:val="No List823"/>
    <w:next w:val="NoList"/>
    <w:uiPriority w:val="99"/>
    <w:semiHidden/>
    <w:unhideWhenUsed/>
    <w:rsid w:val="00BA24EF"/>
  </w:style>
  <w:style w:type="numbering" w:customStyle="1" w:styleId="NoList1323">
    <w:name w:val="No List1323"/>
    <w:next w:val="NoList"/>
    <w:uiPriority w:val="99"/>
    <w:semiHidden/>
    <w:unhideWhenUsed/>
    <w:rsid w:val="00BA24EF"/>
  </w:style>
  <w:style w:type="numbering" w:customStyle="1" w:styleId="NoList11323">
    <w:name w:val="No List11323"/>
    <w:next w:val="NoList"/>
    <w:uiPriority w:val="99"/>
    <w:semiHidden/>
    <w:unhideWhenUsed/>
    <w:rsid w:val="00BA24EF"/>
  </w:style>
  <w:style w:type="numbering" w:customStyle="1" w:styleId="NoList2323">
    <w:name w:val="No List2323"/>
    <w:next w:val="NoList"/>
    <w:uiPriority w:val="99"/>
    <w:semiHidden/>
    <w:unhideWhenUsed/>
    <w:rsid w:val="00BA24EF"/>
  </w:style>
  <w:style w:type="numbering" w:customStyle="1" w:styleId="NoList3323">
    <w:name w:val="No List3323"/>
    <w:next w:val="NoList"/>
    <w:uiPriority w:val="99"/>
    <w:semiHidden/>
    <w:unhideWhenUsed/>
    <w:rsid w:val="00BA24EF"/>
  </w:style>
  <w:style w:type="numbering" w:customStyle="1" w:styleId="NoList923">
    <w:name w:val="No List923"/>
    <w:next w:val="NoList"/>
    <w:uiPriority w:val="99"/>
    <w:semiHidden/>
    <w:unhideWhenUsed/>
    <w:rsid w:val="00BA24EF"/>
  </w:style>
  <w:style w:type="numbering" w:customStyle="1" w:styleId="NoList1423">
    <w:name w:val="No List1423"/>
    <w:next w:val="NoList"/>
    <w:uiPriority w:val="99"/>
    <w:semiHidden/>
    <w:unhideWhenUsed/>
    <w:rsid w:val="00BA24EF"/>
  </w:style>
  <w:style w:type="numbering" w:customStyle="1" w:styleId="NoList11423">
    <w:name w:val="No List11423"/>
    <w:next w:val="NoList"/>
    <w:semiHidden/>
    <w:rsid w:val="00BA24EF"/>
  </w:style>
  <w:style w:type="numbering" w:customStyle="1" w:styleId="NoList2423">
    <w:name w:val="No List2423"/>
    <w:next w:val="NoList"/>
    <w:uiPriority w:val="99"/>
    <w:semiHidden/>
    <w:unhideWhenUsed/>
    <w:rsid w:val="00BA24EF"/>
  </w:style>
  <w:style w:type="numbering" w:customStyle="1" w:styleId="NoList3423">
    <w:name w:val="No List3423"/>
    <w:next w:val="NoList"/>
    <w:uiPriority w:val="99"/>
    <w:semiHidden/>
    <w:unhideWhenUsed/>
    <w:rsid w:val="00BA24EF"/>
  </w:style>
  <w:style w:type="numbering" w:customStyle="1" w:styleId="NoList4223">
    <w:name w:val="No List4223"/>
    <w:next w:val="NoList"/>
    <w:uiPriority w:val="99"/>
    <w:semiHidden/>
    <w:unhideWhenUsed/>
    <w:rsid w:val="00BA24EF"/>
  </w:style>
  <w:style w:type="numbering" w:customStyle="1" w:styleId="NoList111323">
    <w:name w:val="No List111323"/>
    <w:next w:val="NoList"/>
    <w:uiPriority w:val="99"/>
    <w:semiHidden/>
    <w:unhideWhenUsed/>
    <w:rsid w:val="00BA24EF"/>
  </w:style>
  <w:style w:type="numbering" w:customStyle="1" w:styleId="NoList1111223">
    <w:name w:val="No List1111223"/>
    <w:next w:val="NoList"/>
    <w:semiHidden/>
    <w:rsid w:val="00BA24EF"/>
  </w:style>
  <w:style w:type="numbering" w:customStyle="1" w:styleId="NoList21223">
    <w:name w:val="No List21223"/>
    <w:next w:val="NoList"/>
    <w:uiPriority w:val="99"/>
    <w:semiHidden/>
    <w:unhideWhenUsed/>
    <w:rsid w:val="00BA24EF"/>
  </w:style>
  <w:style w:type="numbering" w:customStyle="1" w:styleId="NoList31223">
    <w:name w:val="No List31223"/>
    <w:next w:val="NoList"/>
    <w:uiPriority w:val="99"/>
    <w:semiHidden/>
    <w:unhideWhenUsed/>
    <w:rsid w:val="00BA24EF"/>
  </w:style>
  <w:style w:type="numbering" w:customStyle="1" w:styleId="NoList5123">
    <w:name w:val="No List5123"/>
    <w:next w:val="NoList"/>
    <w:uiPriority w:val="99"/>
    <w:semiHidden/>
    <w:unhideWhenUsed/>
    <w:rsid w:val="00BA24EF"/>
  </w:style>
  <w:style w:type="numbering" w:customStyle="1" w:styleId="NoList12123">
    <w:name w:val="No List12123"/>
    <w:next w:val="NoList"/>
    <w:uiPriority w:val="99"/>
    <w:semiHidden/>
    <w:unhideWhenUsed/>
    <w:rsid w:val="00BA24EF"/>
  </w:style>
  <w:style w:type="numbering" w:customStyle="1" w:styleId="NoList112123">
    <w:name w:val="No List112123"/>
    <w:next w:val="NoList"/>
    <w:semiHidden/>
    <w:rsid w:val="00BA24EF"/>
  </w:style>
  <w:style w:type="numbering" w:customStyle="1" w:styleId="NoList22123">
    <w:name w:val="No List22123"/>
    <w:next w:val="NoList"/>
    <w:uiPriority w:val="99"/>
    <w:semiHidden/>
    <w:unhideWhenUsed/>
    <w:rsid w:val="00BA24EF"/>
  </w:style>
  <w:style w:type="numbering" w:customStyle="1" w:styleId="NoList32123">
    <w:name w:val="No List32123"/>
    <w:next w:val="NoList"/>
    <w:uiPriority w:val="99"/>
    <w:semiHidden/>
    <w:unhideWhenUsed/>
    <w:rsid w:val="00BA24EF"/>
  </w:style>
  <w:style w:type="numbering" w:customStyle="1" w:styleId="NoList41123">
    <w:name w:val="No List41123"/>
    <w:next w:val="NoList"/>
    <w:uiPriority w:val="99"/>
    <w:semiHidden/>
    <w:unhideWhenUsed/>
    <w:rsid w:val="00BA24EF"/>
  </w:style>
  <w:style w:type="numbering" w:customStyle="1" w:styleId="NoList1112123">
    <w:name w:val="No List1112123"/>
    <w:next w:val="NoList"/>
    <w:uiPriority w:val="99"/>
    <w:semiHidden/>
    <w:unhideWhenUsed/>
    <w:rsid w:val="00BA24EF"/>
  </w:style>
  <w:style w:type="numbering" w:customStyle="1" w:styleId="NoList11111223">
    <w:name w:val="No List11111223"/>
    <w:next w:val="NoList"/>
    <w:semiHidden/>
    <w:rsid w:val="00BA24EF"/>
  </w:style>
  <w:style w:type="numbering" w:customStyle="1" w:styleId="NoList211223">
    <w:name w:val="No List211223"/>
    <w:next w:val="NoList"/>
    <w:uiPriority w:val="99"/>
    <w:semiHidden/>
    <w:unhideWhenUsed/>
    <w:rsid w:val="00BA24EF"/>
  </w:style>
  <w:style w:type="numbering" w:customStyle="1" w:styleId="NoList311123">
    <w:name w:val="No List311123"/>
    <w:next w:val="NoList"/>
    <w:uiPriority w:val="99"/>
    <w:semiHidden/>
    <w:unhideWhenUsed/>
    <w:rsid w:val="00BA24EF"/>
  </w:style>
  <w:style w:type="numbering" w:customStyle="1" w:styleId="NoList6123">
    <w:name w:val="No List6123"/>
    <w:next w:val="NoList"/>
    <w:uiPriority w:val="99"/>
    <w:semiHidden/>
    <w:unhideWhenUsed/>
    <w:rsid w:val="00BA24EF"/>
  </w:style>
  <w:style w:type="numbering" w:customStyle="1" w:styleId="NoList1023">
    <w:name w:val="No List1023"/>
    <w:next w:val="NoList"/>
    <w:uiPriority w:val="99"/>
    <w:semiHidden/>
    <w:unhideWhenUsed/>
    <w:rsid w:val="00BA24EF"/>
  </w:style>
  <w:style w:type="numbering" w:customStyle="1" w:styleId="NoList1523">
    <w:name w:val="No List1523"/>
    <w:next w:val="NoList"/>
    <w:uiPriority w:val="99"/>
    <w:semiHidden/>
    <w:unhideWhenUsed/>
    <w:rsid w:val="00BA24EF"/>
  </w:style>
  <w:style w:type="numbering" w:customStyle="1" w:styleId="NoList1623">
    <w:name w:val="No List1623"/>
    <w:next w:val="NoList"/>
    <w:uiPriority w:val="99"/>
    <w:semiHidden/>
    <w:unhideWhenUsed/>
    <w:rsid w:val="00BA24EF"/>
  </w:style>
  <w:style w:type="numbering" w:customStyle="1" w:styleId="NoList1723">
    <w:name w:val="No List1723"/>
    <w:next w:val="NoList"/>
    <w:uiPriority w:val="99"/>
    <w:semiHidden/>
    <w:unhideWhenUsed/>
    <w:rsid w:val="00BA24EF"/>
  </w:style>
  <w:style w:type="numbering" w:customStyle="1" w:styleId="NoList11523">
    <w:name w:val="No List11523"/>
    <w:next w:val="NoList"/>
    <w:semiHidden/>
    <w:rsid w:val="00BA24EF"/>
  </w:style>
  <w:style w:type="numbering" w:customStyle="1" w:styleId="NoList2523">
    <w:name w:val="No List2523"/>
    <w:next w:val="NoList"/>
    <w:uiPriority w:val="99"/>
    <w:semiHidden/>
    <w:unhideWhenUsed/>
    <w:rsid w:val="00BA24EF"/>
  </w:style>
  <w:style w:type="numbering" w:customStyle="1" w:styleId="NoList3523">
    <w:name w:val="No List3523"/>
    <w:next w:val="NoList"/>
    <w:uiPriority w:val="99"/>
    <w:semiHidden/>
    <w:unhideWhenUsed/>
    <w:rsid w:val="00BA24EF"/>
  </w:style>
  <w:style w:type="numbering" w:customStyle="1" w:styleId="NoList4323">
    <w:name w:val="No List4323"/>
    <w:next w:val="NoList"/>
    <w:uiPriority w:val="99"/>
    <w:semiHidden/>
    <w:unhideWhenUsed/>
    <w:rsid w:val="00BA24EF"/>
  </w:style>
  <w:style w:type="numbering" w:customStyle="1" w:styleId="NoList111423">
    <w:name w:val="No List111423"/>
    <w:next w:val="NoList"/>
    <w:uiPriority w:val="99"/>
    <w:semiHidden/>
    <w:unhideWhenUsed/>
    <w:rsid w:val="00BA24EF"/>
  </w:style>
  <w:style w:type="numbering" w:customStyle="1" w:styleId="NoList1111323">
    <w:name w:val="No List1111323"/>
    <w:next w:val="NoList"/>
    <w:semiHidden/>
    <w:rsid w:val="00BA24EF"/>
  </w:style>
  <w:style w:type="numbering" w:customStyle="1" w:styleId="NoList21323">
    <w:name w:val="No List21323"/>
    <w:next w:val="NoList"/>
    <w:uiPriority w:val="99"/>
    <w:semiHidden/>
    <w:unhideWhenUsed/>
    <w:rsid w:val="00BA24EF"/>
  </w:style>
  <w:style w:type="numbering" w:customStyle="1" w:styleId="NoList31323">
    <w:name w:val="No List31323"/>
    <w:next w:val="NoList"/>
    <w:uiPriority w:val="99"/>
    <w:semiHidden/>
    <w:unhideWhenUsed/>
    <w:rsid w:val="00BA24EF"/>
  </w:style>
  <w:style w:type="numbering" w:customStyle="1" w:styleId="NoList5223">
    <w:name w:val="No List5223"/>
    <w:next w:val="NoList"/>
    <w:uiPriority w:val="99"/>
    <w:semiHidden/>
    <w:unhideWhenUsed/>
    <w:rsid w:val="00BA24EF"/>
  </w:style>
  <w:style w:type="numbering" w:customStyle="1" w:styleId="NoList12223">
    <w:name w:val="No List12223"/>
    <w:next w:val="NoList"/>
    <w:uiPriority w:val="99"/>
    <w:semiHidden/>
    <w:unhideWhenUsed/>
    <w:rsid w:val="00BA24EF"/>
  </w:style>
  <w:style w:type="numbering" w:customStyle="1" w:styleId="NoList112223">
    <w:name w:val="No List112223"/>
    <w:next w:val="NoList"/>
    <w:semiHidden/>
    <w:rsid w:val="00BA24EF"/>
  </w:style>
  <w:style w:type="numbering" w:customStyle="1" w:styleId="NoList22223">
    <w:name w:val="No List22223"/>
    <w:next w:val="NoList"/>
    <w:uiPriority w:val="99"/>
    <w:semiHidden/>
    <w:unhideWhenUsed/>
    <w:rsid w:val="00BA24EF"/>
  </w:style>
  <w:style w:type="numbering" w:customStyle="1" w:styleId="NoList32223">
    <w:name w:val="No List32223"/>
    <w:next w:val="NoList"/>
    <w:uiPriority w:val="99"/>
    <w:semiHidden/>
    <w:unhideWhenUsed/>
    <w:rsid w:val="00BA24EF"/>
  </w:style>
  <w:style w:type="numbering" w:customStyle="1" w:styleId="NoList41223">
    <w:name w:val="No List41223"/>
    <w:next w:val="NoList"/>
    <w:uiPriority w:val="99"/>
    <w:semiHidden/>
    <w:unhideWhenUsed/>
    <w:rsid w:val="00BA24EF"/>
  </w:style>
  <w:style w:type="numbering" w:customStyle="1" w:styleId="NoList1112223">
    <w:name w:val="No List1112223"/>
    <w:next w:val="NoList"/>
    <w:uiPriority w:val="99"/>
    <w:semiHidden/>
    <w:unhideWhenUsed/>
    <w:rsid w:val="00BA24EF"/>
  </w:style>
  <w:style w:type="numbering" w:customStyle="1" w:styleId="NoList11111323">
    <w:name w:val="No List11111323"/>
    <w:next w:val="NoList"/>
    <w:semiHidden/>
    <w:rsid w:val="00BA24EF"/>
  </w:style>
  <w:style w:type="numbering" w:customStyle="1" w:styleId="NoList211323">
    <w:name w:val="No List211323"/>
    <w:next w:val="NoList"/>
    <w:uiPriority w:val="99"/>
    <w:semiHidden/>
    <w:unhideWhenUsed/>
    <w:rsid w:val="00BA24EF"/>
  </w:style>
  <w:style w:type="numbering" w:customStyle="1" w:styleId="NoList311223">
    <w:name w:val="No List311223"/>
    <w:next w:val="NoList"/>
    <w:uiPriority w:val="99"/>
    <w:semiHidden/>
    <w:unhideWhenUsed/>
    <w:rsid w:val="00BA24EF"/>
  </w:style>
  <w:style w:type="numbering" w:customStyle="1" w:styleId="NoList6223">
    <w:name w:val="No List6223"/>
    <w:next w:val="NoList"/>
    <w:uiPriority w:val="99"/>
    <w:semiHidden/>
    <w:unhideWhenUsed/>
    <w:rsid w:val="00BA24EF"/>
  </w:style>
  <w:style w:type="numbering" w:customStyle="1" w:styleId="NoList283">
    <w:name w:val="No List283"/>
    <w:next w:val="NoList"/>
    <w:uiPriority w:val="99"/>
    <w:semiHidden/>
    <w:unhideWhenUsed/>
    <w:rsid w:val="00BA24EF"/>
  </w:style>
  <w:style w:type="numbering" w:customStyle="1" w:styleId="NoList1183">
    <w:name w:val="No List1183"/>
    <w:next w:val="NoList"/>
    <w:uiPriority w:val="99"/>
    <w:semiHidden/>
    <w:unhideWhenUsed/>
    <w:rsid w:val="00BA24EF"/>
  </w:style>
  <w:style w:type="numbering" w:customStyle="1" w:styleId="NoList1193">
    <w:name w:val="No List1193"/>
    <w:next w:val="NoList"/>
    <w:semiHidden/>
    <w:rsid w:val="00BA24EF"/>
  </w:style>
  <w:style w:type="numbering" w:customStyle="1" w:styleId="NoList293">
    <w:name w:val="No List293"/>
    <w:next w:val="NoList"/>
    <w:uiPriority w:val="99"/>
    <w:semiHidden/>
    <w:unhideWhenUsed/>
    <w:rsid w:val="00BA24EF"/>
  </w:style>
  <w:style w:type="numbering" w:customStyle="1" w:styleId="NoList383">
    <w:name w:val="No List383"/>
    <w:next w:val="NoList"/>
    <w:uiPriority w:val="99"/>
    <w:semiHidden/>
    <w:unhideWhenUsed/>
    <w:rsid w:val="00BA24EF"/>
  </w:style>
  <w:style w:type="numbering" w:customStyle="1" w:styleId="NoList463">
    <w:name w:val="No List463"/>
    <w:next w:val="NoList"/>
    <w:uiPriority w:val="99"/>
    <w:semiHidden/>
    <w:unhideWhenUsed/>
    <w:rsid w:val="00BA24EF"/>
  </w:style>
  <w:style w:type="numbering" w:customStyle="1" w:styleId="NoList11173">
    <w:name w:val="No List11173"/>
    <w:next w:val="NoList"/>
    <w:uiPriority w:val="99"/>
    <w:semiHidden/>
    <w:unhideWhenUsed/>
    <w:rsid w:val="00BA24EF"/>
  </w:style>
  <w:style w:type="numbering" w:customStyle="1" w:styleId="NoList111163">
    <w:name w:val="No List111163"/>
    <w:next w:val="NoList"/>
    <w:semiHidden/>
    <w:rsid w:val="00BA24EF"/>
  </w:style>
  <w:style w:type="numbering" w:customStyle="1" w:styleId="NoList2163">
    <w:name w:val="No List2163"/>
    <w:next w:val="NoList"/>
    <w:uiPriority w:val="99"/>
    <w:semiHidden/>
    <w:unhideWhenUsed/>
    <w:rsid w:val="00BA24EF"/>
  </w:style>
  <w:style w:type="numbering" w:customStyle="1" w:styleId="NoList3163">
    <w:name w:val="No List3163"/>
    <w:next w:val="NoList"/>
    <w:uiPriority w:val="99"/>
    <w:semiHidden/>
    <w:unhideWhenUsed/>
    <w:rsid w:val="00BA24EF"/>
  </w:style>
  <w:style w:type="numbering" w:customStyle="1" w:styleId="NoList553">
    <w:name w:val="No List553"/>
    <w:next w:val="NoList"/>
    <w:uiPriority w:val="99"/>
    <w:semiHidden/>
    <w:unhideWhenUsed/>
    <w:rsid w:val="00BA24EF"/>
  </w:style>
  <w:style w:type="numbering" w:customStyle="1" w:styleId="NoList1253">
    <w:name w:val="No List1253"/>
    <w:next w:val="NoList"/>
    <w:uiPriority w:val="99"/>
    <w:semiHidden/>
    <w:unhideWhenUsed/>
    <w:rsid w:val="00BA24EF"/>
  </w:style>
  <w:style w:type="numbering" w:customStyle="1" w:styleId="NoList11253">
    <w:name w:val="No List11253"/>
    <w:next w:val="NoList"/>
    <w:semiHidden/>
    <w:rsid w:val="00BA24EF"/>
  </w:style>
  <w:style w:type="numbering" w:customStyle="1" w:styleId="NoList2253">
    <w:name w:val="No List2253"/>
    <w:next w:val="NoList"/>
    <w:uiPriority w:val="99"/>
    <w:semiHidden/>
    <w:unhideWhenUsed/>
    <w:rsid w:val="00BA24EF"/>
  </w:style>
  <w:style w:type="numbering" w:customStyle="1" w:styleId="NoList3253">
    <w:name w:val="No List3253"/>
    <w:next w:val="NoList"/>
    <w:uiPriority w:val="99"/>
    <w:semiHidden/>
    <w:unhideWhenUsed/>
    <w:rsid w:val="00BA24EF"/>
  </w:style>
  <w:style w:type="numbering" w:customStyle="1" w:styleId="NoList4153">
    <w:name w:val="No List4153"/>
    <w:next w:val="NoList"/>
    <w:uiPriority w:val="99"/>
    <w:semiHidden/>
    <w:unhideWhenUsed/>
    <w:rsid w:val="00BA24EF"/>
  </w:style>
  <w:style w:type="numbering" w:customStyle="1" w:styleId="NoList111253">
    <w:name w:val="No List111253"/>
    <w:next w:val="NoList"/>
    <w:uiPriority w:val="99"/>
    <w:semiHidden/>
    <w:unhideWhenUsed/>
    <w:rsid w:val="00BA24EF"/>
  </w:style>
  <w:style w:type="numbering" w:customStyle="1" w:styleId="NoList1111163">
    <w:name w:val="No List1111163"/>
    <w:next w:val="NoList"/>
    <w:semiHidden/>
    <w:rsid w:val="00BA24EF"/>
  </w:style>
  <w:style w:type="numbering" w:customStyle="1" w:styleId="NoList21163">
    <w:name w:val="No List21163"/>
    <w:next w:val="NoList"/>
    <w:uiPriority w:val="99"/>
    <w:semiHidden/>
    <w:unhideWhenUsed/>
    <w:rsid w:val="00BA24EF"/>
  </w:style>
  <w:style w:type="numbering" w:customStyle="1" w:styleId="NoList31153">
    <w:name w:val="No List31153"/>
    <w:next w:val="NoList"/>
    <w:uiPriority w:val="99"/>
    <w:semiHidden/>
    <w:unhideWhenUsed/>
    <w:rsid w:val="00BA24EF"/>
  </w:style>
  <w:style w:type="numbering" w:customStyle="1" w:styleId="NoList653">
    <w:name w:val="No List653"/>
    <w:next w:val="NoList"/>
    <w:uiPriority w:val="99"/>
    <w:semiHidden/>
    <w:unhideWhenUsed/>
    <w:rsid w:val="00BA24EF"/>
  </w:style>
  <w:style w:type="numbering" w:customStyle="1" w:styleId="NoList303">
    <w:name w:val="No List303"/>
    <w:next w:val="NoList"/>
    <w:uiPriority w:val="99"/>
    <w:semiHidden/>
    <w:unhideWhenUsed/>
    <w:rsid w:val="00BA24EF"/>
  </w:style>
  <w:style w:type="numbering" w:customStyle="1" w:styleId="NoList1203">
    <w:name w:val="No List1203"/>
    <w:next w:val="NoList"/>
    <w:uiPriority w:val="99"/>
    <w:semiHidden/>
    <w:unhideWhenUsed/>
    <w:rsid w:val="00BA24EF"/>
  </w:style>
  <w:style w:type="numbering" w:customStyle="1" w:styleId="NoList11103">
    <w:name w:val="No List11103"/>
    <w:next w:val="NoList"/>
    <w:semiHidden/>
    <w:rsid w:val="00BA24EF"/>
  </w:style>
  <w:style w:type="numbering" w:customStyle="1" w:styleId="NoList2103">
    <w:name w:val="No List2103"/>
    <w:next w:val="NoList"/>
    <w:uiPriority w:val="99"/>
    <w:semiHidden/>
    <w:unhideWhenUsed/>
    <w:rsid w:val="00BA24EF"/>
  </w:style>
  <w:style w:type="numbering" w:customStyle="1" w:styleId="NoList393">
    <w:name w:val="No List393"/>
    <w:next w:val="NoList"/>
    <w:uiPriority w:val="99"/>
    <w:semiHidden/>
    <w:unhideWhenUsed/>
    <w:rsid w:val="00BA24EF"/>
  </w:style>
  <w:style w:type="numbering" w:customStyle="1" w:styleId="NoList473">
    <w:name w:val="No List473"/>
    <w:next w:val="NoList"/>
    <w:uiPriority w:val="99"/>
    <w:semiHidden/>
    <w:unhideWhenUsed/>
    <w:rsid w:val="00BA24EF"/>
  </w:style>
  <w:style w:type="numbering" w:customStyle="1" w:styleId="NoList11183">
    <w:name w:val="No List11183"/>
    <w:next w:val="NoList"/>
    <w:uiPriority w:val="99"/>
    <w:semiHidden/>
    <w:unhideWhenUsed/>
    <w:rsid w:val="00BA24EF"/>
  </w:style>
  <w:style w:type="numbering" w:customStyle="1" w:styleId="NoList111173">
    <w:name w:val="No List111173"/>
    <w:next w:val="NoList"/>
    <w:semiHidden/>
    <w:rsid w:val="00BA24EF"/>
  </w:style>
  <w:style w:type="numbering" w:customStyle="1" w:styleId="NoList2173">
    <w:name w:val="No List2173"/>
    <w:next w:val="NoList"/>
    <w:uiPriority w:val="99"/>
    <w:semiHidden/>
    <w:unhideWhenUsed/>
    <w:rsid w:val="00BA24EF"/>
  </w:style>
  <w:style w:type="numbering" w:customStyle="1" w:styleId="NoList3173">
    <w:name w:val="No List3173"/>
    <w:next w:val="NoList"/>
    <w:uiPriority w:val="99"/>
    <w:semiHidden/>
    <w:unhideWhenUsed/>
    <w:rsid w:val="00BA24EF"/>
  </w:style>
  <w:style w:type="numbering" w:customStyle="1" w:styleId="NoList563">
    <w:name w:val="No List563"/>
    <w:next w:val="NoList"/>
    <w:uiPriority w:val="99"/>
    <w:semiHidden/>
    <w:unhideWhenUsed/>
    <w:rsid w:val="00BA24EF"/>
  </w:style>
  <w:style w:type="numbering" w:customStyle="1" w:styleId="NoList1263">
    <w:name w:val="No List1263"/>
    <w:next w:val="NoList"/>
    <w:uiPriority w:val="99"/>
    <w:semiHidden/>
    <w:unhideWhenUsed/>
    <w:rsid w:val="00BA24EF"/>
  </w:style>
  <w:style w:type="numbering" w:customStyle="1" w:styleId="NoList11263">
    <w:name w:val="No List11263"/>
    <w:next w:val="NoList"/>
    <w:semiHidden/>
    <w:rsid w:val="00BA24EF"/>
  </w:style>
  <w:style w:type="numbering" w:customStyle="1" w:styleId="NoList2263">
    <w:name w:val="No List2263"/>
    <w:next w:val="NoList"/>
    <w:uiPriority w:val="99"/>
    <w:semiHidden/>
    <w:unhideWhenUsed/>
    <w:rsid w:val="00BA24EF"/>
  </w:style>
  <w:style w:type="numbering" w:customStyle="1" w:styleId="NoList3263">
    <w:name w:val="No List3263"/>
    <w:next w:val="NoList"/>
    <w:uiPriority w:val="99"/>
    <w:semiHidden/>
    <w:unhideWhenUsed/>
    <w:rsid w:val="00BA24EF"/>
  </w:style>
  <w:style w:type="numbering" w:customStyle="1" w:styleId="NoList4163">
    <w:name w:val="No List4163"/>
    <w:next w:val="NoList"/>
    <w:uiPriority w:val="99"/>
    <w:semiHidden/>
    <w:unhideWhenUsed/>
    <w:rsid w:val="00BA24EF"/>
  </w:style>
  <w:style w:type="numbering" w:customStyle="1" w:styleId="NoList111263">
    <w:name w:val="No List111263"/>
    <w:next w:val="NoList"/>
    <w:uiPriority w:val="99"/>
    <w:semiHidden/>
    <w:unhideWhenUsed/>
    <w:rsid w:val="00BA24EF"/>
  </w:style>
  <w:style w:type="numbering" w:customStyle="1" w:styleId="NoList1111173">
    <w:name w:val="No List1111173"/>
    <w:next w:val="NoList"/>
    <w:semiHidden/>
    <w:rsid w:val="00BA24EF"/>
  </w:style>
  <w:style w:type="numbering" w:customStyle="1" w:styleId="NoList21173">
    <w:name w:val="No List21173"/>
    <w:next w:val="NoList"/>
    <w:uiPriority w:val="99"/>
    <w:semiHidden/>
    <w:unhideWhenUsed/>
    <w:rsid w:val="00BA24EF"/>
  </w:style>
  <w:style w:type="numbering" w:customStyle="1" w:styleId="NoList31163">
    <w:name w:val="No List31163"/>
    <w:next w:val="NoList"/>
    <w:uiPriority w:val="99"/>
    <w:semiHidden/>
    <w:unhideWhenUsed/>
    <w:rsid w:val="00BA24EF"/>
  </w:style>
  <w:style w:type="numbering" w:customStyle="1" w:styleId="NoList663">
    <w:name w:val="No List663"/>
    <w:next w:val="NoList"/>
    <w:uiPriority w:val="99"/>
    <w:semiHidden/>
    <w:unhideWhenUsed/>
    <w:rsid w:val="00BA24EF"/>
  </w:style>
  <w:style w:type="numbering" w:customStyle="1" w:styleId="NoList86">
    <w:name w:val="No List86"/>
    <w:next w:val="NoList"/>
    <w:uiPriority w:val="99"/>
    <w:semiHidden/>
    <w:unhideWhenUsed/>
    <w:rsid w:val="00BA24EF"/>
  </w:style>
  <w:style w:type="numbering" w:customStyle="1" w:styleId="NoList138">
    <w:name w:val="No List138"/>
    <w:next w:val="NoList"/>
    <w:uiPriority w:val="99"/>
    <w:semiHidden/>
    <w:unhideWhenUsed/>
    <w:rsid w:val="00BA24EF"/>
  </w:style>
  <w:style w:type="numbering" w:customStyle="1" w:styleId="NoList1137">
    <w:name w:val="No List1137"/>
    <w:next w:val="NoList"/>
    <w:uiPriority w:val="99"/>
    <w:semiHidden/>
    <w:unhideWhenUsed/>
    <w:rsid w:val="00BA24EF"/>
  </w:style>
  <w:style w:type="table" w:customStyle="1" w:styleId="ColorfulList-Accent13">
    <w:name w:val="Colorful List - Accent 13"/>
    <w:basedOn w:val="TableNormal"/>
    <w:next w:val="ColorfulList-Accent1"/>
    <w:uiPriority w:val="72"/>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0">
    <w:name w:val="Table Grid30"/>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
    <w:name w:val="No List237"/>
    <w:next w:val="NoList"/>
    <w:uiPriority w:val="99"/>
    <w:semiHidden/>
    <w:unhideWhenUsed/>
    <w:rsid w:val="00BA24EF"/>
  </w:style>
  <w:style w:type="numbering" w:customStyle="1" w:styleId="NoList11137">
    <w:name w:val="No List11137"/>
    <w:next w:val="NoList"/>
    <w:uiPriority w:val="99"/>
    <w:semiHidden/>
    <w:unhideWhenUsed/>
    <w:rsid w:val="00BA24EF"/>
  </w:style>
  <w:style w:type="numbering" w:customStyle="1" w:styleId="NoList111128">
    <w:name w:val="No List111128"/>
    <w:next w:val="NoList"/>
    <w:semiHidden/>
    <w:rsid w:val="00BA24EF"/>
  </w:style>
  <w:style w:type="numbering" w:customStyle="1" w:styleId="NoList2128">
    <w:name w:val="No List2128"/>
    <w:next w:val="NoList"/>
    <w:uiPriority w:val="99"/>
    <w:semiHidden/>
    <w:unhideWhenUsed/>
    <w:rsid w:val="00BA24EF"/>
  </w:style>
  <w:style w:type="table" w:customStyle="1" w:styleId="TableGrid119">
    <w:name w:val="Table Grid119"/>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BA24EF"/>
  </w:style>
  <w:style w:type="numbering" w:customStyle="1" w:styleId="NoList428">
    <w:name w:val="No List428"/>
    <w:next w:val="NoList"/>
    <w:uiPriority w:val="99"/>
    <w:semiHidden/>
    <w:unhideWhenUsed/>
    <w:rsid w:val="00BA24EF"/>
  </w:style>
  <w:style w:type="numbering" w:customStyle="1" w:styleId="NoList1111119">
    <w:name w:val="No List1111119"/>
    <w:next w:val="NoList"/>
    <w:uiPriority w:val="99"/>
    <w:semiHidden/>
    <w:unhideWhenUsed/>
    <w:rsid w:val="00BA24EF"/>
  </w:style>
  <w:style w:type="table" w:customStyle="1" w:styleId="TableGrid210">
    <w:name w:val="Table Grid210"/>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0">
    <w:name w:val="No List11111110"/>
    <w:next w:val="NoList"/>
    <w:semiHidden/>
    <w:rsid w:val="00BA24EF"/>
  </w:style>
  <w:style w:type="numbering" w:customStyle="1" w:styleId="NoList21119">
    <w:name w:val="No List21119"/>
    <w:next w:val="NoList"/>
    <w:uiPriority w:val="99"/>
    <w:semiHidden/>
    <w:unhideWhenUsed/>
    <w:rsid w:val="00BA24EF"/>
  </w:style>
  <w:style w:type="table" w:customStyle="1" w:styleId="TableGrid1110">
    <w:name w:val="Table Grid1110"/>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7">
    <w:name w:val="No List3127"/>
    <w:next w:val="NoList"/>
    <w:uiPriority w:val="99"/>
    <w:semiHidden/>
    <w:unhideWhenUsed/>
    <w:rsid w:val="00BA24EF"/>
  </w:style>
  <w:style w:type="numbering" w:customStyle="1" w:styleId="NoList519">
    <w:name w:val="No List519"/>
    <w:next w:val="NoList"/>
    <w:uiPriority w:val="99"/>
    <w:semiHidden/>
    <w:unhideWhenUsed/>
    <w:rsid w:val="00BA24EF"/>
  </w:style>
  <w:style w:type="numbering" w:customStyle="1" w:styleId="NoList1219">
    <w:name w:val="No List1219"/>
    <w:next w:val="NoList"/>
    <w:uiPriority w:val="99"/>
    <w:semiHidden/>
    <w:unhideWhenUsed/>
    <w:rsid w:val="00BA24EF"/>
  </w:style>
  <w:style w:type="table" w:customStyle="1" w:styleId="TableGrid37">
    <w:name w:val="Table Grid37"/>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
    <w:name w:val="No List11218"/>
    <w:next w:val="NoList"/>
    <w:semiHidden/>
    <w:rsid w:val="00BA24EF"/>
  </w:style>
  <w:style w:type="numbering" w:customStyle="1" w:styleId="NoList2218">
    <w:name w:val="No List2218"/>
    <w:next w:val="NoList"/>
    <w:uiPriority w:val="99"/>
    <w:semiHidden/>
    <w:unhideWhenUsed/>
    <w:rsid w:val="00BA24EF"/>
  </w:style>
  <w:style w:type="table" w:customStyle="1" w:styleId="TableGrid127">
    <w:name w:val="Table Grid127"/>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7">
    <w:name w:val="No List3217"/>
    <w:next w:val="NoList"/>
    <w:uiPriority w:val="99"/>
    <w:semiHidden/>
    <w:unhideWhenUsed/>
    <w:rsid w:val="00BA24EF"/>
  </w:style>
  <w:style w:type="numbering" w:customStyle="1" w:styleId="NoList4118">
    <w:name w:val="No List4118"/>
    <w:next w:val="NoList"/>
    <w:uiPriority w:val="99"/>
    <w:semiHidden/>
    <w:unhideWhenUsed/>
    <w:rsid w:val="00BA24EF"/>
  </w:style>
  <w:style w:type="numbering" w:customStyle="1" w:styleId="NoList111217">
    <w:name w:val="No List111217"/>
    <w:next w:val="NoList"/>
    <w:uiPriority w:val="99"/>
    <w:semiHidden/>
    <w:unhideWhenUsed/>
    <w:rsid w:val="00BA24EF"/>
  </w:style>
  <w:style w:type="table" w:customStyle="1" w:styleId="TableGrid217">
    <w:name w:val="Table Grid217"/>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7">
    <w:name w:val="No List11111117"/>
    <w:next w:val="NoList"/>
    <w:semiHidden/>
    <w:rsid w:val="00BA24EF"/>
  </w:style>
  <w:style w:type="numbering" w:customStyle="1" w:styleId="NoList211110">
    <w:name w:val="No List211110"/>
    <w:next w:val="NoList"/>
    <w:uiPriority w:val="99"/>
    <w:semiHidden/>
    <w:unhideWhenUsed/>
    <w:rsid w:val="00BA24EF"/>
  </w:style>
  <w:style w:type="table" w:customStyle="1" w:styleId="TableGrid1117">
    <w:name w:val="Table Grid1117"/>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8">
    <w:name w:val="No List31118"/>
    <w:next w:val="NoList"/>
    <w:uiPriority w:val="99"/>
    <w:semiHidden/>
    <w:unhideWhenUsed/>
    <w:rsid w:val="00BA24EF"/>
  </w:style>
  <w:style w:type="numbering" w:customStyle="1" w:styleId="NoList618">
    <w:name w:val="No List618"/>
    <w:next w:val="NoList"/>
    <w:uiPriority w:val="99"/>
    <w:semiHidden/>
    <w:unhideWhenUsed/>
    <w:rsid w:val="00BA24EF"/>
  </w:style>
  <w:style w:type="numbering" w:customStyle="1" w:styleId="NoList714">
    <w:name w:val="No List714"/>
    <w:next w:val="NoList"/>
    <w:uiPriority w:val="99"/>
    <w:semiHidden/>
    <w:unhideWhenUsed/>
    <w:rsid w:val="00BA24EF"/>
  </w:style>
  <w:style w:type="numbering" w:customStyle="1" w:styleId="NoList139">
    <w:name w:val="No List139"/>
    <w:next w:val="NoList"/>
    <w:uiPriority w:val="99"/>
    <w:semiHidden/>
    <w:unhideWhenUsed/>
    <w:rsid w:val="00BA24EF"/>
  </w:style>
  <w:style w:type="table" w:customStyle="1" w:styleId="TableGrid46">
    <w:name w:val="Table Grid46"/>
    <w:basedOn w:val="TableNormal"/>
    <w:next w:val="TableGrid"/>
    <w:uiPriority w:val="59"/>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8">
    <w:name w:val="No List1138"/>
    <w:next w:val="NoList"/>
    <w:uiPriority w:val="99"/>
    <w:semiHidden/>
    <w:rsid w:val="00BA24EF"/>
  </w:style>
  <w:style w:type="numbering" w:customStyle="1" w:styleId="NoList238">
    <w:name w:val="No List238"/>
    <w:next w:val="NoList"/>
    <w:uiPriority w:val="99"/>
    <w:semiHidden/>
    <w:unhideWhenUsed/>
    <w:rsid w:val="00BA24EF"/>
  </w:style>
  <w:style w:type="table" w:customStyle="1" w:styleId="TableGrid134">
    <w:name w:val="Table Grid1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BA24EF"/>
  </w:style>
  <w:style w:type="numbering" w:customStyle="1" w:styleId="NoList429">
    <w:name w:val="No List429"/>
    <w:next w:val="NoList"/>
    <w:uiPriority w:val="99"/>
    <w:semiHidden/>
    <w:unhideWhenUsed/>
    <w:rsid w:val="00BA24EF"/>
  </w:style>
  <w:style w:type="numbering" w:customStyle="1" w:styleId="NoList11138">
    <w:name w:val="No List11138"/>
    <w:next w:val="NoList"/>
    <w:uiPriority w:val="99"/>
    <w:semiHidden/>
    <w:unhideWhenUsed/>
    <w:rsid w:val="00BA24EF"/>
  </w:style>
  <w:style w:type="table" w:customStyle="1" w:styleId="TableGrid224">
    <w:name w:val="Table Grid2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9">
    <w:name w:val="No List111129"/>
    <w:next w:val="NoList"/>
    <w:semiHidden/>
    <w:rsid w:val="00BA24EF"/>
  </w:style>
  <w:style w:type="numbering" w:customStyle="1" w:styleId="NoList2129">
    <w:name w:val="No List2129"/>
    <w:next w:val="NoList"/>
    <w:uiPriority w:val="99"/>
    <w:semiHidden/>
    <w:unhideWhenUsed/>
    <w:rsid w:val="00BA24EF"/>
  </w:style>
  <w:style w:type="table" w:customStyle="1" w:styleId="TableGrid1124">
    <w:name w:val="Table Grid11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8">
    <w:name w:val="No List3128"/>
    <w:next w:val="NoList"/>
    <w:uiPriority w:val="99"/>
    <w:semiHidden/>
    <w:unhideWhenUsed/>
    <w:rsid w:val="00BA24EF"/>
  </w:style>
  <w:style w:type="numbering" w:customStyle="1" w:styleId="NoList5110">
    <w:name w:val="No List5110"/>
    <w:next w:val="NoList"/>
    <w:uiPriority w:val="99"/>
    <w:semiHidden/>
    <w:unhideWhenUsed/>
    <w:rsid w:val="00BA24EF"/>
  </w:style>
  <w:style w:type="numbering" w:customStyle="1" w:styleId="NoList12110">
    <w:name w:val="No List12110"/>
    <w:next w:val="NoList"/>
    <w:uiPriority w:val="99"/>
    <w:semiHidden/>
    <w:unhideWhenUsed/>
    <w:rsid w:val="00BA24EF"/>
  </w:style>
  <w:style w:type="table" w:customStyle="1" w:styleId="TableGrid314">
    <w:name w:val="Table Grid3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9">
    <w:name w:val="No List11219"/>
    <w:next w:val="NoList"/>
    <w:semiHidden/>
    <w:rsid w:val="00BA24EF"/>
  </w:style>
  <w:style w:type="numbering" w:customStyle="1" w:styleId="NoList2219">
    <w:name w:val="No List2219"/>
    <w:next w:val="NoList"/>
    <w:uiPriority w:val="99"/>
    <w:semiHidden/>
    <w:unhideWhenUsed/>
    <w:rsid w:val="00BA24EF"/>
  </w:style>
  <w:style w:type="table" w:customStyle="1" w:styleId="TableGrid1214">
    <w:name w:val="Table Grid12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8">
    <w:name w:val="No List3218"/>
    <w:next w:val="NoList"/>
    <w:uiPriority w:val="99"/>
    <w:semiHidden/>
    <w:unhideWhenUsed/>
    <w:rsid w:val="00BA24EF"/>
  </w:style>
  <w:style w:type="numbering" w:customStyle="1" w:styleId="NoList4119">
    <w:name w:val="No List4119"/>
    <w:next w:val="NoList"/>
    <w:uiPriority w:val="99"/>
    <w:semiHidden/>
    <w:unhideWhenUsed/>
    <w:rsid w:val="00BA24EF"/>
  </w:style>
  <w:style w:type="numbering" w:customStyle="1" w:styleId="NoList111218">
    <w:name w:val="No List111218"/>
    <w:next w:val="NoList"/>
    <w:uiPriority w:val="99"/>
    <w:semiHidden/>
    <w:unhideWhenUsed/>
    <w:rsid w:val="00BA24EF"/>
  </w:style>
  <w:style w:type="table" w:customStyle="1" w:styleId="TableGrid2114">
    <w:name w:val="Table Grid21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4">
    <w:name w:val="No List111111114"/>
    <w:next w:val="NoList"/>
    <w:semiHidden/>
    <w:rsid w:val="00BA24EF"/>
  </w:style>
  <w:style w:type="numbering" w:customStyle="1" w:styleId="NoList211115">
    <w:name w:val="No List211115"/>
    <w:next w:val="NoList"/>
    <w:uiPriority w:val="99"/>
    <w:semiHidden/>
    <w:unhideWhenUsed/>
    <w:rsid w:val="00BA24EF"/>
  </w:style>
  <w:style w:type="table" w:customStyle="1" w:styleId="TableGrid11114">
    <w:name w:val="Table Grid1111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9">
    <w:name w:val="No List31119"/>
    <w:next w:val="NoList"/>
    <w:uiPriority w:val="99"/>
    <w:semiHidden/>
    <w:unhideWhenUsed/>
    <w:rsid w:val="00BA24EF"/>
  </w:style>
  <w:style w:type="numbering" w:customStyle="1" w:styleId="NoList619">
    <w:name w:val="No List619"/>
    <w:next w:val="NoList"/>
    <w:uiPriority w:val="99"/>
    <w:semiHidden/>
    <w:unhideWhenUsed/>
    <w:rsid w:val="00BA24EF"/>
  </w:style>
  <w:style w:type="numbering" w:customStyle="1" w:styleId="NoList87">
    <w:name w:val="No List87"/>
    <w:next w:val="NoList"/>
    <w:uiPriority w:val="99"/>
    <w:semiHidden/>
    <w:unhideWhenUsed/>
    <w:rsid w:val="00BA24EF"/>
  </w:style>
  <w:style w:type="numbering" w:customStyle="1" w:styleId="NoList96">
    <w:name w:val="No List96"/>
    <w:next w:val="NoList"/>
    <w:uiPriority w:val="99"/>
    <w:semiHidden/>
    <w:unhideWhenUsed/>
    <w:rsid w:val="00BA24EF"/>
  </w:style>
  <w:style w:type="numbering" w:customStyle="1" w:styleId="NoList146">
    <w:name w:val="No List146"/>
    <w:next w:val="NoList"/>
    <w:uiPriority w:val="99"/>
    <w:semiHidden/>
    <w:unhideWhenUsed/>
    <w:rsid w:val="00BA24EF"/>
  </w:style>
  <w:style w:type="numbering" w:customStyle="1" w:styleId="NoList1146">
    <w:name w:val="No List1146"/>
    <w:next w:val="NoList"/>
    <w:semiHidden/>
    <w:rsid w:val="00BA24EF"/>
  </w:style>
  <w:style w:type="numbering" w:customStyle="1" w:styleId="NoList246">
    <w:name w:val="No List246"/>
    <w:next w:val="NoList"/>
    <w:uiPriority w:val="99"/>
    <w:semiHidden/>
    <w:unhideWhenUsed/>
    <w:rsid w:val="00BA24EF"/>
  </w:style>
  <w:style w:type="numbering" w:customStyle="1" w:styleId="NoList346">
    <w:name w:val="No List346"/>
    <w:next w:val="NoList"/>
    <w:uiPriority w:val="99"/>
    <w:semiHidden/>
    <w:unhideWhenUsed/>
    <w:rsid w:val="00BA24EF"/>
  </w:style>
  <w:style w:type="numbering" w:customStyle="1" w:styleId="NoList1111127">
    <w:name w:val="No List1111127"/>
    <w:next w:val="NoList"/>
    <w:semiHidden/>
    <w:rsid w:val="00BA24EF"/>
  </w:style>
  <w:style w:type="numbering" w:customStyle="1" w:styleId="NoList21127">
    <w:name w:val="No List21127"/>
    <w:next w:val="NoList"/>
    <w:uiPriority w:val="99"/>
    <w:semiHidden/>
    <w:unhideWhenUsed/>
    <w:rsid w:val="00BA24EF"/>
  </w:style>
  <w:style w:type="numbering" w:customStyle="1" w:styleId="NoList106">
    <w:name w:val="No List106"/>
    <w:next w:val="NoList"/>
    <w:uiPriority w:val="99"/>
    <w:semiHidden/>
    <w:unhideWhenUsed/>
    <w:rsid w:val="00BA24EF"/>
  </w:style>
  <w:style w:type="table" w:customStyle="1" w:styleId="TableGrid55">
    <w:name w:val="Table Grid55"/>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BA24EF"/>
  </w:style>
  <w:style w:type="numbering" w:customStyle="1" w:styleId="NoList166">
    <w:name w:val="No List166"/>
    <w:next w:val="NoList"/>
    <w:uiPriority w:val="99"/>
    <w:semiHidden/>
    <w:unhideWhenUsed/>
    <w:rsid w:val="00BA24EF"/>
  </w:style>
  <w:style w:type="numbering" w:customStyle="1" w:styleId="NoList176">
    <w:name w:val="No List176"/>
    <w:next w:val="NoList"/>
    <w:uiPriority w:val="99"/>
    <w:semiHidden/>
    <w:unhideWhenUsed/>
    <w:rsid w:val="00BA24EF"/>
  </w:style>
  <w:style w:type="table" w:customStyle="1" w:styleId="TableGrid63">
    <w:name w:val="Table Grid6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6">
    <w:name w:val="No List1156"/>
    <w:next w:val="NoList"/>
    <w:semiHidden/>
    <w:rsid w:val="00BA24EF"/>
  </w:style>
  <w:style w:type="numbering" w:customStyle="1" w:styleId="NoList256">
    <w:name w:val="No List256"/>
    <w:next w:val="NoList"/>
    <w:uiPriority w:val="99"/>
    <w:semiHidden/>
    <w:unhideWhenUsed/>
    <w:rsid w:val="00BA24EF"/>
  </w:style>
  <w:style w:type="numbering" w:customStyle="1" w:styleId="NoList356">
    <w:name w:val="No List356"/>
    <w:next w:val="NoList"/>
    <w:uiPriority w:val="99"/>
    <w:semiHidden/>
    <w:unhideWhenUsed/>
    <w:rsid w:val="00BA24EF"/>
  </w:style>
  <w:style w:type="numbering" w:customStyle="1" w:styleId="NoList436">
    <w:name w:val="No List436"/>
    <w:next w:val="NoList"/>
    <w:uiPriority w:val="99"/>
    <w:semiHidden/>
    <w:unhideWhenUsed/>
    <w:rsid w:val="00BA24EF"/>
  </w:style>
  <w:style w:type="numbering" w:customStyle="1" w:styleId="NoList11146">
    <w:name w:val="No List11146"/>
    <w:next w:val="NoList"/>
    <w:uiPriority w:val="99"/>
    <w:semiHidden/>
    <w:unhideWhenUsed/>
    <w:rsid w:val="00BA24EF"/>
  </w:style>
  <w:style w:type="numbering" w:customStyle="1" w:styleId="NoList111136">
    <w:name w:val="No List111136"/>
    <w:next w:val="NoList"/>
    <w:semiHidden/>
    <w:rsid w:val="00BA24EF"/>
  </w:style>
  <w:style w:type="numbering" w:customStyle="1" w:styleId="NoList2136">
    <w:name w:val="No List2136"/>
    <w:next w:val="NoList"/>
    <w:uiPriority w:val="99"/>
    <w:semiHidden/>
    <w:unhideWhenUsed/>
    <w:rsid w:val="00BA24EF"/>
  </w:style>
  <w:style w:type="numbering" w:customStyle="1" w:styleId="NoList3136">
    <w:name w:val="No List3136"/>
    <w:next w:val="NoList"/>
    <w:uiPriority w:val="99"/>
    <w:semiHidden/>
    <w:unhideWhenUsed/>
    <w:rsid w:val="00BA24EF"/>
  </w:style>
  <w:style w:type="numbering" w:customStyle="1" w:styleId="NoList526">
    <w:name w:val="No List526"/>
    <w:next w:val="NoList"/>
    <w:uiPriority w:val="99"/>
    <w:semiHidden/>
    <w:unhideWhenUsed/>
    <w:rsid w:val="00BA24EF"/>
  </w:style>
  <w:style w:type="numbering" w:customStyle="1" w:styleId="NoList1226">
    <w:name w:val="No List1226"/>
    <w:next w:val="NoList"/>
    <w:uiPriority w:val="99"/>
    <w:semiHidden/>
    <w:unhideWhenUsed/>
    <w:rsid w:val="00BA24EF"/>
  </w:style>
  <w:style w:type="numbering" w:customStyle="1" w:styleId="NoList11226">
    <w:name w:val="No List11226"/>
    <w:next w:val="NoList"/>
    <w:semiHidden/>
    <w:rsid w:val="00BA24EF"/>
  </w:style>
  <w:style w:type="numbering" w:customStyle="1" w:styleId="NoList2226">
    <w:name w:val="No List2226"/>
    <w:next w:val="NoList"/>
    <w:uiPriority w:val="99"/>
    <w:semiHidden/>
    <w:unhideWhenUsed/>
    <w:rsid w:val="00BA24EF"/>
  </w:style>
  <w:style w:type="numbering" w:customStyle="1" w:styleId="NoList3226">
    <w:name w:val="No List3226"/>
    <w:next w:val="NoList"/>
    <w:uiPriority w:val="99"/>
    <w:semiHidden/>
    <w:unhideWhenUsed/>
    <w:rsid w:val="00BA24EF"/>
  </w:style>
  <w:style w:type="numbering" w:customStyle="1" w:styleId="NoList4126">
    <w:name w:val="No List4126"/>
    <w:next w:val="NoList"/>
    <w:uiPriority w:val="99"/>
    <w:semiHidden/>
    <w:unhideWhenUsed/>
    <w:rsid w:val="00BA24EF"/>
  </w:style>
  <w:style w:type="numbering" w:customStyle="1" w:styleId="NoList111226">
    <w:name w:val="No List111226"/>
    <w:next w:val="NoList"/>
    <w:uiPriority w:val="99"/>
    <w:semiHidden/>
    <w:unhideWhenUsed/>
    <w:rsid w:val="00BA24EF"/>
  </w:style>
  <w:style w:type="numbering" w:customStyle="1" w:styleId="NoList1111136">
    <w:name w:val="No List1111136"/>
    <w:next w:val="NoList"/>
    <w:semiHidden/>
    <w:rsid w:val="00BA24EF"/>
  </w:style>
  <w:style w:type="numbering" w:customStyle="1" w:styleId="NoList21136">
    <w:name w:val="No List21136"/>
    <w:next w:val="NoList"/>
    <w:uiPriority w:val="99"/>
    <w:semiHidden/>
    <w:unhideWhenUsed/>
    <w:rsid w:val="00BA24EF"/>
  </w:style>
  <w:style w:type="numbering" w:customStyle="1" w:styleId="NoList31126">
    <w:name w:val="No List31126"/>
    <w:next w:val="NoList"/>
    <w:uiPriority w:val="99"/>
    <w:semiHidden/>
    <w:unhideWhenUsed/>
    <w:rsid w:val="00BA24EF"/>
  </w:style>
  <w:style w:type="numbering" w:customStyle="1" w:styleId="NoList626">
    <w:name w:val="No List626"/>
    <w:next w:val="NoList"/>
    <w:uiPriority w:val="99"/>
    <w:semiHidden/>
    <w:unhideWhenUsed/>
    <w:rsid w:val="00BA24EF"/>
  </w:style>
  <w:style w:type="numbering" w:customStyle="1" w:styleId="NoList184">
    <w:name w:val="No List184"/>
    <w:next w:val="NoList"/>
    <w:uiPriority w:val="99"/>
    <w:semiHidden/>
    <w:unhideWhenUsed/>
    <w:rsid w:val="00BA24EF"/>
  </w:style>
  <w:style w:type="numbering" w:customStyle="1" w:styleId="NoList194">
    <w:name w:val="No List194"/>
    <w:next w:val="NoList"/>
    <w:uiPriority w:val="99"/>
    <w:semiHidden/>
    <w:unhideWhenUsed/>
    <w:rsid w:val="00BA24EF"/>
  </w:style>
  <w:style w:type="numbering" w:customStyle="1" w:styleId="NoList1164">
    <w:name w:val="No List1164"/>
    <w:next w:val="NoList"/>
    <w:uiPriority w:val="99"/>
    <w:semiHidden/>
    <w:unhideWhenUsed/>
    <w:rsid w:val="00BA24EF"/>
  </w:style>
  <w:style w:type="numbering" w:customStyle="1" w:styleId="NoList264">
    <w:name w:val="No List264"/>
    <w:next w:val="NoList"/>
    <w:uiPriority w:val="99"/>
    <w:semiHidden/>
    <w:unhideWhenUsed/>
    <w:rsid w:val="00BA24EF"/>
  </w:style>
  <w:style w:type="numbering" w:customStyle="1" w:styleId="NoList11154">
    <w:name w:val="No List11154"/>
    <w:next w:val="NoList"/>
    <w:semiHidden/>
    <w:unhideWhenUsed/>
    <w:rsid w:val="00BA24EF"/>
  </w:style>
  <w:style w:type="numbering" w:customStyle="1" w:styleId="NoList111144">
    <w:name w:val="No List111144"/>
    <w:next w:val="NoList"/>
    <w:uiPriority w:val="99"/>
    <w:semiHidden/>
    <w:rsid w:val="00BA24EF"/>
  </w:style>
  <w:style w:type="numbering" w:customStyle="1" w:styleId="NoList2144">
    <w:name w:val="No List2144"/>
    <w:next w:val="NoList"/>
    <w:uiPriority w:val="99"/>
    <w:semiHidden/>
    <w:unhideWhenUsed/>
    <w:rsid w:val="00BA24EF"/>
  </w:style>
  <w:style w:type="numbering" w:customStyle="1" w:styleId="NoList364">
    <w:name w:val="No List364"/>
    <w:next w:val="NoList"/>
    <w:uiPriority w:val="99"/>
    <w:semiHidden/>
    <w:unhideWhenUsed/>
    <w:rsid w:val="00BA24EF"/>
  </w:style>
  <w:style w:type="numbering" w:customStyle="1" w:styleId="NoList444">
    <w:name w:val="No List444"/>
    <w:next w:val="NoList"/>
    <w:uiPriority w:val="99"/>
    <w:semiHidden/>
    <w:unhideWhenUsed/>
    <w:rsid w:val="00BA24EF"/>
  </w:style>
  <w:style w:type="numbering" w:customStyle="1" w:styleId="NoList1111144">
    <w:name w:val="No List1111144"/>
    <w:next w:val="NoList"/>
    <w:semiHidden/>
    <w:unhideWhenUsed/>
    <w:rsid w:val="00BA24EF"/>
  </w:style>
  <w:style w:type="numbering" w:customStyle="1" w:styleId="NoList11111125">
    <w:name w:val="No List11111125"/>
    <w:next w:val="NoList"/>
    <w:semiHidden/>
    <w:rsid w:val="00BA24EF"/>
  </w:style>
  <w:style w:type="numbering" w:customStyle="1" w:styleId="NoList21144">
    <w:name w:val="No List21144"/>
    <w:next w:val="NoList"/>
    <w:uiPriority w:val="99"/>
    <w:semiHidden/>
    <w:unhideWhenUsed/>
    <w:rsid w:val="00BA24EF"/>
  </w:style>
  <w:style w:type="numbering" w:customStyle="1" w:styleId="NoList3144">
    <w:name w:val="No List3144"/>
    <w:next w:val="NoList"/>
    <w:uiPriority w:val="99"/>
    <w:semiHidden/>
    <w:unhideWhenUsed/>
    <w:rsid w:val="00BA24EF"/>
  </w:style>
  <w:style w:type="numbering" w:customStyle="1" w:styleId="NoList534">
    <w:name w:val="No List534"/>
    <w:next w:val="NoList"/>
    <w:uiPriority w:val="99"/>
    <w:semiHidden/>
    <w:unhideWhenUsed/>
    <w:rsid w:val="00BA24EF"/>
  </w:style>
  <w:style w:type="numbering" w:customStyle="1" w:styleId="NoList1234">
    <w:name w:val="No List1234"/>
    <w:next w:val="NoList"/>
    <w:uiPriority w:val="99"/>
    <w:semiHidden/>
    <w:unhideWhenUsed/>
    <w:rsid w:val="00BA24EF"/>
  </w:style>
  <w:style w:type="numbering" w:customStyle="1" w:styleId="NoList11234">
    <w:name w:val="No List11234"/>
    <w:next w:val="NoList"/>
    <w:semiHidden/>
    <w:rsid w:val="00BA24EF"/>
  </w:style>
  <w:style w:type="numbering" w:customStyle="1" w:styleId="NoList2234">
    <w:name w:val="No List2234"/>
    <w:next w:val="NoList"/>
    <w:uiPriority w:val="99"/>
    <w:semiHidden/>
    <w:unhideWhenUsed/>
    <w:rsid w:val="00BA24EF"/>
  </w:style>
  <w:style w:type="numbering" w:customStyle="1" w:styleId="NoList3234">
    <w:name w:val="No List3234"/>
    <w:next w:val="NoList"/>
    <w:uiPriority w:val="99"/>
    <w:semiHidden/>
    <w:unhideWhenUsed/>
    <w:rsid w:val="00BA24EF"/>
  </w:style>
  <w:style w:type="numbering" w:customStyle="1" w:styleId="NoList4134">
    <w:name w:val="No List4134"/>
    <w:next w:val="NoList"/>
    <w:uiPriority w:val="99"/>
    <w:semiHidden/>
    <w:unhideWhenUsed/>
    <w:rsid w:val="00BA24EF"/>
  </w:style>
  <w:style w:type="numbering" w:customStyle="1" w:styleId="NoList111234">
    <w:name w:val="No List111234"/>
    <w:next w:val="NoList"/>
    <w:uiPriority w:val="99"/>
    <w:semiHidden/>
    <w:unhideWhenUsed/>
    <w:rsid w:val="00BA24EF"/>
  </w:style>
  <w:style w:type="numbering" w:customStyle="1" w:styleId="NoList1111111112">
    <w:name w:val="No List1111111112"/>
    <w:next w:val="NoList"/>
    <w:semiHidden/>
    <w:rsid w:val="00BA24EF"/>
  </w:style>
  <w:style w:type="numbering" w:customStyle="1" w:styleId="NoList211124">
    <w:name w:val="No List211124"/>
    <w:next w:val="NoList"/>
    <w:uiPriority w:val="99"/>
    <w:semiHidden/>
    <w:unhideWhenUsed/>
    <w:rsid w:val="00BA24EF"/>
  </w:style>
  <w:style w:type="numbering" w:customStyle="1" w:styleId="NoList31134">
    <w:name w:val="No List31134"/>
    <w:next w:val="NoList"/>
    <w:uiPriority w:val="99"/>
    <w:semiHidden/>
    <w:unhideWhenUsed/>
    <w:rsid w:val="00BA24EF"/>
  </w:style>
  <w:style w:type="numbering" w:customStyle="1" w:styleId="NoList634">
    <w:name w:val="No List634"/>
    <w:next w:val="NoList"/>
    <w:uiPriority w:val="99"/>
    <w:semiHidden/>
    <w:unhideWhenUsed/>
    <w:rsid w:val="00BA24EF"/>
  </w:style>
  <w:style w:type="numbering" w:customStyle="1" w:styleId="NoList715">
    <w:name w:val="No List715"/>
    <w:next w:val="NoList"/>
    <w:uiPriority w:val="99"/>
    <w:semiHidden/>
    <w:unhideWhenUsed/>
    <w:rsid w:val="00BA24EF"/>
  </w:style>
  <w:style w:type="numbering" w:customStyle="1" w:styleId="NoList814">
    <w:name w:val="No List814"/>
    <w:next w:val="NoList"/>
    <w:uiPriority w:val="99"/>
    <w:semiHidden/>
    <w:unhideWhenUsed/>
    <w:rsid w:val="00BA24EF"/>
  </w:style>
  <w:style w:type="numbering" w:customStyle="1" w:styleId="NoList1314">
    <w:name w:val="No List1314"/>
    <w:next w:val="NoList"/>
    <w:uiPriority w:val="99"/>
    <w:semiHidden/>
    <w:unhideWhenUsed/>
    <w:rsid w:val="00BA24EF"/>
  </w:style>
  <w:style w:type="numbering" w:customStyle="1" w:styleId="NoList11314">
    <w:name w:val="No List11314"/>
    <w:next w:val="NoList"/>
    <w:uiPriority w:val="99"/>
    <w:semiHidden/>
    <w:unhideWhenUsed/>
    <w:rsid w:val="00BA24EF"/>
  </w:style>
  <w:style w:type="numbering" w:customStyle="1" w:styleId="NoList2314">
    <w:name w:val="No List2314"/>
    <w:next w:val="NoList"/>
    <w:uiPriority w:val="99"/>
    <w:semiHidden/>
    <w:unhideWhenUsed/>
    <w:rsid w:val="00BA24EF"/>
  </w:style>
  <w:style w:type="numbering" w:customStyle="1" w:styleId="NoList3314">
    <w:name w:val="No List3314"/>
    <w:next w:val="NoList"/>
    <w:uiPriority w:val="99"/>
    <w:semiHidden/>
    <w:unhideWhenUsed/>
    <w:rsid w:val="00BA24EF"/>
  </w:style>
  <w:style w:type="numbering" w:customStyle="1" w:styleId="NoList914">
    <w:name w:val="No List914"/>
    <w:next w:val="NoList"/>
    <w:uiPriority w:val="99"/>
    <w:semiHidden/>
    <w:unhideWhenUsed/>
    <w:rsid w:val="00BA24EF"/>
  </w:style>
  <w:style w:type="numbering" w:customStyle="1" w:styleId="NoList1414">
    <w:name w:val="No List1414"/>
    <w:next w:val="NoList"/>
    <w:uiPriority w:val="99"/>
    <w:semiHidden/>
    <w:unhideWhenUsed/>
    <w:rsid w:val="00BA24EF"/>
  </w:style>
  <w:style w:type="numbering" w:customStyle="1" w:styleId="NoList11414">
    <w:name w:val="No List11414"/>
    <w:next w:val="NoList"/>
    <w:semiHidden/>
    <w:rsid w:val="00BA24EF"/>
  </w:style>
  <w:style w:type="numbering" w:customStyle="1" w:styleId="NoList2414">
    <w:name w:val="No List2414"/>
    <w:next w:val="NoList"/>
    <w:uiPriority w:val="99"/>
    <w:semiHidden/>
    <w:unhideWhenUsed/>
    <w:rsid w:val="00BA24EF"/>
  </w:style>
  <w:style w:type="numbering" w:customStyle="1" w:styleId="NoList3414">
    <w:name w:val="No List3414"/>
    <w:next w:val="NoList"/>
    <w:uiPriority w:val="99"/>
    <w:semiHidden/>
    <w:unhideWhenUsed/>
    <w:rsid w:val="00BA24EF"/>
  </w:style>
  <w:style w:type="numbering" w:customStyle="1" w:styleId="NoList4214">
    <w:name w:val="No List4214"/>
    <w:next w:val="NoList"/>
    <w:uiPriority w:val="99"/>
    <w:semiHidden/>
    <w:unhideWhenUsed/>
    <w:rsid w:val="00BA24EF"/>
  </w:style>
  <w:style w:type="numbering" w:customStyle="1" w:styleId="NoList111314">
    <w:name w:val="No List111314"/>
    <w:next w:val="NoList"/>
    <w:uiPriority w:val="99"/>
    <w:semiHidden/>
    <w:unhideWhenUsed/>
    <w:rsid w:val="00BA24EF"/>
  </w:style>
  <w:style w:type="numbering" w:customStyle="1" w:styleId="NoList1111214">
    <w:name w:val="No List1111214"/>
    <w:next w:val="NoList"/>
    <w:semiHidden/>
    <w:rsid w:val="00BA24EF"/>
  </w:style>
  <w:style w:type="numbering" w:customStyle="1" w:styleId="NoList21214">
    <w:name w:val="No List21214"/>
    <w:next w:val="NoList"/>
    <w:uiPriority w:val="99"/>
    <w:semiHidden/>
    <w:unhideWhenUsed/>
    <w:rsid w:val="00BA24EF"/>
  </w:style>
  <w:style w:type="numbering" w:customStyle="1" w:styleId="NoList31214">
    <w:name w:val="No List31214"/>
    <w:next w:val="NoList"/>
    <w:uiPriority w:val="99"/>
    <w:semiHidden/>
    <w:unhideWhenUsed/>
    <w:rsid w:val="00BA24EF"/>
  </w:style>
  <w:style w:type="numbering" w:customStyle="1" w:styleId="NoList5114">
    <w:name w:val="No List5114"/>
    <w:next w:val="NoList"/>
    <w:uiPriority w:val="99"/>
    <w:semiHidden/>
    <w:unhideWhenUsed/>
    <w:rsid w:val="00BA24EF"/>
  </w:style>
  <w:style w:type="numbering" w:customStyle="1" w:styleId="NoList12114">
    <w:name w:val="No List12114"/>
    <w:next w:val="NoList"/>
    <w:uiPriority w:val="99"/>
    <w:semiHidden/>
    <w:unhideWhenUsed/>
    <w:rsid w:val="00BA24EF"/>
  </w:style>
  <w:style w:type="numbering" w:customStyle="1" w:styleId="NoList112114">
    <w:name w:val="No List112114"/>
    <w:next w:val="NoList"/>
    <w:semiHidden/>
    <w:rsid w:val="00BA24EF"/>
  </w:style>
  <w:style w:type="numbering" w:customStyle="1" w:styleId="NoList22114">
    <w:name w:val="No List22114"/>
    <w:next w:val="NoList"/>
    <w:uiPriority w:val="99"/>
    <w:semiHidden/>
    <w:unhideWhenUsed/>
    <w:rsid w:val="00BA24EF"/>
  </w:style>
  <w:style w:type="numbering" w:customStyle="1" w:styleId="NoList32114">
    <w:name w:val="No List32114"/>
    <w:next w:val="NoList"/>
    <w:uiPriority w:val="99"/>
    <w:semiHidden/>
    <w:unhideWhenUsed/>
    <w:rsid w:val="00BA24EF"/>
  </w:style>
  <w:style w:type="numbering" w:customStyle="1" w:styleId="NoList41114">
    <w:name w:val="No List41114"/>
    <w:next w:val="NoList"/>
    <w:uiPriority w:val="99"/>
    <w:semiHidden/>
    <w:unhideWhenUsed/>
    <w:rsid w:val="00BA24EF"/>
  </w:style>
  <w:style w:type="numbering" w:customStyle="1" w:styleId="NoList1112114">
    <w:name w:val="No List1112114"/>
    <w:next w:val="NoList"/>
    <w:uiPriority w:val="99"/>
    <w:semiHidden/>
    <w:unhideWhenUsed/>
    <w:rsid w:val="00BA24EF"/>
  </w:style>
  <w:style w:type="numbering" w:customStyle="1" w:styleId="NoList11111214">
    <w:name w:val="No List11111214"/>
    <w:next w:val="NoList"/>
    <w:semiHidden/>
    <w:rsid w:val="00BA24EF"/>
  </w:style>
  <w:style w:type="numbering" w:customStyle="1" w:styleId="NoList211214">
    <w:name w:val="No List211214"/>
    <w:next w:val="NoList"/>
    <w:uiPriority w:val="99"/>
    <w:semiHidden/>
    <w:unhideWhenUsed/>
    <w:rsid w:val="00BA24EF"/>
  </w:style>
  <w:style w:type="numbering" w:customStyle="1" w:styleId="NoList311114">
    <w:name w:val="No List311114"/>
    <w:next w:val="NoList"/>
    <w:uiPriority w:val="99"/>
    <w:semiHidden/>
    <w:unhideWhenUsed/>
    <w:rsid w:val="00BA24EF"/>
  </w:style>
  <w:style w:type="numbering" w:customStyle="1" w:styleId="NoList6114">
    <w:name w:val="No List6114"/>
    <w:next w:val="NoList"/>
    <w:uiPriority w:val="99"/>
    <w:semiHidden/>
    <w:unhideWhenUsed/>
    <w:rsid w:val="00BA24EF"/>
  </w:style>
  <w:style w:type="table" w:customStyle="1" w:styleId="TableGrid414">
    <w:name w:val="Table Grid414"/>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BA24EF"/>
  </w:style>
  <w:style w:type="numbering" w:customStyle="1" w:styleId="NoList1514">
    <w:name w:val="No List1514"/>
    <w:next w:val="NoList"/>
    <w:uiPriority w:val="99"/>
    <w:semiHidden/>
    <w:unhideWhenUsed/>
    <w:rsid w:val="00BA24EF"/>
  </w:style>
  <w:style w:type="numbering" w:customStyle="1" w:styleId="NoList1614">
    <w:name w:val="No List1614"/>
    <w:next w:val="NoList"/>
    <w:uiPriority w:val="99"/>
    <w:semiHidden/>
    <w:unhideWhenUsed/>
    <w:rsid w:val="00BA24EF"/>
  </w:style>
  <w:style w:type="numbering" w:customStyle="1" w:styleId="NoList1714">
    <w:name w:val="No List1714"/>
    <w:next w:val="NoList"/>
    <w:uiPriority w:val="99"/>
    <w:semiHidden/>
    <w:unhideWhenUsed/>
    <w:rsid w:val="00BA24EF"/>
  </w:style>
  <w:style w:type="numbering" w:customStyle="1" w:styleId="NoList11514">
    <w:name w:val="No List11514"/>
    <w:next w:val="NoList"/>
    <w:semiHidden/>
    <w:rsid w:val="00BA24EF"/>
  </w:style>
  <w:style w:type="numbering" w:customStyle="1" w:styleId="NoList2514">
    <w:name w:val="No List2514"/>
    <w:next w:val="NoList"/>
    <w:uiPriority w:val="99"/>
    <w:semiHidden/>
    <w:unhideWhenUsed/>
    <w:rsid w:val="00BA24EF"/>
  </w:style>
  <w:style w:type="numbering" w:customStyle="1" w:styleId="NoList3514">
    <w:name w:val="No List3514"/>
    <w:next w:val="NoList"/>
    <w:uiPriority w:val="99"/>
    <w:semiHidden/>
    <w:unhideWhenUsed/>
    <w:rsid w:val="00BA24EF"/>
  </w:style>
  <w:style w:type="numbering" w:customStyle="1" w:styleId="NoList4314">
    <w:name w:val="No List4314"/>
    <w:next w:val="NoList"/>
    <w:uiPriority w:val="99"/>
    <w:semiHidden/>
    <w:unhideWhenUsed/>
    <w:rsid w:val="00BA24EF"/>
  </w:style>
  <w:style w:type="numbering" w:customStyle="1" w:styleId="NoList111414">
    <w:name w:val="No List111414"/>
    <w:next w:val="NoList"/>
    <w:uiPriority w:val="99"/>
    <w:semiHidden/>
    <w:unhideWhenUsed/>
    <w:rsid w:val="00BA24EF"/>
  </w:style>
  <w:style w:type="numbering" w:customStyle="1" w:styleId="NoList1111314">
    <w:name w:val="No List1111314"/>
    <w:next w:val="NoList"/>
    <w:semiHidden/>
    <w:rsid w:val="00BA24EF"/>
  </w:style>
  <w:style w:type="numbering" w:customStyle="1" w:styleId="NoList21314">
    <w:name w:val="No List21314"/>
    <w:next w:val="NoList"/>
    <w:uiPriority w:val="99"/>
    <w:semiHidden/>
    <w:unhideWhenUsed/>
    <w:rsid w:val="00BA24EF"/>
  </w:style>
  <w:style w:type="numbering" w:customStyle="1" w:styleId="NoList31314">
    <w:name w:val="No List31314"/>
    <w:next w:val="NoList"/>
    <w:uiPriority w:val="99"/>
    <w:semiHidden/>
    <w:unhideWhenUsed/>
    <w:rsid w:val="00BA24EF"/>
  </w:style>
  <w:style w:type="numbering" w:customStyle="1" w:styleId="NoList5214">
    <w:name w:val="No List5214"/>
    <w:next w:val="NoList"/>
    <w:uiPriority w:val="99"/>
    <w:semiHidden/>
    <w:unhideWhenUsed/>
    <w:rsid w:val="00BA24EF"/>
  </w:style>
  <w:style w:type="numbering" w:customStyle="1" w:styleId="NoList12214">
    <w:name w:val="No List12214"/>
    <w:next w:val="NoList"/>
    <w:uiPriority w:val="99"/>
    <w:semiHidden/>
    <w:unhideWhenUsed/>
    <w:rsid w:val="00BA24EF"/>
  </w:style>
  <w:style w:type="numbering" w:customStyle="1" w:styleId="NoList112214">
    <w:name w:val="No List112214"/>
    <w:next w:val="NoList"/>
    <w:semiHidden/>
    <w:rsid w:val="00BA24EF"/>
  </w:style>
  <w:style w:type="numbering" w:customStyle="1" w:styleId="NoList22214">
    <w:name w:val="No List22214"/>
    <w:next w:val="NoList"/>
    <w:uiPriority w:val="99"/>
    <w:semiHidden/>
    <w:unhideWhenUsed/>
    <w:rsid w:val="00BA24EF"/>
  </w:style>
  <w:style w:type="numbering" w:customStyle="1" w:styleId="NoList32214">
    <w:name w:val="No List32214"/>
    <w:next w:val="NoList"/>
    <w:uiPriority w:val="99"/>
    <w:semiHidden/>
    <w:unhideWhenUsed/>
    <w:rsid w:val="00BA24EF"/>
  </w:style>
  <w:style w:type="numbering" w:customStyle="1" w:styleId="NoList41214">
    <w:name w:val="No List41214"/>
    <w:next w:val="NoList"/>
    <w:uiPriority w:val="99"/>
    <w:semiHidden/>
    <w:unhideWhenUsed/>
    <w:rsid w:val="00BA24EF"/>
  </w:style>
  <w:style w:type="numbering" w:customStyle="1" w:styleId="NoList1112214">
    <w:name w:val="No List1112214"/>
    <w:next w:val="NoList"/>
    <w:uiPriority w:val="99"/>
    <w:semiHidden/>
    <w:unhideWhenUsed/>
    <w:rsid w:val="00BA24EF"/>
  </w:style>
  <w:style w:type="numbering" w:customStyle="1" w:styleId="NoList11111314">
    <w:name w:val="No List11111314"/>
    <w:next w:val="NoList"/>
    <w:semiHidden/>
    <w:rsid w:val="00BA24EF"/>
  </w:style>
  <w:style w:type="numbering" w:customStyle="1" w:styleId="NoList211314">
    <w:name w:val="No List211314"/>
    <w:next w:val="NoList"/>
    <w:uiPriority w:val="99"/>
    <w:semiHidden/>
    <w:unhideWhenUsed/>
    <w:rsid w:val="00BA24EF"/>
  </w:style>
  <w:style w:type="numbering" w:customStyle="1" w:styleId="NoList311214">
    <w:name w:val="No List311214"/>
    <w:next w:val="NoList"/>
    <w:uiPriority w:val="99"/>
    <w:semiHidden/>
    <w:unhideWhenUsed/>
    <w:rsid w:val="00BA24EF"/>
  </w:style>
  <w:style w:type="numbering" w:customStyle="1" w:styleId="NoList6214">
    <w:name w:val="No List6214"/>
    <w:next w:val="NoList"/>
    <w:uiPriority w:val="99"/>
    <w:semiHidden/>
    <w:unhideWhenUsed/>
    <w:rsid w:val="00BA24EF"/>
  </w:style>
  <w:style w:type="numbering" w:customStyle="1" w:styleId="NoList204">
    <w:name w:val="No List204"/>
    <w:next w:val="NoList"/>
    <w:uiPriority w:val="99"/>
    <w:semiHidden/>
    <w:unhideWhenUsed/>
    <w:rsid w:val="00BA24EF"/>
  </w:style>
  <w:style w:type="numbering" w:customStyle="1" w:styleId="NoList1104">
    <w:name w:val="No List1104"/>
    <w:next w:val="NoList"/>
    <w:uiPriority w:val="99"/>
    <w:semiHidden/>
    <w:unhideWhenUsed/>
    <w:rsid w:val="00BA24EF"/>
  </w:style>
  <w:style w:type="numbering" w:customStyle="1" w:styleId="NoList1174">
    <w:name w:val="No List1174"/>
    <w:next w:val="NoList"/>
    <w:uiPriority w:val="99"/>
    <w:semiHidden/>
    <w:unhideWhenUsed/>
    <w:rsid w:val="00BA24EF"/>
  </w:style>
  <w:style w:type="numbering" w:customStyle="1" w:styleId="NoList274">
    <w:name w:val="No List274"/>
    <w:next w:val="NoList"/>
    <w:uiPriority w:val="99"/>
    <w:semiHidden/>
    <w:unhideWhenUsed/>
    <w:rsid w:val="00BA24EF"/>
  </w:style>
  <w:style w:type="numbering" w:customStyle="1" w:styleId="NoList11164">
    <w:name w:val="No List11164"/>
    <w:next w:val="NoList"/>
    <w:semiHidden/>
    <w:unhideWhenUsed/>
    <w:rsid w:val="00BA24EF"/>
  </w:style>
  <w:style w:type="numbering" w:customStyle="1" w:styleId="NoList111154">
    <w:name w:val="No List111154"/>
    <w:next w:val="NoList"/>
    <w:uiPriority w:val="99"/>
    <w:semiHidden/>
    <w:rsid w:val="00BA24EF"/>
  </w:style>
  <w:style w:type="numbering" w:customStyle="1" w:styleId="NoList2154">
    <w:name w:val="No List2154"/>
    <w:next w:val="NoList"/>
    <w:uiPriority w:val="99"/>
    <w:semiHidden/>
    <w:unhideWhenUsed/>
    <w:rsid w:val="00BA24EF"/>
  </w:style>
  <w:style w:type="numbering" w:customStyle="1" w:styleId="NoList374">
    <w:name w:val="No List374"/>
    <w:next w:val="NoList"/>
    <w:uiPriority w:val="99"/>
    <w:semiHidden/>
    <w:unhideWhenUsed/>
    <w:rsid w:val="00BA24EF"/>
  </w:style>
  <w:style w:type="numbering" w:customStyle="1" w:styleId="NoList454">
    <w:name w:val="No List454"/>
    <w:next w:val="NoList"/>
    <w:uiPriority w:val="99"/>
    <w:semiHidden/>
    <w:unhideWhenUsed/>
    <w:rsid w:val="00BA24EF"/>
  </w:style>
  <w:style w:type="numbering" w:customStyle="1" w:styleId="NoList1111154">
    <w:name w:val="No List1111154"/>
    <w:next w:val="NoList"/>
    <w:semiHidden/>
    <w:unhideWhenUsed/>
    <w:rsid w:val="00BA24EF"/>
  </w:style>
  <w:style w:type="numbering" w:customStyle="1" w:styleId="NoList11111134">
    <w:name w:val="No List11111134"/>
    <w:next w:val="NoList"/>
    <w:semiHidden/>
    <w:rsid w:val="00BA24EF"/>
  </w:style>
  <w:style w:type="numbering" w:customStyle="1" w:styleId="NoList21154">
    <w:name w:val="No List21154"/>
    <w:next w:val="NoList"/>
    <w:uiPriority w:val="99"/>
    <w:semiHidden/>
    <w:unhideWhenUsed/>
    <w:rsid w:val="00BA24EF"/>
  </w:style>
  <w:style w:type="numbering" w:customStyle="1" w:styleId="NoList3154">
    <w:name w:val="No List3154"/>
    <w:next w:val="NoList"/>
    <w:uiPriority w:val="99"/>
    <w:semiHidden/>
    <w:unhideWhenUsed/>
    <w:rsid w:val="00BA24EF"/>
  </w:style>
  <w:style w:type="numbering" w:customStyle="1" w:styleId="NoList544">
    <w:name w:val="No List544"/>
    <w:next w:val="NoList"/>
    <w:uiPriority w:val="99"/>
    <w:semiHidden/>
    <w:unhideWhenUsed/>
    <w:rsid w:val="00BA24EF"/>
  </w:style>
  <w:style w:type="numbering" w:customStyle="1" w:styleId="NoList1244">
    <w:name w:val="No List1244"/>
    <w:next w:val="NoList"/>
    <w:uiPriority w:val="99"/>
    <w:semiHidden/>
    <w:unhideWhenUsed/>
    <w:rsid w:val="00BA24EF"/>
  </w:style>
  <w:style w:type="numbering" w:customStyle="1" w:styleId="NoList11244">
    <w:name w:val="No List11244"/>
    <w:next w:val="NoList"/>
    <w:semiHidden/>
    <w:rsid w:val="00BA24EF"/>
  </w:style>
  <w:style w:type="numbering" w:customStyle="1" w:styleId="NoList2244">
    <w:name w:val="No List2244"/>
    <w:next w:val="NoList"/>
    <w:uiPriority w:val="99"/>
    <w:semiHidden/>
    <w:unhideWhenUsed/>
    <w:rsid w:val="00BA24EF"/>
  </w:style>
  <w:style w:type="numbering" w:customStyle="1" w:styleId="NoList3244">
    <w:name w:val="No List3244"/>
    <w:next w:val="NoList"/>
    <w:uiPriority w:val="99"/>
    <w:semiHidden/>
    <w:unhideWhenUsed/>
    <w:rsid w:val="00BA24EF"/>
  </w:style>
  <w:style w:type="numbering" w:customStyle="1" w:styleId="NoList4144">
    <w:name w:val="No List4144"/>
    <w:next w:val="NoList"/>
    <w:uiPriority w:val="99"/>
    <w:semiHidden/>
    <w:unhideWhenUsed/>
    <w:rsid w:val="00BA24EF"/>
  </w:style>
  <w:style w:type="numbering" w:customStyle="1" w:styleId="NoList111244">
    <w:name w:val="No List111244"/>
    <w:next w:val="NoList"/>
    <w:uiPriority w:val="99"/>
    <w:semiHidden/>
    <w:unhideWhenUsed/>
    <w:rsid w:val="00BA24EF"/>
  </w:style>
  <w:style w:type="numbering" w:customStyle="1" w:styleId="NoList111111124">
    <w:name w:val="No List111111124"/>
    <w:next w:val="NoList"/>
    <w:semiHidden/>
    <w:rsid w:val="00BA24EF"/>
  </w:style>
  <w:style w:type="numbering" w:customStyle="1" w:styleId="NoList211134">
    <w:name w:val="No List211134"/>
    <w:next w:val="NoList"/>
    <w:uiPriority w:val="99"/>
    <w:semiHidden/>
    <w:unhideWhenUsed/>
    <w:rsid w:val="00BA24EF"/>
  </w:style>
  <w:style w:type="numbering" w:customStyle="1" w:styleId="NoList31144">
    <w:name w:val="No List31144"/>
    <w:next w:val="NoList"/>
    <w:uiPriority w:val="99"/>
    <w:semiHidden/>
    <w:unhideWhenUsed/>
    <w:rsid w:val="00BA24EF"/>
  </w:style>
  <w:style w:type="numbering" w:customStyle="1" w:styleId="NoList644">
    <w:name w:val="No List644"/>
    <w:next w:val="NoList"/>
    <w:uiPriority w:val="99"/>
    <w:semiHidden/>
    <w:unhideWhenUsed/>
    <w:rsid w:val="00BA24EF"/>
  </w:style>
  <w:style w:type="numbering" w:customStyle="1" w:styleId="NoList724">
    <w:name w:val="No List724"/>
    <w:next w:val="NoList"/>
    <w:uiPriority w:val="99"/>
    <w:semiHidden/>
    <w:unhideWhenUsed/>
    <w:rsid w:val="00BA24EF"/>
  </w:style>
  <w:style w:type="numbering" w:customStyle="1" w:styleId="NoList824">
    <w:name w:val="No List824"/>
    <w:next w:val="NoList"/>
    <w:uiPriority w:val="99"/>
    <w:semiHidden/>
    <w:unhideWhenUsed/>
    <w:rsid w:val="00BA24EF"/>
  </w:style>
  <w:style w:type="numbering" w:customStyle="1" w:styleId="NoList1324">
    <w:name w:val="No List1324"/>
    <w:next w:val="NoList"/>
    <w:uiPriority w:val="99"/>
    <w:semiHidden/>
    <w:unhideWhenUsed/>
    <w:rsid w:val="00BA24EF"/>
  </w:style>
  <w:style w:type="numbering" w:customStyle="1" w:styleId="NoList11324">
    <w:name w:val="No List11324"/>
    <w:next w:val="NoList"/>
    <w:uiPriority w:val="99"/>
    <w:semiHidden/>
    <w:unhideWhenUsed/>
    <w:rsid w:val="00BA24EF"/>
  </w:style>
  <w:style w:type="numbering" w:customStyle="1" w:styleId="NoList2324">
    <w:name w:val="No List2324"/>
    <w:next w:val="NoList"/>
    <w:uiPriority w:val="99"/>
    <w:semiHidden/>
    <w:unhideWhenUsed/>
    <w:rsid w:val="00BA24EF"/>
  </w:style>
  <w:style w:type="numbering" w:customStyle="1" w:styleId="NoList3324">
    <w:name w:val="No List3324"/>
    <w:next w:val="NoList"/>
    <w:uiPriority w:val="99"/>
    <w:semiHidden/>
    <w:unhideWhenUsed/>
    <w:rsid w:val="00BA24EF"/>
  </w:style>
  <w:style w:type="numbering" w:customStyle="1" w:styleId="NoList924">
    <w:name w:val="No List924"/>
    <w:next w:val="NoList"/>
    <w:uiPriority w:val="99"/>
    <w:semiHidden/>
    <w:unhideWhenUsed/>
    <w:rsid w:val="00BA24EF"/>
  </w:style>
  <w:style w:type="numbering" w:customStyle="1" w:styleId="NoList1424">
    <w:name w:val="No List1424"/>
    <w:next w:val="NoList"/>
    <w:uiPriority w:val="99"/>
    <w:semiHidden/>
    <w:unhideWhenUsed/>
    <w:rsid w:val="00BA24EF"/>
  </w:style>
  <w:style w:type="numbering" w:customStyle="1" w:styleId="NoList11424">
    <w:name w:val="No List11424"/>
    <w:next w:val="NoList"/>
    <w:semiHidden/>
    <w:rsid w:val="00BA24EF"/>
  </w:style>
  <w:style w:type="numbering" w:customStyle="1" w:styleId="NoList2424">
    <w:name w:val="No List2424"/>
    <w:next w:val="NoList"/>
    <w:uiPriority w:val="99"/>
    <w:semiHidden/>
    <w:unhideWhenUsed/>
    <w:rsid w:val="00BA24EF"/>
  </w:style>
  <w:style w:type="numbering" w:customStyle="1" w:styleId="NoList3424">
    <w:name w:val="No List3424"/>
    <w:next w:val="NoList"/>
    <w:uiPriority w:val="99"/>
    <w:semiHidden/>
    <w:unhideWhenUsed/>
    <w:rsid w:val="00BA24EF"/>
  </w:style>
  <w:style w:type="numbering" w:customStyle="1" w:styleId="NoList4224">
    <w:name w:val="No List4224"/>
    <w:next w:val="NoList"/>
    <w:uiPriority w:val="99"/>
    <w:semiHidden/>
    <w:unhideWhenUsed/>
    <w:rsid w:val="00BA24EF"/>
  </w:style>
  <w:style w:type="numbering" w:customStyle="1" w:styleId="NoList111324">
    <w:name w:val="No List111324"/>
    <w:next w:val="NoList"/>
    <w:uiPriority w:val="99"/>
    <w:semiHidden/>
    <w:unhideWhenUsed/>
    <w:rsid w:val="00BA24EF"/>
  </w:style>
  <w:style w:type="numbering" w:customStyle="1" w:styleId="NoList1111224">
    <w:name w:val="No List1111224"/>
    <w:next w:val="NoList"/>
    <w:semiHidden/>
    <w:rsid w:val="00BA24EF"/>
  </w:style>
  <w:style w:type="numbering" w:customStyle="1" w:styleId="NoList21224">
    <w:name w:val="No List21224"/>
    <w:next w:val="NoList"/>
    <w:uiPriority w:val="99"/>
    <w:semiHidden/>
    <w:unhideWhenUsed/>
    <w:rsid w:val="00BA24EF"/>
  </w:style>
  <w:style w:type="numbering" w:customStyle="1" w:styleId="NoList31224">
    <w:name w:val="No List31224"/>
    <w:next w:val="NoList"/>
    <w:uiPriority w:val="99"/>
    <w:semiHidden/>
    <w:unhideWhenUsed/>
    <w:rsid w:val="00BA24EF"/>
  </w:style>
  <w:style w:type="numbering" w:customStyle="1" w:styleId="NoList5124">
    <w:name w:val="No List5124"/>
    <w:next w:val="NoList"/>
    <w:uiPriority w:val="99"/>
    <w:semiHidden/>
    <w:unhideWhenUsed/>
    <w:rsid w:val="00BA24EF"/>
  </w:style>
  <w:style w:type="numbering" w:customStyle="1" w:styleId="NoList12124">
    <w:name w:val="No List12124"/>
    <w:next w:val="NoList"/>
    <w:uiPriority w:val="99"/>
    <w:semiHidden/>
    <w:unhideWhenUsed/>
    <w:rsid w:val="00BA24EF"/>
  </w:style>
  <w:style w:type="numbering" w:customStyle="1" w:styleId="NoList112124">
    <w:name w:val="No List112124"/>
    <w:next w:val="NoList"/>
    <w:semiHidden/>
    <w:rsid w:val="00BA24EF"/>
  </w:style>
  <w:style w:type="numbering" w:customStyle="1" w:styleId="NoList22124">
    <w:name w:val="No List22124"/>
    <w:next w:val="NoList"/>
    <w:uiPriority w:val="99"/>
    <w:semiHidden/>
    <w:unhideWhenUsed/>
    <w:rsid w:val="00BA24EF"/>
  </w:style>
  <w:style w:type="numbering" w:customStyle="1" w:styleId="NoList32124">
    <w:name w:val="No List32124"/>
    <w:next w:val="NoList"/>
    <w:uiPriority w:val="99"/>
    <w:semiHidden/>
    <w:unhideWhenUsed/>
    <w:rsid w:val="00BA24EF"/>
  </w:style>
  <w:style w:type="numbering" w:customStyle="1" w:styleId="NoList41124">
    <w:name w:val="No List41124"/>
    <w:next w:val="NoList"/>
    <w:uiPriority w:val="99"/>
    <w:semiHidden/>
    <w:unhideWhenUsed/>
    <w:rsid w:val="00BA24EF"/>
  </w:style>
  <w:style w:type="numbering" w:customStyle="1" w:styleId="NoList1112124">
    <w:name w:val="No List1112124"/>
    <w:next w:val="NoList"/>
    <w:uiPriority w:val="99"/>
    <w:semiHidden/>
    <w:unhideWhenUsed/>
    <w:rsid w:val="00BA24EF"/>
  </w:style>
  <w:style w:type="numbering" w:customStyle="1" w:styleId="NoList11111224">
    <w:name w:val="No List11111224"/>
    <w:next w:val="NoList"/>
    <w:semiHidden/>
    <w:rsid w:val="00BA24EF"/>
  </w:style>
  <w:style w:type="numbering" w:customStyle="1" w:styleId="NoList211224">
    <w:name w:val="No List211224"/>
    <w:next w:val="NoList"/>
    <w:uiPriority w:val="99"/>
    <w:semiHidden/>
    <w:unhideWhenUsed/>
    <w:rsid w:val="00BA24EF"/>
  </w:style>
  <w:style w:type="numbering" w:customStyle="1" w:styleId="NoList311124">
    <w:name w:val="No List311124"/>
    <w:next w:val="NoList"/>
    <w:uiPriority w:val="99"/>
    <w:semiHidden/>
    <w:unhideWhenUsed/>
    <w:rsid w:val="00BA24EF"/>
  </w:style>
  <w:style w:type="numbering" w:customStyle="1" w:styleId="NoList6124">
    <w:name w:val="No List6124"/>
    <w:next w:val="NoList"/>
    <w:uiPriority w:val="99"/>
    <w:semiHidden/>
    <w:unhideWhenUsed/>
    <w:rsid w:val="00BA24EF"/>
  </w:style>
  <w:style w:type="table" w:customStyle="1" w:styleId="TableGrid424">
    <w:name w:val="Table Grid424"/>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BA24EF"/>
  </w:style>
  <w:style w:type="numbering" w:customStyle="1" w:styleId="NoList1524">
    <w:name w:val="No List1524"/>
    <w:next w:val="NoList"/>
    <w:uiPriority w:val="99"/>
    <w:semiHidden/>
    <w:unhideWhenUsed/>
    <w:rsid w:val="00BA24EF"/>
  </w:style>
  <w:style w:type="numbering" w:customStyle="1" w:styleId="NoList1624">
    <w:name w:val="No List1624"/>
    <w:next w:val="NoList"/>
    <w:uiPriority w:val="99"/>
    <w:semiHidden/>
    <w:unhideWhenUsed/>
    <w:rsid w:val="00BA24EF"/>
  </w:style>
  <w:style w:type="numbering" w:customStyle="1" w:styleId="NoList1724">
    <w:name w:val="No List1724"/>
    <w:next w:val="NoList"/>
    <w:uiPriority w:val="99"/>
    <w:semiHidden/>
    <w:unhideWhenUsed/>
    <w:rsid w:val="00BA24EF"/>
  </w:style>
  <w:style w:type="numbering" w:customStyle="1" w:styleId="NoList11524">
    <w:name w:val="No List11524"/>
    <w:next w:val="NoList"/>
    <w:semiHidden/>
    <w:rsid w:val="00BA24EF"/>
  </w:style>
  <w:style w:type="numbering" w:customStyle="1" w:styleId="NoList2524">
    <w:name w:val="No List2524"/>
    <w:next w:val="NoList"/>
    <w:uiPriority w:val="99"/>
    <w:semiHidden/>
    <w:unhideWhenUsed/>
    <w:rsid w:val="00BA24EF"/>
  </w:style>
  <w:style w:type="numbering" w:customStyle="1" w:styleId="NoList3524">
    <w:name w:val="No List3524"/>
    <w:next w:val="NoList"/>
    <w:uiPriority w:val="99"/>
    <w:semiHidden/>
    <w:unhideWhenUsed/>
    <w:rsid w:val="00BA24EF"/>
  </w:style>
  <w:style w:type="numbering" w:customStyle="1" w:styleId="NoList4324">
    <w:name w:val="No List4324"/>
    <w:next w:val="NoList"/>
    <w:uiPriority w:val="99"/>
    <w:semiHidden/>
    <w:unhideWhenUsed/>
    <w:rsid w:val="00BA24EF"/>
  </w:style>
  <w:style w:type="numbering" w:customStyle="1" w:styleId="NoList111424">
    <w:name w:val="No List111424"/>
    <w:next w:val="NoList"/>
    <w:uiPriority w:val="99"/>
    <w:semiHidden/>
    <w:unhideWhenUsed/>
    <w:rsid w:val="00BA24EF"/>
  </w:style>
  <w:style w:type="numbering" w:customStyle="1" w:styleId="NoList1111324">
    <w:name w:val="No List1111324"/>
    <w:next w:val="NoList"/>
    <w:semiHidden/>
    <w:rsid w:val="00BA24EF"/>
  </w:style>
  <w:style w:type="numbering" w:customStyle="1" w:styleId="NoList21324">
    <w:name w:val="No List21324"/>
    <w:next w:val="NoList"/>
    <w:uiPriority w:val="99"/>
    <w:semiHidden/>
    <w:unhideWhenUsed/>
    <w:rsid w:val="00BA24EF"/>
  </w:style>
  <w:style w:type="numbering" w:customStyle="1" w:styleId="NoList31324">
    <w:name w:val="No List31324"/>
    <w:next w:val="NoList"/>
    <w:uiPriority w:val="99"/>
    <w:semiHidden/>
    <w:unhideWhenUsed/>
    <w:rsid w:val="00BA24EF"/>
  </w:style>
  <w:style w:type="numbering" w:customStyle="1" w:styleId="NoList5224">
    <w:name w:val="No List5224"/>
    <w:next w:val="NoList"/>
    <w:uiPriority w:val="99"/>
    <w:semiHidden/>
    <w:unhideWhenUsed/>
    <w:rsid w:val="00BA24EF"/>
  </w:style>
  <w:style w:type="numbering" w:customStyle="1" w:styleId="NoList12224">
    <w:name w:val="No List12224"/>
    <w:next w:val="NoList"/>
    <w:uiPriority w:val="99"/>
    <w:semiHidden/>
    <w:unhideWhenUsed/>
    <w:rsid w:val="00BA24EF"/>
  </w:style>
  <w:style w:type="numbering" w:customStyle="1" w:styleId="NoList112224">
    <w:name w:val="No List112224"/>
    <w:next w:val="NoList"/>
    <w:semiHidden/>
    <w:rsid w:val="00BA24EF"/>
  </w:style>
  <w:style w:type="numbering" w:customStyle="1" w:styleId="NoList22224">
    <w:name w:val="No List22224"/>
    <w:next w:val="NoList"/>
    <w:uiPriority w:val="99"/>
    <w:semiHidden/>
    <w:unhideWhenUsed/>
    <w:rsid w:val="00BA24EF"/>
  </w:style>
  <w:style w:type="numbering" w:customStyle="1" w:styleId="NoList32224">
    <w:name w:val="No List32224"/>
    <w:next w:val="NoList"/>
    <w:uiPriority w:val="99"/>
    <w:semiHidden/>
    <w:unhideWhenUsed/>
    <w:rsid w:val="00BA24EF"/>
  </w:style>
  <w:style w:type="numbering" w:customStyle="1" w:styleId="NoList41224">
    <w:name w:val="No List41224"/>
    <w:next w:val="NoList"/>
    <w:uiPriority w:val="99"/>
    <w:semiHidden/>
    <w:unhideWhenUsed/>
    <w:rsid w:val="00BA24EF"/>
  </w:style>
  <w:style w:type="numbering" w:customStyle="1" w:styleId="NoList1112224">
    <w:name w:val="No List1112224"/>
    <w:next w:val="NoList"/>
    <w:uiPriority w:val="99"/>
    <w:semiHidden/>
    <w:unhideWhenUsed/>
    <w:rsid w:val="00BA24EF"/>
  </w:style>
  <w:style w:type="numbering" w:customStyle="1" w:styleId="NoList11111324">
    <w:name w:val="No List11111324"/>
    <w:next w:val="NoList"/>
    <w:semiHidden/>
    <w:rsid w:val="00BA24EF"/>
  </w:style>
  <w:style w:type="numbering" w:customStyle="1" w:styleId="NoList211324">
    <w:name w:val="No List211324"/>
    <w:next w:val="NoList"/>
    <w:uiPriority w:val="99"/>
    <w:semiHidden/>
    <w:unhideWhenUsed/>
    <w:rsid w:val="00BA24EF"/>
  </w:style>
  <w:style w:type="numbering" w:customStyle="1" w:styleId="NoList311224">
    <w:name w:val="No List311224"/>
    <w:next w:val="NoList"/>
    <w:uiPriority w:val="99"/>
    <w:semiHidden/>
    <w:unhideWhenUsed/>
    <w:rsid w:val="00BA24EF"/>
  </w:style>
  <w:style w:type="numbering" w:customStyle="1" w:styleId="NoList6224">
    <w:name w:val="No List6224"/>
    <w:next w:val="NoList"/>
    <w:uiPriority w:val="99"/>
    <w:semiHidden/>
    <w:unhideWhenUsed/>
    <w:rsid w:val="00BA24EF"/>
  </w:style>
  <w:style w:type="numbering" w:customStyle="1" w:styleId="NoList284">
    <w:name w:val="No List284"/>
    <w:next w:val="NoList"/>
    <w:uiPriority w:val="99"/>
    <w:semiHidden/>
    <w:unhideWhenUsed/>
    <w:rsid w:val="00BA24EF"/>
  </w:style>
  <w:style w:type="numbering" w:customStyle="1" w:styleId="NoList1184">
    <w:name w:val="No List1184"/>
    <w:next w:val="NoList"/>
    <w:uiPriority w:val="99"/>
    <w:semiHidden/>
    <w:unhideWhenUsed/>
    <w:rsid w:val="00BA24EF"/>
  </w:style>
  <w:style w:type="table" w:customStyle="1" w:styleId="TableGrid73">
    <w:name w:val="Table Grid7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4">
    <w:name w:val="No List1194"/>
    <w:next w:val="NoList"/>
    <w:semiHidden/>
    <w:rsid w:val="00BA24EF"/>
  </w:style>
  <w:style w:type="numbering" w:customStyle="1" w:styleId="NoList294">
    <w:name w:val="No List294"/>
    <w:next w:val="NoList"/>
    <w:uiPriority w:val="99"/>
    <w:semiHidden/>
    <w:unhideWhenUsed/>
    <w:rsid w:val="00BA24EF"/>
  </w:style>
  <w:style w:type="table" w:customStyle="1" w:styleId="TableGrid143">
    <w:name w:val="Table Grid14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4">
    <w:name w:val="No List384"/>
    <w:next w:val="NoList"/>
    <w:uiPriority w:val="99"/>
    <w:semiHidden/>
    <w:unhideWhenUsed/>
    <w:rsid w:val="00BA24EF"/>
  </w:style>
  <w:style w:type="numbering" w:customStyle="1" w:styleId="NoList464">
    <w:name w:val="No List464"/>
    <w:next w:val="NoList"/>
    <w:uiPriority w:val="99"/>
    <w:semiHidden/>
    <w:unhideWhenUsed/>
    <w:rsid w:val="00BA24EF"/>
  </w:style>
  <w:style w:type="numbering" w:customStyle="1" w:styleId="NoList11174">
    <w:name w:val="No List11174"/>
    <w:next w:val="NoList"/>
    <w:uiPriority w:val="99"/>
    <w:semiHidden/>
    <w:unhideWhenUsed/>
    <w:rsid w:val="00BA24EF"/>
  </w:style>
  <w:style w:type="table" w:customStyle="1" w:styleId="TableGrid233">
    <w:name w:val="Table Grid2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4">
    <w:name w:val="No List111164"/>
    <w:next w:val="NoList"/>
    <w:semiHidden/>
    <w:rsid w:val="00BA24EF"/>
  </w:style>
  <w:style w:type="numbering" w:customStyle="1" w:styleId="NoList2164">
    <w:name w:val="No List2164"/>
    <w:next w:val="NoList"/>
    <w:uiPriority w:val="99"/>
    <w:semiHidden/>
    <w:unhideWhenUsed/>
    <w:rsid w:val="00BA24EF"/>
  </w:style>
  <w:style w:type="table" w:customStyle="1" w:styleId="TableGrid1133">
    <w:name w:val="Table Grid11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4">
    <w:name w:val="No List3164"/>
    <w:next w:val="NoList"/>
    <w:uiPriority w:val="99"/>
    <w:semiHidden/>
    <w:unhideWhenUsed/>
    <w:rsid w:val="00BA24EF"/>
  </w:style>
  <w:style w:type="numbering" w:customStyle="1" w:styleId="NoList554">
    <w:name w:val="No List554"/>
    <w:next w:val="NoList"/>
    <w:uiPriority w:val="99"/>
    <w:semiHidden/>
    <w:unhideWhenUsed/>
    <w:rsid w:val="00BA24EF"/>
  </w:style>
  <w:style w:type="numbering" w:customStyle="1" w:styleId="NoList1254">
    <w:name w:val="No List1254"/>
    <w:next w:val="NoList"/>
    <w:uiPriority w:val="99"/>
    <w:semiHidden/>
    <w:unhideWhenUsed/>
    <w:rsid w:val="00BA24EF"/>
  </w:style>
  <w:style w:type="table" w:customStyle="1" w:styleId="TableGrid323">
    <w:name w:val="Table Grid3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4">
    <w:name w:val="No List11254"/>
    <w:next w:val="NoList"/>
    <w:semiHidden/>
    <w:rsid w:val="00BA24EF"/>
  </w:style>
  <w:style w:type="numbering" w:customStyle="1" w:styleId="NoList2254">
    <w:name w:val="No List2254"/>
    <w:next w:val="NoList"/>
    <w:uiPriority w:val="99"/>
    <w:semiHidden/>
    <w:unhideWhenUsed/>
    <w:rsid w:val="00BA24EF"/>
  </w:style>
  <w:style w:type="table" w:customStyle="1" w:styleId="TableGrid1223">
    <w:name w:val="Table Grid12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4">
    <w:name w:val="No List3254"/>
    <w:next w:val="NoList"/>
    <w:uiPriority w:val="99"/>
    <w:semiHidden/>
    <w:unhideWhenUsed/>
    <w:rsid w:val="00BA24EF"/>
  </w:style>
  <w:style w:type="numbering" w:customStyle="1" w:styleId="NoList4154">
    <w:name w:val="No List4154"/>
    <w:next w:val="NoList"/>
    <w:uiPriority w:val="99"/>
    <w:semiHidden/>
    <w:unhideWhenUsed/>
    <w:rsid w:val="00BA24EF"/>
  </w:style>
  <w:style w:type="numbering" w:customStyle="1" w:styleId="NoList111254">
    <w:name w:val="No List111254"/>
    <w:next w:val="NoList"/>
    <w:uiPriority w:val="99"/>
    <w:semiHidden/>
    <w:unhideWhenUsed/>
    <w:rsid w:val="00BA24EF"/>
  </w:style>
  <w:style w:type="table" w:customStyle="1" w:styleId="TableGrid2123">
    <w:name w:val="Table Grid21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4">
    <w:name w:val="No List1111164"/>
    <w:next w:val="NoList"/>
    <w:semiHidden/>
    <w:rsid w:val="00BA24EF"/>
  </w:style>
  <w:style w:type="numbering" w:customStyle="1" w:styleId="NoList21164">
    <w:name w:val="No List21164"/>
    <w:next w:val="NoList"/>
    <w:uiPriority w:val="99"/>
    <w:semiHidden/>
    <w:unhideWhenUsed/>
    <w:rsid w:val="00BA24EF"/>
  </w:style>
  <w:style w:type="table" w:customStyle="1" w:styleId="TableGrid11123">
    <w:name w:val="Table Grid1112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4">
    <w:name w:val="No List31154"/>
    <w:next w:val="NoList"/>
    <w:uiPriority w:val="99"/>
    <w:semiHidden/>
    <w:unhideWhenUsed/>
    <w:rsid w:val="00BA24EF"/>
  </w:style>
  <w:style w:type="numbering" w:customStyle="1" w:styleId="NoList654">
    <w:name w:val="No List654"/>
    <w:next w:val="NoList"/>
    <w:uiPriority w:val="99"/>
    <w:semiHidden/>
    <w:unhideWhenUsed/>
    <w:rsid w:val="00BA24EF"/>
  </w:style>
  <w:style w:type="numbering" w:customStyle="1" w:styleId="NoList304">
    <w:name w:val="No List304"/>
    <w:next w:val="NoList"/>
    <w:uiPriority w:val="99"/>
    <w:semiHidden/>
    <w:unhideWhenUsed/>
    <w:rsid w:val="00BA24EF"/>
  </w:style>
  <w:style w:type="numbering" w:customStyle="1" w:styleId="NoList1204">
    <w:name w:val="No List1204"/>
    <w:next w:val="NoList"/>
    <w:uiPriority w:val="99"/>
    <w:semiHidden/>
    <w:unhideWhenUsed/>
    <w:rsid w:val="00BA24EF"/>
  </w:style>
  <w:style w:type="table" w:customStyle="1" w:styleId="TableGrid83">
    <w:name w:val="Table Grid8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4">
    <w:name w:val="No List11104"/>
    <w:next w:val="NoList"/>
    <w:semiHidden/>
    <w:rsid w:val="00BA24EF"/>
  </w:style>
  <w:style w:type="numbering" w:customStyle="1" w:styleId="NoList2104">
    <w:name w:val="No List2104"/>
    <w:next w:val="NoList"/>
    <w:uiPriority w:val="99"/>
    <w:semiHidden/>
    <w:unhideWhenUsed/>
    <w:rsid w:val="00BA24EF"/>
  </w:style>
  <w:style w:type="table" w:customStyle="1" w:styleId="TableGrid153">
    <w:name w:val="Table Grid15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4">
    <w:name w:val="No List394"/>
    <w:next w:val="NoList"/>
    <w:uiPriority w:val="99"/>
    <w:semiHidden/>
    <w:unhideWhenUsed/>
    <w:rsid w:val="00BA24EF"/>
  </w:style>
  <w:style w:type="numbering" w:customStyle="1" w:styleId="NoList474">
    <w:name w:val="No List474"/>
    <w:next w:val="NoList"/>
    <w:uiPriority w:val="99"/>
    <w:semiHidden/>
    <w:unhideWhenUsed/>
    <w:rsid w:val="00BA24EF"/>
  </w:style>
  <w:style w:type="numbering" w:customStyle="1" w:styleId="NoList11184">
    <w:name w:val="No List11184"/>
    <w:next w:val="NoList"/>
    <w:uiPriority w:val="99"/>
    <w:semiHidden/>
    <w:unhideWhenUsed/>
    <w:rsid w:val="00BA24EF"/>
  </w:style>
  <w:style w:type="table" w:customStyle="1" w:styleId="TableGrid243">
    <w:name w:val="Table Grid24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4">
    <w:name w:val="No List111174"/>
    <w:next w:val="NoList"/>
    <w:semiHidden/>
    <w:rsid w:val="00BA24EF"/>
  </w:style>
  <w:style w:type="numbering" w:customStyle="1" w:styleId="NoList2174">
    <w:name w:val="No List2174"/>
    <w:next w:val="NoList"/>
    <w:uiPriority w:val="99"/>
    <w:semiHidden/>
    <w:unhideWhenUsed/>
    <w:rsid w:val="00BA24EF"/>
  </w:style>
  <w:style w:type="table" w:customStyle="1" w:styleId="TableGrid1143">
    <w:name w:val="Table Grid114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4">
    <w:name w:val="No List3174"/>
    <w:next w:val="NoList"/>
    <w:uiPriority w:val="99"/>
    <w:semiHidden/>
    <w:unhideWhenUsed/>
    <w:rsid w:val="00BA24EF"/>
  </w:style>
  <w:style w:type="numbering" w:customStyle="1" w:styleId="NoList564">
    <w:name w:val="No List564"/>
    <w:next w:val="NoList"/>
    <w:uiPriority w:val="99"/>
    <w:semiHidden/>
    <w:unhideWhenUsed/>
    <w:rsid w:val="00BA24EF"/>
  </w:style>
  <w:style w:type="numbering" w:customStyle="1" w:styleId="NoList1264">
    <w:name w:val="No List1264"/>
    <w:next w:val="NoList"/>
    <w:uiPriority w:val="99"/>
    <w:semiHidden/>
    <w:unhideWhenUsed/>
    <w:rsid w:val="00BA24EF"/>
  </w:style>
  <w:style w:type="table" w:customStyle="1" w:styleId="TableGrid333">
    <w:name w:val="Table Grid3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4">
    <w:name w:val="No List11264"/>
    <w:next w:val="NoList"/>
    <w:semiHidden/>
    <w:rsid w:val="00BA24EF"/>
  </w:style>
  <w:style w:type="numbering" w:customStyle="1" w:styleId="NoList2264">
    <w:name w:val="No List2264"/>
    <w:next w:val="NoList"/>
    <w:uiPriority w:val="99"/>
    <w:semiHidden/>
    <w:unhideWhenUsed/>
    <w:rsid w:val="00BA24EF"/>
  </w:style>
  <w:style w:type="table" w:customStyle="1" w:styleId="TableGrid1233">
    <w:name w:val="Table Grid12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4">
    <w:name w:val="No List3264"/>
    <w:next w:val="NoList"/>
    <w:uiPriority w:val="99"/>
    <w:semiHidden/>
    <w:unhideWhenUsed/>
    <w:rsid w:val="00BA24EF"/>
  </w:style>
  <w:style w:type="numbering" w:customStyle="1" w:styleId="NoList4164">
    <w:name w:val="No List4164"/>
    <w:next w:val="NoList"/>
    <w:uiPriority w:val="99"/>
    <w:semiHidden/>
    <w:unhideWhenUsed/>
    <w:rsid w:val="00BA24EF"/>
  </w:style>
  <w:style w:type="numbering" w:customStyle="1" w:styleId="NoList111264">
    <w:name w:val="No List111264"/>
    <w:next w:val="NoList"/>
    <w:uiPriority w:val="99"/>
    <w:semiHidden/>
    <w:unhideWhenUsed/>
    <w:rsid w:val="00BA24EF"/>
  </w:style>
  <w:style w:type="table" w:customStyle="1" w:styleId="TableGrid2133">
    <w:name w:val="Table Grid21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4">
    <w:name w:val="No List1111174"/>
    <w:next w:val="NoList"/>
    <w:semiHidden/>
    <w:rsid w:val="00BA24EF"/>
  </w:style>
  <w:style w:type="numbering" w:customStyle="1" w:styleId="NoList21174">
    <w:name w:val="No List21174"/>
    <w:next w:val="NoList"/>
    <w:uiPriority w:val="99"/>
    <w:semiHidden/>
    <w:unhideWhenUsed/>
    <w:rsid w:val="00BA24EF"/>
  </w:style>
  <w:style w:type="table" w:customStyle="1" w:styleId="TableGrid11133">
    <w:name w:val="Table Grid11133"/>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4">
    <w:name w:val="No List31164"/>
    <w:next w:val="NoList"/>
    <w:uiPriority w:val="99"/>
    <w:semiHidden/>
    <w:unhideWhenUsed/>
    <w:rsid w:val="00BA24EF"/>
  </w:style>
  <w:style w:type="numbering" w:customStyle="1" w:styleId="NoList664">
    <w:name w:val="No List664"/>
    <w:next w:val="NoList"/>
    <w:uiPriority w:val="99"/>
    <w:semiHidden/>
    <w:unhideWhenUsed/>
    <w:rsid w:val="00BA24EF"/>
  </w:style>
  <w:style w:type="numbering" w:customStyle="1" w:styleId="NoList402">
    <w:name w:val="No List402"/>
    <w:next w:val="NoList"/>
    <w:uiPriority w:val="99"/>
    <w:semiHidden/>
    <w:unhideWhenUsed/>
    <w:rsid w:val="00BA24EF"/>
  </w:style>
  <w:style w:type="table" w:customStyle="1" w:styleId="TableGrid91">
    <w:name w:val="Table Grid9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BA24EF"/>
  </w:style>
  <w:style w:type="numbering" w:customStyle="1" w:styleId="NoList492">
    <w:name w:val="No List492"/>
    <w:next w:val="NoList"/>
    <w:uiPriority w:val="99"/>
    <w:semiHidden/>
    <w:unhideWhenUsed/>
    <w:rsid w:val="00BA24EF"/>
  </w:style>
  <w:style w:type="numbering" w:customStyle="1" w:styleId="NoList1272">
    <w:name w:val="No List1272"/>
    <w:next w:val="NoList"/>
    <w:uiPriority w:val="99"/>
    <w:semiHidden/>
    <w:rsid w:val="00BA24EF"/>
  </w:style>
  <w:style w:type="numbering" w:customStyle="1" w:styleId="NoList11192">
    <w:name w:val="No List11192"/>
    <w:next w:val="NoList"/>
    <w:uiPriority w:val="99"/>
    <w:semiHidden/>
    <w:unhideWhenUsed/>
    <w:rsid w:val="00BA24EF"/>
  </w:style>
  <w:style w:type="table" w:customStyle="1" w:styleId="TableGrid101">
    <w:name w:val="Table Grid10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BA24EF"/>
  </w:style>
  <w:style w:type="numbering" w:customStyle="1" w:styleId="NoList111102">
    <w:name w:val="No List111102"/>
    <w:next w:val="NoList"/>
    <w:uiPriority w:val="99"/>
    <w:semiHidden/>
    <w:unhideWhenUsed/>
    <w:rsid w:val="00BA24EF"/>
  </w:style>
  <w:style w:type="table" w:customStyle="1" w:styleId="TableGrid171">
    <w:name w:val="Table Grid17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2">
    <w:name w:val="No List111182"/>
    <w:next w:val="NoList"/>
    <w:semiHidden/>
    <w:rsid w:val="00BA24EF"/>
  </w:style>
  <w:style w:type="numbering" w:customStyle="1" w:styleId="NoList2192">
    <w:name w:val="No List2192"/>
    <w:next w:val="NoList"/>
    <w:uiPriority w:val="99"/>
    <w:semiHidden/>
    <w:unhideWhenUsed/>
    <w:rsid w:val="00BA24EF"/>
  </w:style>
  <w:style w:type="numbering" w:customStyle="1" w:styleId="NoList3102">
    <w:name w:val="No List3102"/>
    <w:next w:val="NoList"/>
    <w:uiPriority w:val="99"/>
    <w:semiHidden/>
    <w:unhideWhenUsed/>
    <w:rsid w:val="00BA24EF"/>
  </w:style>
  <w:style w:type="numbering" w:customStyle="1" w:styleId="NoList4102">
    <w:name w:val="No List4102"/>
    <w:next w:val="NoList"/>
    <w:uiPriority w:val="99"/>
    <w:semiHidden/>
    <w:unhideWhenUsed/>
    <w:rsid w:val="00BA24EF"/>
  </w:style>
  <w:style w:type="numbering" w:customStyle="1" w:styleId="NoList1111182">
    <w:name w:val="No List1111182"/>
    <w:next w:val="NoList"/>
    <w:uiPriority w:val="99"/>
    <w:semiHidden/>
    <w:unhideWhenUsed/>
    <w:rsid w:val="00BA24EF"/>
  </w:style>
  <w:style w:type="table" w:customStyle="1" w:styleId="TableGrid261">
    <w:name w:val="Table Grid2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2">
    <w:name w:val="No List11111142"/>
    <w:next w:val="NoList"/>
    <w:semiHidden/>
    <w:rsid w:val="00BA24EF"/>
  </w:style>
  <w:style w:type="numbering" w:customStyle="1" w:styleId="NoList21182">
    <w:name w:val="No List21182"/>
    <w:next w:val="NoList"/>
    <w:uiPriority w:val="99"/>
    <w:semiHidden/>
    <w:unhideWhenUsed/>
    <w:rsid w:val="00BA24EF"/>
  </w:style>
  <w:style w:type="table" w:customStyle="1" w:styleId="TableGrid1151">
    <w:name w:val="Table Grid11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2">
    <w:name w:val="No List3182"/>
    <w:next w:val="NoList"/>
    <w:uiPriority w:val="99"/>
    <w:semiHidden/>
    <w:unhideWhenUsed/>
    <w:rsid w:val="00BA24EF"/>
  </w:style>
  <w:style w:type="numbering" w:customStyle="1" w:styleId="NoList572">
    <w:name w:val="No List572"/>
    <w:next w:val="NoList"/>
    <w:uiPriority w:val="99"/>
    <w:semiHidden/>
    <w:unhideWhenUsed/>
    <w:rsid w:val="00BA24EF"/>
  </w:style>
  <w:style w:type="numbering" w:customStyle="1" w:styleId="NoList1282">
    <w:name w:val="No List1282"/>
    <w:next w:val="NoList"/>
    <w:uiPriority w:val="99"/>
    <w:semiHidden/>
    <w:unhideWhenUsed/>
    <w:rsid w:val="00BA24EF"/>
  </w:style>
  <w:style w:type="table" w:customStyle="1" w:styleId="TableGrid341">
    <w:name w:val="Table Grid3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2">
    <w:name w:val="No List11272"/>
    <w:next w:val="NoList"/>
    <w:semiHidden/>
    <w:rsid w:val="00BA24EF"/>
  </w:style>
  <w:style w:type="numbering" w:customStyle="1" w:styleId="NoList2272">
    <w:name w:val="No List2272"/>
    <w:next w:val="NoList"/>
    <w:uiPriority w:val="99"/>
    <w:semiHidden/>
    <w:unhideWhenUsed/>
    <w:rsid w:val="00BA24EF"/>
  </w:style>
  <w:style w:type="table" w:customStyle="1" w:styleId="TableGrid1241">
    <w:name w:val="Table Grid12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2">
    <w:name w:val="No List3272"/>
    <w:next w:val="NoList"/>
    <w:uiPriority w:val="99"/>
    <w:semiHidden/>
    <w:unhideWhenUsed/>
    <w:rsid w:val="00BA24EF"/>
  </w:style>
  <w:style w:type="numbering" w:customStyle="1" w:styleId="NoList4172">
    <w:name w:val="No List4172"/>
    <w:next w:val="NoList"/>
    <w:uiPriority w:val="99"/>
    <w:semiHidden/>
    <w:unhideWhenUsed/>
    <w:rsid w:val="00BA24EF"/>
  </w:style>
  <w:style w:type="numbering" w:customStyle="1" w:styleId="NoList111272">
    <w:name w:val="No List111272"/>
    <w:next w:val="NoList"/>
    <w:uiPriority w:val="99"/>
    <w:semiHidden/>
    <w:unhideWhenUsed/>
    <w:rsid w:val="00BA24EF"/>
  </w:style>
  <w:style w:type="table" w:customStyle="1" w:styleId="TableGrid2141">
    <w:name w:val="Table Grid21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2">
    <w:name w:val="No List111111132"/>
    <w:next w:val="NoList"/>
    <w:semiHidden/>
    <w:rsid w:val="00BA24EF"/>
  </w:style>
  <w:style w:type="numbering" w:customStyle="1" w:styleId="NoList211142">
    <w:name w:val="No List211142"/>
    <w:next w:val="NoList"/>
    <w:uiPriority w:val="99"/>
    <w:semiHidden/>
    <w:unhideWhenUsed/>
    <w:rsid w:val="00BA24EF"/>
  </w:style>
  <w:style w:type="table" w:customStyle="1" w:styleId="TableGrid11141">
    <w:name w:val="Table Grid1114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2">
    <w:name w:val="No List31172"/>
    <w:next w:val="NoList"/>
    <w:uiPriority w:val="99"/>
    <w:semiHidden/>
    <w:unhideWhenUsed/>
    <w:rsid w:val="00BA24EF"/>
  </w:style>
  <w:style w:type="numbering" w:customStyle="1" w:styleId="NoList672">
    <w:name w:val="No List672"/>
    <w:next w:val="NoList"/>
    <w:uiPriority w:val="99"/>
    <w:semiHidden/>
    <w:unhideWhenUsed/>
    <w:rsid w:val="00BA24EF"/>
  </w:style>
  <w:style w:type="numbering" w:customStyle="1" w:styleId="NoList732">
    <w:name w:val="No List732"/>
    <w:next w:val="NoList"/>
    <w:uiPriority w:val="99"/>
    <w:semiHidden/>
    <w:rsid w:val="00BA24EF"/>
  </w:style>
  <w:style w:type="numbering" w:customStyle="1" w:styleId="NoList1332">
    <w:name w:val="No List1332"/>
    <w:next w:val="NoList"/>
    <w:uiPriority w:val="99"/>
    <w:semiHidden/>
    <w:unhideWhenUsed/>
    <w:rsid w:val="00BA24EF"/>
  </w:style>
  <w:style w:type="table" w:customStyle="1" w:styleId="TableGrid431">
    <w:name w:val="Table Grid4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2">
    <w:name w:val="No List2332"/>
    <w:next w:val="NoList"/>
    <w:uiPriority w:val="99"/>
    <w:semiHidden/>
    <w:unhideWhenUsed/>
    <w:rsid w:val="00BA24EF"/>
  </w:style>
  <w:style w:type="numbering" w:customStyle="1" w:styleId="NoList11332">
    <w:name w:val="No List11332"/>
    <w:next w:val="NoList"/>
    <w:uiPriority w:val="99"/>
    <w:semiHidden/>
    <w:unhideWhenUsed/>
    <w:rsid w:val="00BA24EF"/>
  </w:style>
  <w:style w:type="table" w:customStyle="1" w:styleId="TableGrid1311">
    <w:name w:val="Table Grid1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2">
    <w:name w:val="No List111332"/>
    <w:next w:val="NoList"/>
    <w:semiHidden/>
    <w:rsid w:val="00BA24EF"/>
  </w:style>
  <w:style w:type="numbering" w:customStyle="1" w:styleId="NoList21232">
    <w:name w:val="No List21232"/>
    <w:next w:val="NoList"/>
    <w:uiPriority w:val="99"/>
    <w:semiHidden/>
    <w:unhideWhenUsed/>
    <w:rsid w:val="00BA24EF"/>
  </w:style>
  <w:style w:type="numbering" w:customStyle="1" w:styleId="NoList3332">
    <w:name w:val="No List3332"/>
    <w:next w:val="NoList"/>
    <w:uiPriority w:val="99"/>
    <w:semiHidden/>
    <w:unhideWhenUsed/>
    <w:rsid w:val="00BA24EF"/>
  </w:style>
  <w:style w:type="numbering" w:customStyle="1" w:styleId="NoList4232">
    <w:name w:val="No List4232"/>
    <w:next w:val="NoList"/>
    <w:uiPriority w:val="99"/>
    <w:semiHidden/>
    <w:unhideWhenUsed/>
    <w:rsid w:val="00BA24EF"/>
  </w:style>
  <w:style w:type="numbering" w:customStyle="1" w:styleId="NoList1111232">
    <w:name w:val="No List1111232"/>
    <w:next w:val="NoList"/>
    <w:uiPriority w:val="99"/>
    <w:semiHidden/>
    <w:unhideWhenUsed/>
    <w:rsid w:val="00BA24EF"/>
  </w:style>
  <w:style w:type="table" w:customStyle="1" w:styleId="TableGrid2211">
    <w:name w:val="Table Grid2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2">
    <w:name w:val="No List11111232"/>
    <w:next w:val="NoList"/>
    <w:semiHidden/>
    <w:rsid w:val="00BA24EF"/>
  </w:style>
  <w:style w:type="numbering" w:customStyle="1" w:styleId="NoList211232">
    <w:name w:val="No List211232"/>
    <w:next w:val="NoList"/>
    <w:uiPriority w:val="99"/>
    <w:semiHidden/>
    <w:unhideWhenUsed/>
    <w:rsid w:val="00BA24EF"/>
  </w:style>
  <w:style w:type="table" w:customStyle="1" w:styleId="TableGrid11211">
    <w:name w:val="Table Grid11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2">
    <w:name w:val="No List31232"/>
    <w:next w:val="NoList"/>
    <w:uiPriority w:val="99"/>
    <w:semiHidden/>
    <w:unhideWhenUsed/>
    <w:rsid w:val="00BA24EF"/>
  </w:style>
  <w:style w:type="numbering" w:customStyle="1" w:styleId="NoList5132">
    <w:name w:val="No List5132"/>
    <w:next w:val="NoList"/>
    <w:uiPriority w:val="99"/>
    <w:semiHidden/>
    <w:unhideWhenUsed/>
    <w:rsid w:val="00BA24EF"/>
  </w:style>
  <w:style w:type="numbering" w:customStyle="1" w:styleId="NoList12132">
    <w:name w:val="No List12132"/>
    <w:next w:val="NoList"/>
    <w:uiPriority w:val="99"/>
    <w:semiHidden/>
    <w:unhideWhenUsed/>
    <w:rsid w:val="00BA24EF"/>
  </w:style>
  <w:style w:type="table" w:customStyle="1" w:styleId="TableGrid3111">
    <w:name w:val="Table Grid3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2">
    <w:name w:val="No List112132"/>
    <w:next w:val="NoList"/>
    <w:semiHidden/>
    <w:rsid w:val="00BA24EF"/>
  </w:style>
  <w:style w:type="numbering" w:customStyle="1" w:styleId="NoList22132">
    <w:name w:val="No List22132"/>
    <w:next w:val="NoList"/>
    <w:uiPriority w:val="99"/>
    <w:semiHidden/>
    <w:unhideWhenUsed/>
    <w:rsid w:val="00BA24EF"/>
  </w:style>
  <w:style w:type="table" w:customStyle="1" w:styleId="TableGrid12111">
    <w:name w:val="Table Grid12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2">
    <w:name w:val="No List32132"/>
    <w:next w:val="NoList"/>
    <w:uiPriority w:val="99"/>
    <w:semiHidden/>
    <w:unhideWhenUsed/>
    <w:rsid w:val="00BA24EF"/>
  </w:style>
  <w:style w:type="numbering" w:customStyle="1" w:styleId="NoList41132">
    <w:name w:val="No List41132"/>
    <w:next w:val="NoList"/>
    <w:uiPriority w:val="99"/>
    <w:semiHidden/>
    <w:unhideWhenUsed/>
    <w:rsid w:val="00BA24EF"/>
  </w:style>
  <w:style w:type="numbering" w:customStyle="1" w:styleId="NoList1112132">
    <w:name w:val="No List1112132"/>
    <w:next w:val="NoList"/>
    <w:uiPriority w:val="99"/>
    <w:semiHidden/>
    <w:unhideWhenUsed/>
    <w:rsid w:val="00BA24EF"/>
  </w:style>
  <w:style w:type="table" w:customStyle="1" w:styleId="TableGrid21111">
    <w:name w:val="Table Grid21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2">
    <w:name w:val="No List111111212"/>
    <w:next w:val="NoList"/>
    <w:semiHidden/>
    <w:rsid w:val="00BA24EF"/>
  </w:style>
  <w:style w:type="numbering" w:customStyle="1" w:styleId="NoList2111112">
    <w:name w:val="No List2111112"/>
    <w:next w:val="NoList"/>
    <w:uiPriority w:val="99"/>
    <w:semiHidden/>
    <w:unhideWhenUsed/>
    <w:rsid w:val="00BA24EF"/>
  </w:style>
  <w:style w:type="table" w:customStyle="1" w:styleId="TableGrid111111">
    <w:name w:val="Table Grid1111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2">
    <w:name w:val="No List311132"/>
    <w:next w:val="NoList"/>
    <w:uiPriority w:val="99"/>
    <w:semiHidden/>
    <w:unhideWhenUsed/>
    <w:rsid w:val="00BA24EF"/>
  </w:style>
  <w:style w:type="numbering" w:customStyle="1" w:styleId="NoList6132">
    <w:name w:val="No List6132"/>
    <w:next w:val="NoList"/>
    <w:uiPriority w:val="99"/>
    <w:semiHidden/>
    <w:unhideWhenUsed/>
    <w:rsid w:val="00BA24EF"/>
  </w:style>
  <w:style w:type="numbering" w:customStyle="1" w:styleId="NoList502">
    <w:name w:val="No List502"/>
    <w:next w:val="NoList"/>
    <w:uiPriority w:val="99"/>
    <w:semiHidden/>
    <w:unhideWhenUsed/>
    <w:rsid w:val="00BA24EF"/>
  </w:style>
  <w:style w:type="numbering" w:customStyle="1" w:styleId="NoList582">
    <w:name w:val="No List582"/>
    <w:next w:val="NoList"/>
    <w:uiPriority w:val="99"/>
    <w:semiHidden/>
    <w:unhideWhenUsed/>
    <w:rsid w:val="00BA24EF"/>
  </w:style>
  <w:style w:type="numbering" w:customStyle="1" w:styleId="NoList592">
    <w:name w:val="No List592"/>
    <w:next w:val="NoList"/>
    <w:uiPriority w:val="99"/>
    <w:semiHidden/>
    <w:unhideWhenUsed/>
    <w:rsid w:val="00BA24EF"/>
  </w:style>
  <w:style w:type="numbering" w:customStyle="1" w:styleId="NoList602">
    <w:name w:val="No List602"/>
    <w:next w:val="NoList"/>
    <w:uiPriority w:val="99"/>
    <w:semiHidden/>
    <w:unhideWhenUsed/>
    <w:rsid w:val="00BA24EF"/>
  </w:style>
  <w:style w:type="numbering" w:customStyle="1" w:styleId="NoList1292">
    <w:name w:val="No List1292"/>
    <w:next w:val="NoList"/>
    <w:uiPriority w:val="99"/>
    <w:semiHidden/>
    <w:unhideWhenUsed/>
    <w:rsid w:val="00BA24EF"/>
  </w:style>
  <w:style w:type="table" w:customStyle="1" w:styleId="TableGrid181">
    <w:name w:val="Table Grid18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BA24EF"/>
  </w:style>
  <w:style w:type="numbering" w:customStyle="1" w:styleId="NoList11202">
    <w:name w:val="No List11202"/>
    <w:next w:val="NoList"/>
    <w:uiPriority w:val="99"/>
    <w:semiHidden/>
    <w:unhideWhenUsed/>
    <w:rsid w:val="00BA24EF"/>
  </w:style>
  <w:style w:type="numbering" w:customStyle="1" w:styleId="NoList111192">
    <w:name w:val="No List111192"/>
    <w:next w:val="NoList"/>
    <w:semiHidden/>
    <w:rsid w:val="00BA24EF"/>
  </w:style>
  <w:style w:type="numbering" w:customStyle="1" w:styleId="NoList21102">
    <w:name w:val="No List21102"/>
    <w:next w:val="NoList"/>
    <w:uiPriority w:val="99"/>
    <w:semiHidden/>
    <w:unhideWhenUsed/>
    <w:rsid w:val="00BA24EF"/>
  </w:style>
  <w:style w:type="table" w:customStyle="1" w:styleId="TableGrid191">
    <w:name w:val="Table Grid19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2">
    <w:name w:val="No List3192"/>
    <w:next w:val="NoList"/>
    <w:uiPriority w:val="99"/>
    <w:semiHidden/>
    <w:unhideWhenUsed/>
    <w:rsid w:val="00BA24EF"/>
  </w:style>
  <w:style w:type="numbering" w:customStyle="1" w:styleId="NoList4182">
    <w:name w:val="No List4182"/>
    <w:next w:val="NoList"/>
    <w:uiPriority w:val="99"/>
    <w:semiHidden/>
    <w:unhideWhenUsed/>
    <w:rsid w:val="00BA24EF"/>
  </w:style>
  <w:style w:type="numbering" w:customStyle="1" w:styleId="NoList1111102">
    <w:name w:val="No List1111102"/>
    <w:next w:val="NoList"/>
    <w:uiPriority w:val="99"/>
    <w:semiHidden/>
    <w:unhideWhenUsed/>
    <w:rsid w:val="00BA24EF"/>
  </w:style>
  <w:style w:type="table" w:customStyle="1" w:styleId="TableGrid271">
    <w:name w:val="Table Grid27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2">
    <w:name w:val="No List1111192"/>
    <w:next w:val="NoList"/>
    <w:semiHidden/>
    <w:rsid w:val="00BA24EF"/>
  </w:style>
  <w:style w:type="numbering" w:customStyle="1" w:styleId="NoList21192">
    <w:name w:val="No List21192"/>
    <w:next w:val="NoList"/>
    <w:uiPriority w:val="99"/>
    <w:semiHidden/>
    <w:unhideWhenUsed/>
    <w:rsid w:val="00BA24EF"/>
  </w:style>
  <w:style w:type="table" w:customStyle="1" w:styleId="TableGrid1161">
    <w:name w:val="Table Grid11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2">
    <w:name w:val="No List31102"/>
    <w:next w:val="NoList"/>
    <w:uiPriority w:val="99"/>
    <w:semiHidden/>
    <w:unhideWhenUsed/>
    <w:rsid w:val="00BA24EF"/>
  </w:style>
  <w:style w:type="numbering" w:customStyle="1" w:styleId="NoList5102">
    <w:name w:val="No List5102"/>
    <w:next w:val="NoList"/>
    <w:uiPriority w:val="99"/>
    <w:semiHidden/>
    <w:unhideWhenUsed/>
    <w:rsid w:val="00BA24EF"/>
  </w:style>
  <w:style w:type="numbering" w:customStyle="1" w:styleId="NoList12102">
    <w:name w:val="No List12102"/>
    <w:next w:val="NoList"/>
    <w:uiPriority w:val="99"/>
    <w:semiHidden/>
    <w:unhideWhenUsed/>
    <w:rsid w:val="00BA24EF"/>
  </w:style>
  <w:style w:type="table" w:customStyle="1" w:styleId="TableGrid351">
    <w:name w:val="Table Grid3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2">
    <w:name w:val="No List11282"/>
    <w:next w:val="NoList"/>
    <w:semiHidden/>
    <w:rsid w:val="00BA24EF"/>
  </w:style>
  <w:style w:type="numbering" w:customStyle="1" w:styleId="NoList2282">
    <w:name w:val="No List2282"/>
    <w:next w:val="NoList"/>
    <w:uiPriority w:val="99"/>
    <w:semiHidden/>
    <w:unhideWhenUsed/>
    <w:rsid w:val="00BA24EF"/>
  </w:style>
  <w:style w:type="table" w:customStyle="1" w:styleId="TableGrid1251">
    <w:name w:val="Table Grid12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2">
    <w:name w:val="No List3282"/>
    <w:next w:val="NoList"/>
    <w:uiPriority w:val="99"/>
    <w:semiHidden/>
    <w:unhideWhenUsed/>
    <w:rsid w:val="00BA24EF"/>
  </w:style>
  <w:style w:type="numbering" w:customStyle="1" w:styleId="NoList4192">
    <w:name w:val="No List4192"/>
    <w:next w:val="NoList"/>
    <w:uiPriority w:val="99"/>
    <w:semiHidden/>
    <w:unhideWhenUsed/>
    <w:rsid w:val="00BA24EF"/>
  </w:style>
  <w:style w:type="numbering" w:customStyle="1" w:styleId="NoList111282">
    <w:name w:val="No List111282"/>
    <w:next w:val="NoList"/>
    <w:uiPriority w:val="99"/>
    <w:semiHidden/>
    <w:unhideWhenUsed/>
    <w:rsid w:val="00BA24EF"/>
  </w:style>
  <w:style w:type="table" w:customStyle="1" w:styleId="TableGrid2151">
    <w:name w:val="Table Grid21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2">
    <w:name w:val="No List11111152"/>
    <w:next w:val="NoList"/>
    <w:semiHidden/>
    <w:rsid w:val="00BA24EF"/>
  </w:style>
  <w:style w:type="numbering" w:customStyle="1" w:styleId="NoList211152">
    <w:name w:val="No List211152"/>
    <w:next w:val="NoList"/>
    <w:uiPriority w:val="99"/>
    <w:semiHidden/>
    <w:unhideWhenUsed/>
    <w:rsid w:val="00BA24EF"/>
  </w:style>
  <w:style w:type="table" w:customStyle="1" w:styleId="TableGrid11151">
    <w:name w:val="Table Grid1115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2">
    <w:name w:val="No List31182"/>
    <w:next w:val="NoList"/>
    <w:uiPriority w:val="99"/>
    <w:semiHidden/>
    <w:unhideWhenUsed/>
    <w:rsid w:val="00BA24EF"/>
  </w:style>
  <w:style w:type="numbering" w:customStyle="1" w:styleId="NoList682">
    <w:name w:val="No List682"/>
    <w:next w:val="NoList"/>
    <w:uiPriority w:val="99"/>
    <w:semiHidden/>
    <w:unhideWhenUsed/>
    <w:rsid w:val="00BA24EF"/>
  </w:style>
  <w:style w:type="numbering" w:customStyle="1" w:styleId="NoList742">
    <w:name w:val="No List742"/>
    <w:next w:val="NoList"/>
    <w:uiPriority w:val="99"/>
    <w:semiHidden/>
    <w:unhideWhenUsed/>
    <w:rsid w:val="00BA24EF"/>
  </w:style>
  <w:style w:type="numbering" w:customStyle="1" w:styleId="NoList1342">
    <w:name w:val="No List1342"/>
    <w:next w:val="NoList"/>
    <w:uiPriority w:val="99"/>
    <w:semiHidden/>
    <w:unhideWhenUsed/>
    <w:rsid w:val="00BA24EF"/>
  </w:style>
  <w:style w:type="table" w:customStyle="1" w:styleId="TableGrid441">
    <w:name w:val="Table Grid441"/>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2">
    <w:name w:val="No List11342"/>
    <w:next w:val="NoList"/>
    <w:uiPriority w:val="99"/>
    <w:semiHidden/>
    <w:rsid w:val="00BA24EF"/>
  </w:style>
  <w:style w:type="numbering" w:customStyle="1" w:styleId="NoList2342">
    <w:name w:val="No List2342"/>
    <w:next w:val="NoList"/>
    <w:uiPriority w:val="99"/>
    <w:semiHidden/>
    <w:unhideWhenUsed/>
    <w:rsid w:val="00BA24EF"/>
  </w:style>
  <w:style w:type="table" w:customStyle="1" w:styleId="TableGrid1321">
    <w:name w:val="Table Grid1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2">
    <w:name w:val="No List3342"/>
    <w:next w:val="NoList"/>
    <w:uiPriority w:val="99"/>
    <w:semiHidden/>
    <w:unhideWhenUsed/>
    <w:rsid w:val="00BA24EF"/>
  </w:style>
  <w:style w:type="numbering" w:customStyle="1" w:styleId="NoList4242">
    <w:name w:val="No List4242"/>
    <w:next w:val="NoList"/>
    <w:uiPriority w:val="99"/>
    <w:semiHidden/>
    <w:unhideWhenUsed/>
    <w:rsid w:val="00BA24EF"/>
  </w:style>
  <w:style w:type="numbering" w:customStyle="1" w:styleId="NoList111342">
    <w:name w:val="No List111342"/>
    <w:next w:val="NoList"/>
    <w:uiPriority w:val="99"/>
    <w:semiHidden/>
    <w:unhideWhenUsed/>
    <w:rsid w:val="00BA24EF"/>
  </w:style>
  <w:style w:type="table" w:customStyle="1" w:styleId="TableGrid2221">
    <w:name w:val="Table Grid2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2">
    <w:name w:val="No List1111242"/>
    <w:next w:val="NoList"/>
    <w:semiHidden/>
    <w:rsid w:val="00BA24EF"/>
  </w:style>
  <w:style w:type="numbering" w:customStyle="1" w:styleId="NoList21242">
    <w:name w:val="No List21242"/>
    <w:next w:val="NoList"/>
    <w:uiPriority w:val="99"/>
    <w:semiHidden/>
    <w:unhideWhenUsed/>
    <w:rsid w:val="00BA24EF"/>
  </w:style>
  <w:style w:type="table" w:customStyle="1" w:styleId="TableGrid11221">
    <w:name w:val="Table Grid11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2">
    <w:name w:val="No List31242"/>
    <w:next w:val="NoList"/>
    <w:uiPriority w:val="99"/>
    <w:semiHidden/>
    <w:unhideWhenUsed/>
    <w:rsid w:val="00BA24EF"/>
  </w:style>
  <w:style w:type="numbering" w:customStyle="1" w:styleId="NoList5142">
    <w:name w:val="No List5142"/>
    <w:next w:val="NoList"/>
    <w:uiPriority w:val="99"/>
    <w:semiHidden/>
    <w:unhideWhenUsed/>
    <w:rsid w:val="00BA24EF"/>
  </w:style>
  <w:style w:type="numbering" w:customStyle="1" w:styleId="NoList12142">
    <w:name w:val="No List12142"/>
    <w:next w:val="NoList"/>
    <w:uiPriority w:val="99"/>
    <w:semiHidden/>
    <w:unhideWhenUsed/>
    <w:rsid w:val="00BA24EF"/>
  </w:style>
  <w:style w:type="table" w:customStyle="1" w:styleId="TableGrid3121">
    <w:name w:val="Table Grid3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2">
    <w:name w:val="No List112142"/>
    <w:next w:val="NoList"/>
    <w:semiHidden/>
    <w:rsid w:val="00BA24EF"/>
  </w:style>
  <w:style w:type="numbering" w:customStyle="1" w:styleId="NoList22142">
    <w:name w:val="No List22142"/>
    <w:next w:val="NoList"/>
    <w:uiPriority w:val="99"/>
    <w:semiHidden/>
    <w:unhideWhenUsed/>
    <w:rsid w:val="00BA24EF"/>
  </w:style>
  <w:style w:type="table" w:customStyle="1" w:styleId="TableGrid12121">
    <w:name w:val="Table Grid12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2">
    <w:name w:val="No List32142"/>
    <w:next w:val="NoList"/>
    <w:uiPriority w:val="99"/>
    <w:semiHidden/>
    <w:unhideWhenUsed/>
    <w:rsid w:val="00BA24EF"/>
  </w:style>
  <w:style w:type="numbering" w:customStyle="1" w:styleId="NoList41142">
    <w:name w:val="No List41142"/>
    <w:next w:val="NoList"/>
    <w:uiPriority w:val="99"/>
    <w:semiHidden/>
    <w:unhideWhenUsed/>
    <w:rsid w:val="00BA24EF"/>
  </w:style>
  <w:style w:type="numbering" w:customStyle="1" w:styleId="NoList1112142">
    <w:name w:val="No List1112142"/>
    <w:next w:val="NoList"/>
    <w:uiPriority w:val="99"/>
    <w:semiHidden/>
    <w:unhideWhenUsed/>
    <w:rsid w:val="00BA24EF"/>
  </w:style>
  <w:style w:type="table" w:customStyle="1" w:styleId="TableGrid21121">
    <w:name w:val="Table Grid21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2">
    <w:name w:val="No List111111142"/>
    <w:next w:val="NoList"/>
    <w:semiHidden/>
    <w:rsid w:val="00BA24EF"/>
  </w:style>
  <w:style w:type="numbering" w:customStyle="1" w:styleId="NoList2111122">
    <w:name w:val="No List2111122"/>
    <w:next w:val="NoList"/>
    <w:uiPriority w:val="99"/>
    <w:semiHidden/>
    <w:unhideWhenUsed/>
    <w:rsid w:val="00BA24EF"/>
  </w:style>
  <w:style w:type="table" w:customStyle="1" w:styleId="TableGrid111121">
    <w:name w:val="Table Grid1111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2">
    <w:name w:val="No List311142"/>
    <w:next w:val="NoList"/>
    <w:uiPriority w:val="99"/>
    <w:semiHidden/>
    <w:unhideWhenUsed/>
    <w:rsid w:val="00BA24EF"/>
  </w:style>
  <w:style w:type="numbering" w:customStyle="1" w:styleId="NoList6142">
    <w:name w:val="No List6142"/>
    <w:next w:val="NoList"/>
    <w:uiPriority w:val="99"/>
    <w:semiHidden/>
    <w:unhideWhenUsed/>
    <w:rsid w:val="00BA24EF"/>
  </w:style>
  <w:style w:type="numbering" w:customStyle="1" w:styleId="NoList832">
    <w:name w:val="No List832"/>
    <w:next w:val="NoList"/>
    <w:uiPriority w:val="99"/>
    <w:semiHidden/>
    <w:unhideWhenUsed/>
    <w:rsid w:val="00BA24EF"/>
  </w:style>
  <w:style w:type="numbering" w:customStyle="1" w:styleId="NoList932">
    <w:name w:val="No List932"/>
    <w:next w:val="NoList"/>
    <w:uiPriority w:val="99"/>
    <w:semiHidden/>
    <w:unhideWhenUsed/>
    <w:rsid w:val="00BA24EF"/>
  </w:style>
  <w:style w:type="numbering" w:customStyle="1" w:styleId="NoList1432">
    <w:name w:val="No List1432"/>
    <w:next w:val="NoList"/>
    <w:uiPriority w:val="99"/>
    <w:semiHidden/>
    <w:unhideWhenUsed/>
    <w:rsid w:val="00BA24EF"/>
  </w:style>
  <w:style w:type="numbering" w:customStyle="1" w:styleId="NoList11432">
    <w:name w:val="No List11432"/>
    <w:next w:val="NoList"/>
    <w:semiHidden/>
    <w:rsid w:val="00BA24EF"/>
  </w:style>
  <w:style w:type="numbering" w:customStyle="1" w:styleId="NoList2432">
    <w:name w:val="No List2432"/>
    <w:next w:val="NoList"/>
    <w:uiPriority w:val="99"/>
    <w:semiHidden/>
    <w:unhideWhenUsed/>
    <w:rsid w:val="00BA24EF"/>
  </w:style>
  <w:style w:type="numbering" w:customStyle="1" w:styleId="NoList3432">
    <w:name w:val="No List3432"/>
    <w:next w:val="NoList"/>
    <w:uiPriority w:val="99"/>
    <w:semiHidden/>
    <w:unhideWhenUsed/>
    <w:rsid w:val="00BA24EF"/>
  </w:style>
  <w:style w:type="numbering" w:customStyle="1" w:styleId="NoList11111242">
    <w:name w:val="No List11111242"/>
    <w:next w:val="NoList"/>
    <w:semiHidden/>
    <w:rsid w:val="00BA24EF"/>
  </w:style>
  <w:style w:type="numbering" w:customStyle="1" w:styleId="NoList211242">
    <w:name w:val="No List211242"/>
    <w:next w:val="NoList"/>
    <w:uiPriority w:val="99"/>
    <w:semiHidden/>
    <w:unhideWhenUsed/>
    <w:rsid w:val="00BA24EF"/>
  </w:style>
  <w:style w:type="numbering" w:customStyle="1" w:styleId="NoList1032">
    <w:name w:val="No List1032"/>
    <w:next w:val="NoList"/>
    <w:uiPriority w:val="99"/>
    <w:semiHidden/>
    <w:unhideWhenUsed/>
    <w:rsid w:val="00BA24EF"/>
  </w:style>
  <w:style w:type="table" w:customStyle="1" w:styleId="TableGrid512">
    <w:name w:val="Table Grid51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2">
    <w:name w:val="No List1532"/>
    <w:next w:val="NoList"/>
    <w:uiPriority w:val="99"/>
    <w:semiHidden/>
    <w:unhideWhenUsed/>
    <w:rsid w:val="00BA24EF"/>
  </w:style>
  <w:style w:type="numbering" w:customStyle="1" w:styleId="NoList1632">
    <w:name w:val="No List1632"/>
    <w:next w:val="NoList"/>
    <w:uiPriority w:val="99"/>
    <w:semiHidden/>
    <w:unhideWhenUsed/>
    <w:rsid w:val="00BA24EF"/>
  </w:style>
  <w:style w:type="numbering" w:customStyle="1" w:styleId="NoList1732">
    <w:name w:val="No List1732"/>
    <w:next w:val="NoList"/>
    <w:uiPriority w:val="99"/>
    <w:semiHidden/>
    <w:unhideWhenUsed/>
    <w:rsid w:val="00BA24EF"/>
  </w:style>
  <w:style w:type="table" w:customStyle="1" w:styleId="TableGrid611">
    <w:name w:val="Table Grid6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2">
    <w:name w:val="No List11532"/>
    <w:next w:val="NoList"/>
    <w:semiHidden/>
    <w:rsid w:val="00BA24EF"/>
  </w:style>
  <w:style w:type="numbering" w:customStyle="1" w:styleId="NoList2532">
    <w:name w:val="No List2532"/>
    <w:next w:val="NoList"/>
    <w:uiPriority w:val="99"/>
    <w:semiHidden/>
    <w:unhideWhenUsed/>
    <w:rsid w:val="00BA24EF"/>
  </w:style>
  <w:style w:type="numbering" w:customStyle="1" w:styleId="NoList3532">
    <w:name w:val="No List3532"/>
    <w:next w:val="NoList"/>
    <w:uiPriority w:val="99"/>
    <w:semiHidden/>
    <w:unhideWhenUsed/>
    <w:rsid w:val="00BA24EF"/>
  </w:style>
  <w:style w:type="numbering" w:customStyle="1" w:styleId="NoList4332">
    <w:name w:val="No List4332"/>
    <w:next w:val="NoList"/>
    <w:uiPriority w:val="99"/>
    <w:semiHidden/>
    <w:unhideWhenUsed/>
    <w:rsid w:val="00BA24EF"/>
  </w:style>
  <w:style w:type="numbering" w:customStyle="1" w:styleId="NoList111432">
    <w:name w:val="No List111432"/>
    <w:next w:val="NoList"/>
    <w:uiPriority w:val="99"/>
    <w:semiHidden/>
    <w:unhideWhenUsed/>
    <w:rsid w:val="00BA24EF"/>
  </w:style>
  <w:style w:type="numbering" w:customStyle="1" w:styleId="NoList1111332">
    <w:name w:val="No List1111332"/>
    <w:next w:val="NoList"/>
    <w:semiHidden/>
    <w:rsid w:val="00BA24EF"/>
  </w:style>
  <w:style w:type="numbering" w:customStyle="1" w:styleId="NoList21332">
    <w:name w:val="No List21332"/>
    <w:next w:val="NoList"/>
    <w:uiPriority w:val="99"/>
    <w:semiHidden/>
    <w:unhideWhenUsed/>
    <w:rsid w:val="00BA24EF"/>
  </w:style>
  <w:style w:type="numbering" w:customStyle="1" w:styleId="NoList31332">
    <w:name w:val="No List31332"/>
    <w:next w:val="NoList"/>
    <w:uiPriority w:val="99"/>
    <w:semiHidden/>
    <w:unhideWhenUsed/>
    <w:rsid w:val="00BA24EF"/>
  </w:style>
  <w:style w:type="numbering" w:customStyle="1" w:styleId="NoList5232">
    <w:name w:val="No List5232"/>
    <w:next w:val="NoList"/>
    <w:uiPriority w:val="99"/>
    <w:semiHidden/>
    <w:unhideWhenUsed/>
    <w:rsid w:val="00BA24EF"/>
  </w:style>
  <w:style w:type="numbering" w:customStyle="1" w:styleId="NoList12232">
    <w:name w:val="No List12232"/>
    <w:next w:val="NoList"/>
    <w:uiPriority w:val="99"/>
    <w:semiHidden/>
    <w:unhideWhenUsed/>
    <w:rsid w:val="00BA24EF"/>
  </w:style>
  <w:style w:type="numbering" w:customStyle="1" w:styleId="NoList112232">
    <w:name w:val="No List112232"/>
    <w:next w:val="NoList"/>
    <w:semiHidden/>
    <w:rsid w:val="00BA24EF"/>
  </w:style>
  <w:style w:type="numbering" w:customStyle="1" w:styleId="NoList22232">
    <w:name w:val="No List22232"/>
    <w:next w:val="NoList"/>
    <w:uiPriority w:val="99"/>
    <w:semiHidden/>
    <w:unhideWhenUsed/>
    <w:rsid w:val="00BA24EF"/>
  </w:style>
  <w:style w:type="numbering" w:customStyle="1" w:styleId="NoList32232">
    <w:name w:val="No List32232"/>
    <w:next w:val="NoList"/>
    <w:uiPriority w:val="99"/>
    <w:semiHidden/>
    <w:unhideWhenUsed/>
    <w:rsid w:val="00BA24EF"/>
  </w:style>
  <w:style w:type="numbering" w:customStyle="1" w:styleId="NoList41232">
    <w:name w:val="No List41232"/>
    <w:next w:val="NoList"/>
    <w:uiPriority w:val="99"/>
    <w:semiHidden/>
    <w:unhideWhenUsed/>
    <w:rsid w:val="00BA24EF"/>
  </w:style>
  <w:style w:type="numbering" w:customStyle="1" w:styleId="NoList1112232">
    <w:name w:val="No List1112232"/>
    <w:next w:val="NoList"/>
    <w:uiPriority w:val="99"/>
    <w:semiHidden/>
    <w:unhideWhenUsed/>
    <w:rsid w:val="00BA24EF"/>
  </w:style>
  <w:style w:type="numbering" w:customStyle="1" w:styleId="NoList11111332">
    <w:name w:val="No List11111332"/>
    <w:next w:val="NoList"/>
    <w:semiHidden/>
    <w:rsid w:val="00BA24EF"/>
  </w:style>
  <w:style w:type="numbering" w:customStyle="1" w:styleId="NoList211332">
    <w:name w:val="No List211332"/>
    <w:next w:val="NoList"/>
    <w:uiPriority w:val="99"/>
    <w:semiHidden/>
    <w:unhideWhenUsed/>
    <w:rsid w:val="00BA24EF"/>
  </w:style>
  <w:style w:type="numbering" w:customStyle="1" w:styleId="NoList311232">
    <w:name w:val="No List311232"/>
    <w:next w:val="NoList"/>
    <w:uiPriority w:val="99"/>
    <w:semiHidden/>
    <w:unhideWhenUsed/>
    <w:rsid w:val="00BA24EF"/>
  </w:style>
  <w:style w:type="numbering" w:customStyle="1" w:styleId="NoList6232">
    <w:name w:val="No List6232"/>
    <w:next w:val="NoList"/>
    <w:uiPriority w:val="99"/>
    <w:semiHidden/>
    <w:unhideWhenUsed/>
    <w:rsid w:val="00BA24EF"/>
  </w:style>
  <w:style w:type="numbering" w:customStyle="1" w:styleId="NoList1812">
    <w:name w:val="No List1812"/>
    <w:next w:val="NoList"/>
    <w:uiPriority w:val="99"/>
    <w:semiHidden/>
    <w:unhideWhenUsed/>
    <w:rsid w:val="00BA24EF"/>
  </w:style>
  <w:style w:type="numbering" w:customStyle="1" w:styleId="NoList1912">
    <w:name w:val="No List1912"/>
    <w:next w:val="NoList"/>
    <w:uiPriority w:val="99"/>
    <w:semiHidden/>
    <w:unhideWhenUsed/>
    <w:rsid w:val="00BA24EF"/>
  </w:style>
  <w:style w:type="numbering" w:customStyle="1" w:styleId="NoList11612">
    <w:name w:val="No List11612"/>
    <w:next w:val="NoList"/>
    <w:uiPriority w:val="99"/>
    <w:semiHidden/>
    <w:unhideWhenUsed/>
    <w:rsid w:val="00BA24EF"/>
  </w:style>
  <w:style w:type="numbering" w:customStyle="1" w:styleId="NoList2612">
    <w:name w:val="No List2612"/>
    <w:next w:val="NoList"/>
    <w:uiPriority w:val="99"/>
    <w:semiHidden/>
    <w:unhideWhenUsed/>
    <w:rsid w:val="00BA24EF"/>
  </w:style>
  <w:style w:type="numbering" w:customStyle="1" w:styleId="NoList111512">
    <w:name w:val="No List111512"/>
    <w:next w:val="NoList"/>
    <w:semiHidden/>
    <w:unhideWhenUsed/>
    <w:rsid w:val="00BA24EF"/>
  </w:style>
  <w:style w:type="numbering" w:customStyle="1" w:styleId="NoList1111412">
    <w:name w:val="No List1111412"/>
    <w:next w:val="NoList"/>
    <w:uiPriority w:val="99"/>
    <w:semiHidden/>
    <w:rsid w:val="00BA24EF"/>
  </w:style>
  <w:style w:type="numbering" w:customStyle="1" w:styleId="NoList21412">
    <w:name w:val="No List21412"/>
    <w:next w:val="NoList"/>
    <w:uiPriority w:val="99"/>
    <w:semiHidden/>
    <w:unhideWhenUsed/>
    <w:rsid w:val="00BA24EF"/>
  </w:style>
  <w:style w:type="numbering" w:customStyle="1" w:styleId="NoList3612">
    <w:name w:val="No List3612"/>
    <w:next w:val="NoList"/>
    <w:uiPriority w:val="99"/>
    <w:semiHidden/>
    <w:unhideWhenUsed/>
    <w:rsid w:val="00BA24EF"/>
  </w:style>
  <w:style w:type="numbering" w:customStyle="1" w:styleId="NoList4412">
    <w:name w:val="No List4412"/>
    <w:next w:val="NoList"/>
    <w:uiPriority w:val="99"/>
    <w:semiHidden/>
    <w:unhideWhenUsed/>
    <w:rsid w:val="00BA24EF"/>
  </w:style>
  <w:style w:type="numbering" w:customStyle="1" w:styleId="NoList11111412">
    <w:name w:val="No List11111412"/>
    <w:next w:val="NoList"/>
    <w:semiHidden/>
    <w:unhideWhenUsed/>
    <w:rsid w:val="00BA24EF"/>
  </w:style>
  <w:style w:type="numbering" w:customStyle="1" w:styleId="NoList111111222">
    <w:name w:val="No List111111222"/>
    <w:next w:val="NoList"/>
    <w:semiHidden/>
    <w:rsid w:val="00BA24EF"/>
  </w:style>
  <w:style w:type="numbering" w:customStyle="1" w:styleId="NoList211412">
    <w:name w:val="No List211412"/>
    <w:next w:val="NoList"/>
    <w:uiPriority w:val="99"/>
    <w:semiHidden/>
    <w:unhideWhenUsed/>
    <w:rsid w:val="00BA24EF"/>
  </w:style>
  <w:style w:type="numbering" w:customStyle="1" w:styleId="NoList31412">
    <w:name w:val="No List31412"/>
    <w:next w:val="NoList"/>
    <w:uiPriority w:val="99"/>
    <w:semiHidden/>
    <w:unhideWhenUsed/>
    <w:rsid w:val="00BA24EF"/>
  </w:style>
  <w:style w:type="numbering" w:customStyle="1" w:styleId="NoList5312">
    <w:name w:val="No List5312"/>
    <w:next w:val="NoList"/>
    <w:uiPriority w:val="99"/>
    <w:semiHidden/>
    <w:unhideWhenUsed/>
    <w:rsid w:val="00BA24EF"/>
  </w:style>
  <w:style w:type="numbering" w:customStyle="1" w:styleId="NoList12312">
    <w:name w:val="No List12312"/>
    <w:next w:val="NoList"/>
    <w:uiPriority w:val="99"/>
    <w:semiHidden/>
    <w:unhideWhenUsed/>
    <w:rsid w:val="00BA24EF"/>
  </w:style>
  <w:style w:type="numbering" w:customStyle="1" w:styleId="NoList112312">
    <w:name w:val="No List112312"/>
    <w:next w:val="NoList"/>
    <w:semiHidden/>
    <w:rsid w:val="00BA24EF"/>
  </w:style>
  <w:style w:type="numbering" w:customStyle="1" w:styleId="NoList22312">
    <w:name w:val="No List22312"/>
    <w:next w:val="NoList"/>
    <w:uiPriority w:val="99"/>
    <w:semiHidden/>
    <w:unhideWhenUsed/>
    <w:rsid w:val="00BA24EF"/>
  </w:style>
  <w:style w:type="numbering" w:customStyle="1" w:styleId="NoList32312">
    <w:name w:val="No List32312"/>
    <w:next w:val="NoList"/>
    <w:uiPriority w:val="99"/>
    <w:semiHidden/>
    <w:unhideWhenUsed/>
    <w:rsid w:val="00BA24EF"/>
  </w:style>
  <w:style w:type="numbering" w:customStyle="1" w:styleId="NoList41312">
    <w:name w:val="No List41312"/>
    <w:next w:val="NoList"/>
    <w:uiPriority w:val="99"/>
    <w:semiHidden/>
    <w:unhideWhenUsed/>
    <w:rsid w:val="00BA24EF"/>
  </w:style>
  <w:style w:type="numbering" w:customStyle="1" w:styleId="NoList1112312">
    <w:name w:val="No List1112312"/>
    <w:next w:val="NoList"/>
    <w:uiPriority w:val="99"/>
    <w:semiHidden/>
    <w:unhideWhenUsed/>
    <w:rsid w:val="00BA24EF"/>
  </w:style>
  <w:style w:type="numbering" w:customStyle="1" w:styleId="NoList11111111111">
    <w:name w:val="No List11111111111"/>
    <w:next w:val="NoList"/>
    <w:semiHidden/>
    <w:rsid w:val="00BA24EF"/>
  </w:style>
  <w:style w:type="numbering" w:customStyle="1" w:styleId="NoList2111212">
    <w:name w:val="No List2111212"/>
    <w:next w:val="NoList"/>
    <w:uiPriority w:val="99"/>
    <w:semiHidden/>
    <w:unhideWhenUsed/>
    <w:rsid w:val="00BA24EF"/>
  </w:style>
  <w:style w:type="numbering" w:customStyle="1" w:styleId="NoList311312">
    <w:name w:val="No List311312"/>
    <w:next w:val="NoList"/>
    <w:uiPriority w:val="99"/>
    <w:semiHidden/>
    <w:unhideWhenUsed/>
    <w:rsid w:val="00BA24EF"/>
  </w:style>
  <w:style w:type="numbering" w:customStyle="1" w:styleId="NoList6312">
    <w:name w:val="No List6312"/>
    <w:next w:val="NoList"/>
    <w:uiPriority w:val="99"/>
    <w:semiHidden/>
    <w:unhideWhenUsed/>
    <w:rsid w:val="00BA24EF"/>
  </w:style>
  <w:style w:type="numbering" w:customStyle="1" w:styleId="NoList7112">
    <w:name w:val="No List7112"/>
    <w:next w:val="NoList"/>
    <w:uiPriority w:val="99"/>
    <w:semiHidden/>
    <w:unhideWhenUsed/>
    <w:rsid w:val="00BA24EF"/>
  </w:style>
  <w:style w:type="numbering" w:customStyle="1" w:styleId="NoList8112">
    <w:name w:val="No List8112"/>
    <w:next w:val="NoList"/>
    <w:uiPriority w:val="99"/>
    <w:semiHidden/>
    <w:unhideWhenUsed/>
    <w:rsid w:val="00BA24EF"/>
  </w:style>
  <w:style w:type="numbering" w:customStyle="1" w:styleId="NoList13112">
    <w:name w:val="No List13112"/>
    <w:next w:val="NoList"/>
    <w:uiPriority w:val="99"/>
    <w:semiHidden/>
    <w:unhideWhenUsed/>
    <w:rsid w:val="00BA24EF"/>
  </w:style>
  <w:style w:type="numbering" w:customStyle="1" w:styleId="NoList113112">
    <w:name w:val="No List113112"/>
    <w:next w:val="NoList"/>
    <w:uiPriority w:val="99"/>
    <w:semiHidden/>
    <w:unhideWhenUsed/>
    <w:rsid w:val="00BA24EF"/>
  </w:style>
  <w:style w:type="numbering" w:customStyle="1" w:styleId="NoList23112">
    <w:name w:val="No List23112"/>
    <w:next w:val="NoList"/>
    <w:uiPriority w:val="99"/>
    <w:semiHidden/>
    <w:unhideWhenUsed/>
    <w:rsid w:val="00BA24EF"/>
  </w:style>
  <w:style w:type="numbering" w:customStyle="1" w:styleId="NoList33112">
    <w:name w:val="No List33112"/>
    <w:next w:val="NoList"/>
    <w:uiPriority w:val="99"/>
    <w:semiHidden/>
    <w:unhideWhenUsed/>
    <w:rsid w:val="00BA24EF"/>
  </w:style>
  <w:style w:type="numbering" w:customStyle="1" w:styleId="NoList9112">
    <w:name w:val="No List9112"/>
    <w:next w:val="NoList"/>
    <w:uiPriority w:val="99"/>
    <w:semiHidden/>
    <w:unhideWhenUsed/>
    <w:rsid w:val="00BA24EF"/>
  </w:style>
  <w:style w:type="numbering" w:customStyle="1" w:styleId="NoList14112">
    <w:name w:val="No List14112"/>
    <w:next w:val="NoList"/>
    <w:uiPriority w:val="99"/>
    <w:semiHidden/>
    <w:unhideWhenUsed/>
    <w:rsid w:val="00BA24EF"/>
  </w:style>
  <w:style w:type="numbering" w:customStyle="1" w:styleId="NoList114112">
    <w:name w:val="No List114112"/>
    <w:next w:val="NoList"/>
    <w:semiHidden/>
    <w:rsid w:val="00BA24EF"/>
  </w:style>
  <w:style w:type="numbering" w:customStyle="1" w:styleId="NoList24112">
    <w:name w:val="No List24112"/>
    <w:next w:val="NoList"/>
    <w:uiPriority w:val="99"/>
    <w:semiHidden/>
    <w:unhideWhenUsed/>
    <w:rsid w:val="00BA24EF"/>
  </w:style>
  <w:style w:type="numbering" w:customStyle="1" w:styleId="NoList34112">
    <w:name w:val="No List34112"/>
    <w:next w:val="NoList"/>
    <w:uiPriority w:val="99"/>
    <w:semiHidden/>
    <w:unhideWhenUsed/>
    <w:rsid w:val="00BA24EF"/>
  </w:style>
  <w:style w:type="numbering" w:customStyle="1" w:styleId="NoList42112">
    <w:name w:val="No List42112"/>
    <w:next w:val="NoList"/>
    <w:uiPriority w:val="99"/>
    <w:semiHidden/>
    <w:unhideWhenUsed/>
    <w:rsid w:val="00BA24EF"/>
  </w:style>
  <w:style w:type="numbering" w:customStyle="1" w:styleId="NoList1113112">
    <w:name w:val="No List1113112"/>
    <w:next w:val="NoList"/>
    <w:uiPriority w:val="99"/>
    <w:semiHidden/>
    <w:unhideWhenUsed/>
    <w:rsid w:val="00BA24EF"/>
  </w:style>
  <w:style w:type="numbering" w:customStyle="1" w:styleId="NoList11112112">
    <w:name w:val="No List11112112"/>
    <w:next w:val="NoList"/>
    <w:semiHidden/>
    <w:rsid w:val="00BA24EF"/>
  </w:style>
  <w:style w:type="numbering" w:customStyle="1" w:styleId="NoList212112">
    <w:name w:val="No List212112"/>
    <w:next w:val="NoList"/>
    <w:uiPriority w:val="99"/>
    <w:semiHidden/>
    <w:unhideWhenUsed/>
    <w:rsid w:val="00BA24EF"/>
  </w:style>
  <w:style w:type="numbering" w:customStyle="1" w:styleId="NoList312112">
    <w:name w:val="No List312112"/>
    <w:next w:val="NoList"/>
    <w:uiPriority w:val="99"/>
    <w:semiHidden/>
    <w:unhideWhenUsed/>
    <w:rsid w:val="00BA24EF"/>
  </w:style>
  <w:style w:type="numbering" w:customStyle="1" w:styleId="NoList51112">
    <w:name w:val="No List51112"/>
    <w:next w:val="NoList"/>
    <w:uiPriority w:val="99"/>
    <w:semiHidden/>
    <w:unhideWhenUsed/>
    <w:rsid w:val="00BA24EF"/>
  </w:style>
  <w:style w:type="numbering" w:customStyle="1" w:styleId="NoList121112">
    <w:name w:val="No List121112"/>
    <w:next w:val="NoList"/>
    <w:uiPriority w:val="99"/>
    <w:semiHidden/>
    <w:unhideWhenUsed/>
    <w:rsid w:val="00BA24EF"/>
  </w:style>
  <w:style w:type="numbering" w:customStyle="1" w:styleId="NoList1121112">
    <w:name w:val="No List1121112"/>
    <w:next w:val="NoList"/>
    <w:semiHidden/>
    <w:rsid w:val="00BA24EF"/>
  </w:style>
  <w:style w:type="numbering" w:customStyle="1" w:styleId="NoList221112">
    <w:name w:val="No List221112"/>
    <w:next w:val="NoList"/>
    <w:uiPriority w:val="99"/>
    <w:semiHidden/>
    <w:unhideWhenUsed/>
    <w:rsid w:val="00BA24EF"/>
  </w:style>
  <w:style w:type="numbering" w:customStyle="1" w:styleId="NoList321112">
    <w:name w:val="No List321112"/>
    <w:next w:val="NoList"/>
    <w:uiPriority w:val="99"/>
    <w:semiHidden/>
    <w:unhideWhenUsed/>
    <w:rsid w:val="00BA24EF"/>
  </w:style>
  <w:style w:type="numbering" w:customStyle="1" w:styleId="NoList411112">
    <w:name w:val="No List411112"/>
    <w:next w:val="NoList"/>
    <w:uiPriority w:val="99"/>
    <w:semiHidden/>
    <w:unhideWhenUsed/>
    <w:rsid w:val="00BA24EF"/>
  </w:style>
  <w:style w:type="numbering" w:customStyle="1" w:styleId="NoList11121112">
    <w:name w:val="No List11121112"/>
    <w:next w:val="NoList"/>
    <w:uiPriority w:val="99"/>
    <w:semiHidden/>
    <w:unhideWhenUsed/>
    <w:rsid w:val="00BA24EF"/>
  </w:style>
  <w:style w:type="numbering" w:customStyle="1" w:styleId="NoList111112112">
    <w:name w:val="No List111112112"/>
    <w:next w:val="NoList"/>
    <w:semiHidden/>
    <w:rsid w:val="00BA24EF"/>
  </w:style>
  <w:style w:type="numbering" w:customStyle="1" w:styleId="NoList2112112">
    <w:name w:val="No List2112112"/>
    <w:next w:val="NoList"/>
    <w:uiPriority w:val="99"/>
    <w:semiHidden/>
    <w:unhideWhenUsed/>
    <w:rsid w:val="00BA24EF"/>
  </w:style>
  <w:style w:type="numbering" w:customStyle="1" w:styleId="NoList3111112">
    <w:name w:val="No List3111112"/>
    <w:next w:val="NoList"/>
    <w:uiPriority w:val="99"/>
    <w:semiHidden/>
    <w:unhideWhenUsed/>
    <w:rsid w:val="00BA24EF"/>
  </w:style>
  <w:style w:type="numbering" w:customStyle="1" w:styleId="NoList61112">
    <w:name w:val="No List61112"/>
    <w:next w:val="NoList"/>
    <w:uiPriority w:val="99"/>
    <w:semiHidden/>
    <w:unhideWhenUsed/>
    <w:rsid w:val="00BA24EF"/>
  </w:style>
  <w:style w:type="table" w:customStyle="1" w:styleId="TableGrid4112">
    <w:name w:val="Table Grid411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BA24EF"/>
  </w:style>
  <w:style w:type="numbering" w:customStyle="1" w:styleId="NoList15112">
    <w:name w:val="No List15112"/>
    <w:next w:val="NoList"/>
    <w:uiPriority w:val="99"/>
    <w:semiHidden/>
    <w:unhideWhenUsed/>
    <w:rsid w:val="00BA24EF"/>
  </w:style>
  <w:style w:type="numbering" w:customStyle="1" w:styleId="NoList16112">
    <w:name w:val="No List16112"/>
    <w:next w:val="NoList"/>
    <w:uiPriority w:val="99"/>
    <w:semiHidden/>
    <w:unhideWhenUsed/>
    <w:rsid w:val="00BA24EF"/>
  </w:style>
  <w:style w:type="numbering" w:customStyle="1" w:styleId="NoList17112">
    <w:name w:val="No List17112"/>
    <w:next w:val="NoList"/>
    <w:uiPriority w:val="99"/>
    <w:semiHidden/>
    <w:unhideWhenUsed/>
    <w:rsid w:val="00BA24EF"/>
  </w:style>
  <w:style w:type="numbering" w:customStyle="1" w:styleId="NoList115112">
    <w:name w:val="No List115112"/>
    <w:next w:val="NoList"/>
    <w:semiHidden/>
    <w:rsid w:val="00BA24EF"/>
  </w:style>
  <w:style w:type="numbering" w:customStyle="1" w:styleId="NoList25112">
    <w:name w:val="No List25112"/>
    <w:next w:val="NoList"/>
    <w:uiPriority w:val="99"/>
    <w:semiHidden/>
    <w:unhideWhenUsed/>
    <w:rsid w:val="00BA24EF"/>
  </w:style>
  <w:style w:type="numbering" w:customStyle="1" w:styleId="NoList35112">
    <w:name w:val="No List35112"/>
    <w:next w:val="NoList"/>
    <w:uiPriority w:val="99"/>
    <w:semiHidden/>
    <w:unhideWhenUsed/>
    <w:rsid w:val="00BA24EF"/>
  </w:style>
  <w:style w:type="numbering" w:customStyle="1" w:styleId="NoList43112">
    <w:name w:val="No List43112"/>
    <w:next w:val="NoList"/>
    <w:uiPriority w:val="99"/>
    <w:semiHidden/>
    <w:unhideWhenUsed/>
    <w:rsid w:val="00BA24EF"/>
  </w:style>
  <w:style w:type="numbering" w:customStyle="1" w:styleId="NoList1114112">
    <w:name w:val="No List1114112"/>
    <w:next w:val="NoList"/>
    <w:uiPriority w:val="99"/>
    <w:semiHidden/>
    <w:unhideWhenUsed/>
    <w:rsid w:val="00BA24EF"/>
  </w:style>
  <w:style w:type="numbering" w:customStyle="1" w:styleId="NoList11113112">
    <w:name w:val="No List11113112"/>
    <w:next w:val="NoList"/>
    <w:semiHidden/>
    <w:rsid w:val="00BA24EF"/>
  </w:style>
  <w:style w:type="numbering" w:customStyle="1" w:styleId="NoList213112">
    <w:name w:val="No List213112"/>
    <w:next w:val="NoList"/>
    <w:uiPriority w:val="99"/>
    <w:semiHidden/>
    <w:unhideWhenUsed/>
    <w:rsid w:val="00BA24EF"/>
  </w:style>
  <w:style w:type="numbering" w:customStyle="1" w:styleId="NoList313112">
    <w:name w:val="No List313112"/>
    <w:next w:val="NoList"/>
    <w:uiPriority w:val="99"/>
    <w:semiHidden/>
    <w:unhideWhenUsed/>
    <w:rsid w:val="00BA24EF"/>
  </w:style>
  <w:style w:type="numbering" w:customStyle="1" w:styleId="NoList52112">
    <w:name w:val="No List52112"/>
    <w:next w:val="NoList"/>
    <w:uiPriority w:val="99"/>
    <w:semiHidden/>
    <w:unhideWhenUsed/>
    <w:rsid w:val="00BA24EF"/>
  </w:style>
  <w:style w:type="numbering" w:customStyle="1" w:styleId="NoList122112">
    <w:name w:val="No List122112"/>
    <w:next w:val="NoList"/>
    <w:uiPriority w:val="99"/>
    <w:semiHidden/>
    <w:unhideWhenUsed/>
    <w:rsid w:val="00BA24EF"/>
  </w:style>
  <w:style w:type="numbering" w:customStyle="1" w:styleId="NoList1122112">
    <w:name w:val="No List1122112"/>
    <w:next w:val="NoList"/>
    <w:semiHidden/>
    <w:rsid w:val="00BA24EF"/>
  </w:style>
  <w:style w:type="numbering" w:customStyle="1" w:styleId="NoList222112">
    <w:name w:val="No List222112"/>
    <w:next w:val="NoList"/>
    <w:uiPriority w:val="99"/>
    <w:semiHidden/>
    <w:unhideWhenUsed/>
    <w:rsid w:val="00BA24EF"/>
  </w:style>
  <w:style w:type="numbering" w:customStyle="1" w:styleId="NoList322112">
    <w:name w:val="No List322112"/>
    <w:next w:val="NoList"/>
    <w:uiPriority w:val="99"/>
    <w:semiHidden/>
    <w:unhideWhenUsed/>
    <w:rsid w:val="00BA24EF"/>
  </w:style>
  <w:style w:type="numbering" w:customStyle="1" w:styleId="NoList412112">
    <w:name w:val="No List412112"/>
    <w:next w:val="NoList"/>
    <w:uiPriority w:val="99"/>
    <w:semiHidden/>
    <w:unhideWhenUsed/>
    <w:rsid w:val="00BA24EF"/>
  </w:style>
  <w:style w:type="numbering" w:customStyle="1" w:styleId="NoList11122112">
    <w:name w:val="No List11122112"/>
    <w:next w:val="NoList"/>
    <w:uiPriority w:val="99"/>
    <w:semiHidden/>
    <w:unhideWhenUsed/>
    <w:rsid w:val="00BA24EF"/>
  </w:style>
  <w:style w:type="numbering" w:customStyle="1" w:styleId="NoList111113112">
    <w:name w:val="No List111113112"/>
    <w:next w:val="NoList"/>
    <w:semiHidden/>
    <w:rsid w:val="00BA24EF"/>
  </w:style>
  <w:style w:type="numbering" w:customStyle="1" w:styleId="NoList2113112">
    <w:name w:val="No List2113112"/>
    <w:next w:val="NoList"/>
    <w:uiPriority w:val="99"/>
    <w:semiHidden/>
    <w:unhideWhenUsed/>
    <w:rsid w:val="00BA24EF"/>
  </w:style>
  <w:style w:type="numbering" w:customStyle="1" w:styleId="NoList3112112">
    <w:name w:val="No List3112112"/>
    <w:next w:val="NoList"/>
    <w:uiPriority w:val="99"/>
    <w:semiHidden/>
    <w:unhideWhenUsed/>
    <w:rsid w:val="00BA24EF"/>
  </w:style>
  <w:style w:type="numbering" w:customStyle="1" w:styleId="NoList62112">
    <w:name w:val="No List62112"/>
    <w:next w:val="NoList"/>
    <w:uiPriority w:val="99"/>
    <w:semiHidden/>
    <w:unhideWhenUsed/>
    <w:rsid w:val="00BA24EF"/>
  </w:style>
  <w:style w:type="numbering" w:customStyle="1" w:styleId="NoList2012">
    <w:name w:val="No List2012"/>
    <w:next w:val="NoList"/>
    <w:uiPriority w:val="99"/>
    <w:semiHidden/>
    <w:unhideWhenUsed/>
    <w:rsid w:val="00BA24EF"/>
  </w:style>
  <w:style w:type="numbering" w:customStyle="1" w:styleId="NoList11012">
    <w:name w:val="No List11012"/>
    <w:next w:val="NoList"/>
    <w:uiPriority w:val="99"/>
    <w:semiHidden/>
    <w:unhideWhenUsed/>
    <w:rsid w:val="00BA24EF"/>
  </w:style>
  <w:style w:type="numbering" w:customStyle="1" w:styleId="NoList11712">
    <w:name w:val="No List11712"/>
    <w:next w:val="NoList"/>
    <w:uiPriority w:val="99"/>
    <w:semiHidden/>
    <w:unhideWhenUsed/>
    <w:rsid w:val="00BA24EF"/>
  </w:style>
  <w:style w:type="numbering" w:customStyle="1" w:styleId="NoList2712">
    <w:name w:val="No List2712"/>
    <w:next w:val="NoList"/>
    <w:uiPriority w:val="99"/>
    <w:semiHidden/>
    <w:unhideWhenUsed/>
    <w:rsid w:val="00BA24EF"/>
  </w:style>
  <w:style w:type="numbering" w:customStyle="1" w:styleId="NoList111612">
    <w:name w:val="No List111612"/>
    <w:next w:val="NoList"/>
    <w:semiHidden/>
    <w:unhideWhenUsed/>
    <w:rsid w:val="00BA24EF"/>
  </w:style>
  <w:style w:type="numbering" w:customStyle="1" w:styleId="NoList1111512">
    <w:name w:val="No List1111512"/>
    <w:next w:val="NoList"/>
    <w:uiPriority w:val="99"/>
    <w:semiHidden/>
    <w:rsid w:val="00BA24EF"/>
  </w:style>
  <w:style w:type="numbering" w:customStyle="1" w:styleId="NoList21512">
    <w:name w:val="No List21512"/>
    <w:next w:val="NoList"/>
    <w:uiPriority w:val="99"/>
    <w:semiHidden/>
    <w:unhideWhenUsed/>
    <w:rsid w:val="00BA24EF"/>
  </w:style>
  <w:style w:type="numbering" w:customStyle="1" w:styleId="NoList3712">
    <w:name w:val="No List3712"/>
    <w:next w:val="NoList"/>
    <w:uiPriority w:val="99"/>
    <w:semiHidden/>
    <w:unhideWhenUsed/>
    <w:rsid w:val="00BA24EF"/>
  </w:style>
  <w:style w:type="numbering" w:customStyle="1" w:styleId="NoList4512">
    <w:name w:val="No List4512"/>
    <w:next w:val="NoList"/>
    <w:uiPriority w:val="99"/>
    <w:semiHidden/>
    <w:unhideWhenUsed/>
    <w:rsid w:val="00BA24EF"/>
  </w:style>
  <w:style w:type="numbering" w:customStyle="1" w:styleId="NoList11111512">
    <w:name w:val="No List11111512"/>
    <w:next w:val="NoList"/>
    <w:semiHidden/>
    <w:unhideWhenUsed/>
    <w:rsid w:val="00BA24EF"/>
  </w:style>
  <w:style w:type="numbering" w:customStyle="1" w:styleId="NoList111111312">
    <w:name w:val="No List111111312"/>
    <w:next w:val="NoList"/>
    <w:semiHidden/>
    <w:rsid w:val="00BA24EF"/>
  </w:style>
  <w:style w:type="numbering" w:customStyle="1" w:styleId="NoList211512">
    <w:name w:val="No List211512"/>
    <w:next w:val="NoList"/>
    <w:uiPriority w:val="99"/>
    <w:semiHidden/>
    <w:unhideWhenUsed/>
    <w:rsid w:val="00BA24EF"/>
  </w:style>
  <w:style w:type="numbering" w:customStyle="1" w:styleId="NoList31512">
    <w:name w:val="No List31512"/>
    <w:next w:val="NoList"/>
    <w:uiPriority w:val="99"/>
    <w:semiHidden/>
    <w:unhideWhenUsed/>
    <w:rsid w:val="00BA24EF"/>
  </w:style>
  <w:style w:type="numbering" w:customStyle="1" w:styleId="NoList5412">
    <w:name w:val="No List5412"/>
    <w:next w:val="NoList"/>
    <w:uiPriority w:val="99"/>
    <w:semiHidden/>
    <w:unhideWhenUsed/>
    <w:rsid w:val="00BA24EF"/>
  </w:style>
  <w:style w:type="numbering" w:customStyle="1" w:styleId="NoList12412">
    <w:name w:val="No List12412"/>
    <w:next w:val="NoList"/>
    <w:uiPriority w:val="99"/>
    <w:semiHidden/>
    <w:unhideWhenUsed/>
    <w:rsid w:val="00BA24EF"/>
  </w:style>
  <w:style w:type="numbering" w:customStyle="1" w:styleId="NoList112412">
    <w:name w:val="No List112412"/>
    <w:next w:val="NoList"/>
    <w:semiHidden/>
    <w:rsid w:val="00BA24EF"/>
  </w:style>
  <w:style w:type="numbering" w:customStyle="1" w:styleId="NoList22412">
    <w:name w:val="No List22412"/>
    <w:next w:val="NoList"/>
    <w:uiPriority w:val="99"/>
    <w:semiHidden/>
    <w:unhideWhenUsed/>
    <w:rsid w:val="00BA24EF"/>
  </w:style>
  <w:style w:type="numbering" w:customStyle="1" w:styleId="NoList32412">
    <w:name w:val="No List32412"/>
    <w:next w:val="NoList"/>
    <w:uiPriority w:val="99"/>
    <w:semiHidden/>
    <w:unhideWhenUsed/>
    <w:rsid w:val="00BA24EF"/>
  </w:style>
  <w:style w:type="numbering" w:customStyle="1" w:styleId="NoList41412">
    <w:name w:val="No List41412"/>
    <w:next w:val="NoList"/>
    <w:uiPriority w:val="99"/>
    <w:semiHidden/>
    <w:unhideWhenUsed/>
    <w:rsid w:val="00BA24EF"/>
  </w:style>
  <w:style w:type="numbering" w:customStyle="1" w:styleId="NoList1112412">
    <w:name w:val="No List1112412"/>
    <w:next w:val="NoList"/>
    <w:uiPriority w:val="99"/>
    <w:semiHidden/>
    <w:unhideWhenUsed/>
    <w:rsid w:val="00BA24EF"/>
  </w:style>
  <w:style w:type="numbering" w:customStyle="1" w:styleId="NoList1111111212">
    <w:name w:val="No List1111111212"/>
    <w:next w:val="NoList"/>
    <w:semiHidden/>
    <w:rsid w:val="00BA24EF"/>
  </w:style>
  <w:style w:type="numbering" w:customStyle="1" w:styleId="NoList2111312">
    <w:name w:val="No List2111312"/>
    <w:next w:val="NoList"/>
    <w:uiPriority w:val="99"/>
    <w:semiHidden/>
    <w:unhideWhenUsed/>
    <w:rsid w:val="00BA24EF"/>
  </w:style>
  <w:style w:type="numbering" w:customStyle="1" w:styleId="NoList311412">
    <w:name w:val="No List311412"/>
    <w:next w:val="NoList"/>
    <w:uiPriority w:val="99"/>
    <w:semiHidden/>
    <w:unhideWhenUsed/>
    <w:rsid w:val="00BA24EF"/>
  </w:style>
  <w:style w:type="numbering" w:customStyle="1" w:styleId="NoList6412">
    <w:name w:val="No List6412"/>
    <w:next w:val="NoList"/>
    <w:uiPriority w:val="99"/>
    <w:semiHidden/>
    <w:unhideWhenUsed/>
    <w:rsid w:val="00BA24EF"/>
  </w:style>
  <w:style w:type="numbering" w:customStyle="1" w:styleId="NoList7212">
    <w:name w:val="No List7212"/>
    <w:next w:val="NoList"/>
    <w:uiPriority w:val="99"/>
    <w:semiHidden/>
    <w:unhideWhenUsed/>
    <w:rsid w:val="00BA24EF"/>
  </w:style>
  <w:style w:type="numbering" w:customStyle="1" w:styleId="NoList8212">
    <w:name w:val="No List8212"/>
    <w:next w:val="NoList"/>
    <w:uiPriority w:val="99"/>
    <w:semiHidden/>
    <w:unhideWhenUsed/>
    <w:rsid w:val="00BA24EF"/>
  </w:style>
  <w:style w:type="numbering" w:customStyle="1" w:styleId="NoList13212">
    <w:name w:val="No List13212"/>
    <w:next w:val="NoList"/>
    <w:uiPriority w:val="99"/>
    <w:semiHidden/>
    <w:unhideWhenUsed/>
    <w:rsid w:val="00BA24EF"/>
  </w:style>
  <w:style w:type="numbering" w:customStyle="1" w:styleId="NoList113212">
    <w:name w:val="No List113212"/>
    <w:next w:val="NoList"/>
    <w:uiPriority w:val="99"/>
    <w:semiHidden/>
    <w:unhideWhenUsed/>
    <w:rsid w:val="00BA24EF"/>
  </w:style>
  <w:style w:type="numbering" w:customStyle="1" w:styleId="NoList23212">
    <w:name w:val="No List23212"/>
    <w:next w:val="NoList"/>
    <w:uiPriority w:val="99"/>
    <w:semiHidden/>
    <w:unhideWhenUsed/>
    <w:rsid w:val="00BA24EF"/>
  </w:style>
  <w:style w:type="numbering" w:customStyle="1" w:styleId="NoList33212">
    <w:name w:val="No List33212"/>
    <w:next w:val="NoList"/>
    <w:uiPriority w:val="99"/>
    <w:semiHidden/>
    <w:unhideWhenUsed/>
    <w:rsid w:val="00BA24EF"/>
  </w:style>
  <w:style w:type="numbering" w:customStyle="1" w:styleId="NoList9212">
    <w:name w:val="No List9212"/>
    <w:next w:val="NoList"/>
    <w:uiPriority w:val="99"/>
    <w:semiHidden/>
    <w:unhideWhenUsed/>
    <w:rsid w:val="00BA24EF"/>
  </w:style>
  <w:style w:type="numbering" w:customStyle="1" w:styleId="NoList14212">
    <w:name w:val="No List14212"/>
    <w:next w:val="NoList"/>
    <w:uiPriority w:val="99"/>
    <w:semiHidden/>
    <w:unhideWhenUsed/>
    <w:rsid w:val="00BA24EF"/>
  </w:style>
  <w:style w:type="numbering" w:customStyle="1" w:styleId="NoList114212">
    <w:name w:val="No List114212"/>
    <w:next w:val="NoList"/>
    <w:semiHidden/>
    <w:rsid w:val="00BA24EF"/>
  </w:style>
  <w:style w:type="numbering" w:customStyle="1" w:styleId="NoList24212">
    <w:name w:val="No List24212"/>
    <w:next w:val="NoList"/>
    <w:uiPriority w:val="99"/>
    <w:semiHidden/>
    <w:unhideWhenUsed/>
    <w:rsid w:val="00BA24EF"/>
  </w:style>
  <w:style w:type="numbering" w:customStyle="1" w:styleId="NoList34212">
    <w:name w:val="No List34212"/>
    <w:next w:val="NoList"/>
    <w:uiPriority w:val="99"/>
    <w:semiHidden/>
    <w:unhideWhenUsed/>
    <w:rsid w:val="00BA24EF"/>
  </w:style>
  <w:style w:type="numbering" w:customStyle="1" w:styleId="NoList42212">
    <w:name w:val="No List42212"/>
    <w:next w:val="NoList"/>
    <w:uiPriority w:val="99"/>
    <w:semiHidden/>
    <w:unhideWhenUsed/>
    <w:rsid w:val="00BA24EF"/>
  </w:style>
  <w:style w:type="numbering" w:customStyle="1" w:styleId="NoList1113212">
    <w:name w:val="No List1113212"/>
    <w:next w:val="NoList"/>
    <w:uiPriority w:val="99"/>
    <w:semiHidden/>
    <w:unhideWhenUsed/>
    <w:rsid w:val="00BA24EF"/>
  </w:style>
  <w:style w:type="numbering" w:customStyle="1" w:styleId="NoList11112212">
    <w:name w:val="No List11112212"/>
    <w:next w:val="NoList"/>
    <w:semiHidden/>
    <w:rsid w:val="00BA24EF"/>
  </w:style>
  <w:style w:type="numbering" w:customStyle="1" w:styleId="NoList212212">
    <w:name w:val="No List212212"/>
    <w:next w:val="NoList"/>
    <w:uiPriority w:val="99"/>
    <w:semiHidden/>
    <w:unhideWhenUsed/>
    <w:rsid w:val="00BA24EF"/>
  </w:style>
  <w:style w:type="numbering" w:customStyle="1" w:styleId="NoList312212">
    <w:name w:val="No List312212"/>
    <w:next w:val="NoList"/>
    <w:uiPriority w:val="99"/>
    <w:semiHidden/>
    <w:unhideWhenUsed/>
    <w:rsid w:val="00BA24EF"/>
  </w:style>
  <w:style w:type="numbering" w:customStyle="1" w:styleId="NoList51212">
    <w:name w:val="No List51212"/>
    <w:next w:val="NoList"/>
    <w:uiPriority w:val="99"/>
    <w:semiHidden/>
    <w:unhideWhenUsed/>
    <w:rsid w:val="00BA24EF"/>
  </w:style>
  <w:style w:type="numbering" w:customStyle="1" w:styleId="NoList121212">
    <w:name w:val="No List121212"/>
    <w:next w:val="NoList"/>
    <w:uiPriority w:val="99"/>
    <w:semiHidden/>
    <w:unhideWhenUsed/>
    <w:rsid w:val="00BA24EF"/>
  </w:style>
  <w:style w:type="numbering" w:customStyle="1" w:styleId="NoList1121212">
    <w:name w:val="No List1121212"/>
    <w:next w:val="NoList"/>
    <w:semiHidden/>
    <w:rsid w:val="00BA24EF"/>
  </w:style>
  <w:style w:type="numbering" w:customStyle="1" w:styleId="NoList221212">
    <w:name w:val="No List221212"/>
    <w:next w:val="NoList"/>
    <w:uiPriority w:val="99"/>
    <w:semiHidden/>
    <w:unhideWhenUsed/>
    <w:rsid w:val="00BA24EF"/>
  </w:style>
  <w:style w:type="numbering" w:customStyle="1" w:styleId="NoList321212">
    <w:name w:val="No List321212"/>
    <w:next w:val="NoList"/>
    <w:uiPriority w:val="99"/>
    <w:semiHidden/>
    <w:unhideWhenUsed/>
    <w:rsid w:val="00BA24EF"/>
  </w:style>
  <w:style w:type="numbering" w:customStyle="1" w:styleId="NoList411212">
    <w:name w:val="No List411212"/>
    <w:next w:val="NoList"/>
    <w:uiPriority w:val="99"/>
    <w:semiHidden/>
    <w:unhideWhenUsed/>
    <w:rsid w:val="00BA24EF"/>
  </w:style>
  <w:style w:type="numbering" w:customStyle="1" w:styleId="NoList11121212">
    <w:name w:val="No List11121212"/>
    <w:next w:val="NoList"/>
    <w:uiPriority w:val="99"/>
    <w:semiHidden/>
    <w:unhideWhenUsed/>
    <w:rsid w:val="00BA24EF"/>
  </w:style>
  <w:style w:type="numbering" w:customStyle="1" w:styleId="NoList111112212">
    <w:name w:val="No List111112212"/>
    <w:next w:val="NoList"/>
    <w:semiHidden/>
    <w:rsid w:val="00BA24EF"/>
  </w:style>
  <w:style w:type="numbering" w:customStyle="1" w:styleId="NoList2112212">
    <w:name w:val="No List2112212"/>
    <w:next w:val="NoList"/>
    <w:uiPriority w:val="99"/>
    <w:semiHidden/>
    <w:unhideWhenUsed/>
    <w:rsid w:val="00BA24EF"/>
  </w:style>
  <w:style w:type="numbering" w:customStyle="1" w:styleId="NoList3111212">
    <w:name w:val="No List3111212"/>
    <w:next w:val="NoList"/>
    <w:uiPriority w:val="99"/>
    <w:semiHidden/>
    <w:unhideWhenUsed/>
    <w:rsid w:val="00BA24EF"/>
  </w:style>
  <w:style w:type="numbering" w:customStyle="1" w:styleId="NoList61212">
    <w:name w:val="No List61212"/>
    <w:next w:val="NoList"/>
    <w:uiPriority w:val="99"/>
    <w:semiHidden/>
    <w:unhideWhenUsed/>
    <w:rsid w:val="00BA24EF"/>
  </w:style>
  <w:style w:type="table" w:customStyle="1" w:styleId="TableGrid4212">
    <w:name w:val="Table Grid421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
    <w:name w:val="No List10212"/>
    <w:next w:val="NoList"/>
    <w:uiPriority w:val="99"/>
    <w:semiHidden/>
    <w:unhideWhenUsed/>
    <w:rsid w:val="00BA24EF"/>
  </w:style>
  <w:style w:type="numbering" w:customStyle="1" w:styleId="NoList15212">
    <w:name w:val="No List15212"/>
    <w:next w:val="NoList"/>
    <w:uiPriority w:val="99"/>
    <w:semiHidden/>
    <w:unhideWhenUsed/>
    <w:rsid w:val="00BA24EF"/>
  </w:style>
  <w:style w:type="numbering" w:customStyle="1" w:styleId="NoList16212">
    <w:name w:val="No List16212"/>
    <w:next w:val="NoList"/>
    <w:uiPriority w:val="99"/>
    <w:semiHidden/>
    <w:unhideWhenUsed/>
    <w:rsid w:val="00BA24EF"/>
  </w:style>
  <w:style w:type="numbering" w:customStyle="1" w:styleId="NoList17212">
    <w:name w:val="No List17212"/>
    <w:next w:val="NoList"/>
    <w:uiPriority w:val="99"/>
    <w:semiHidden/>
    <w:unhideWhenUsed/>
    <w:rsid w:val="00BA24EF"/>
  </w:style>
  <w:style w:type="numbering" w:customStyle="1" w:styleId="NoList115212">
    <w:name w:val="No List115212"/>
    <w:next w:val="NoList"/>
    <w:semiHidden/>
    <w:rsid w:val="00BA24EF"/>
  </w:style>
  <w:style w:type="numbering" w:customStyle="1" w:styleId="NoList25212">
    <w:name w:val="No List25212"/>
    <w:next w:val="NoList"/>
    <w:uiPriority w:val="99"/>
    <w:semiHidden/>
    <w:unhideWhenUsed/>
    <w:rsid w:val="00BA24EF"/>
  </w:style>
  <w:style w:type="numbering" w:customStyle="1" w:styleId="NoList35212">
    <w:name w:val="No List35212"/>
    <w:next w:val="NoList"/>
    <w:uiPriority w:val="99"/>
    <w:semiHidden/>
    <w:unhideWhenUsed/>
    <w:rsid w:val="00BA24EF"/>
  </w:style>
  <w:style w:type="numbering" w:customStyle="1" w:styleId="NoList43212">
    <w:name w:val="No List43212"/>
    <w:next w:val="NoList"/>
    <w:uiPriority w:val="99"/>
    <w:semiHidden/>
    <w:unhideWhenUsed/>
    <w:rsid w:val="00BA24EF"/>
  </w:style>
  <w:style w:type="numbering" w:customStyle="1" w:styleId="NoList1114212">
    <w:name w:val="No List1114212"/>
    <w:next w:val="NoList"/>
    <w:uiPriority w:val="99"/>
    <w:semiHidden/>
    <w:unhideWhenUsed/>
    <w:rsid w:val="00BA24EF"/>
  </w:style>
  <w:style w:type="numbering" w:customStyle="1" w:styleId="NoList11113212">
    <w:name w:val="No List11113212"/>
    <w:next w:val="NoList"/>
    <w:semiHidden/>
    <w:rsid w:val="00BA24EF"/>
  </w:style>
  <w:style w:type="numbering" w:customStyle="1" w:styleId="NoList213212">
    <w:name w:val="No List213212"/>
    <w:next w:val="NoList"/>
    <w:uiPriority w:val="99"/>
    <w:semiHidden/>
    <w:unhideWhenUsed/>
    <w:rsid w:val="00BA24EF"/>
  </w:style>
  <w:style w:type="numbering" w:customStyle="1" w:styleId="NoList313212">
    <w:name w:val="No List313212"/>
    <w:next w:val="NoList"/>
    <w:uiPriority w:val="99"/>
    <w:semiHidden/>
    <w:unhideWhenUsed/>
    <w:rsid w:val="00BA24EF"/>
  </w:style>
  <w:style w:type="numbering" w:customStyle="1" w:styleId="NoList52212">
    <w:name w:val="No List52212"/>
    <w:next w:val="NoList"/>
    <w:uiPriority w:val="99"/>
    <w:semiHidden/>
    <w:unhideWhenUsed/>
    <w:rsid w:val="00BA24EF"/>
  </w:style>
  <w:style w:type="numbering" w:customStyle="1" w:styleId="NoList122212">
    <w:name w:val="No List122212"/>
    <w:next w:val="NoList"/>
    <w:uiPriority w:val="99"/>
    <w:semiHidden/>
    <w:unhideWhenUsed/>
    <w:rsid w:val="00BA24EF"/>
  </w:style>
  <w:style w:type="numbering" w:customStyle="1" w:styleId="NoList1122212">
    <w:name w:val="No List1122212"/>
    <w:next w:val="NoList"/>
    <w:semiHidden/>
    <w:rsid w:val="00BA24EF"/>
  </w:style>
  <w:style w:type="numbering" w:customStyle="1" w:styleId="NoList222212">
    <w:name w:val="No List222212"/>
    <w:next w:val="NoList"/>
    <w:uiPriority w:val="99"/>
    <w:semiHidden/>
    <w:unhideWhenUsed/>
    <w:rsid w:val="00BA24EF"/>
  </w:style>
  <w:style w:type="numbering" w:customStyle="1" w:styleId="NoList322212">
    <w:name w:val="No List322212"/>
    <w:next w:val="NoList"/>
    <w:uiPriority w:val="99"/>
    <w:semiHidden/>
    <w:unhideWhenUsed/>
    <w:rsid w:val="00BA24EF"/>
  </w:style>
  <w:style w:type="numbering" w:customStyle="1" w:styleId="NoList412212">
    <w:name w:val="No List412212"/>
    <w:next w:val="NoList"/>
    <w:uiPriority w:val="99"/>
    <w:semiHidden/>
    <w:unhideWhenUsed/>
    <w:rsid w:val="00BA24EF"/>
  </w:style>
  <w:style w:type="numbering" w:customStyle="1" w:styleId="NoList11122212">
    <w:name w:val="No List11122212"/>
    <w:next w:val="NoList"/>
    <w:uiPriority w:val="99"/>
    <w:semiHidden/>
    <w:unhideWhenUsed/>
    <w:rsid w:val="00BA24EF"/>
  </w:style>
  <w:style w:type="numbering" w:customStyle="1" w:styleId="NoList111113212">
    <w:name w:val="No List111113212"/>
    <w:next w:val="NoList"/>
    <w:semiHidden/>
    <w:rsid w:val="00BA24EF"/>
  </w:style>
  <w:style w:type="numbering" w:customStyle="1" w:styleId="NoList2113212">
    <w:name w:val="No List2113212"/>
    <w:next w:val="NoList"/>
    <w:uiPriority w:val="99"/>
    <w:semiHidden/>
    <w:unhideWhenUsed/>
    <w:rsid w:val="00BA24EF"/>
  </w:style>
  <w:style w:type="numbering" w:customStyle="1" w:styleId="NoList3112212">
    <w:name w:val="No List3112212"/>
    <w:next w:val="NoList"/>
    <w:uiPriority w:val="99"/>
    <w:semiHidden/>
    <w:unhideWhenUsed/>
    <w:rsid w:val="00BA24EF"/>
  </w:style>
  <w:style w:type="numbering" w:customStyle="1" w:styleId="NoList62212">
    <w:name w:val="No List62212"/>
    <w:next w:val="NoList"/>
    <w:uiPriority w:val="99"/>
    <w:semiHidden/>
    <w:unhideWhenUsed/>
    <w:rsid w:val="00BA24EF"/>
  </w:style>
  <w:style w:type="numbering" w:customStyle="1" w:styleId="NoList2812">
    <w:name w:val="No List2812"/>
    <w:next w:val="NoList"/>
    <w:uiPriority w:val="99"/>
    <w:semiHidden/>
    <w:unhideWhenUsed/>
    <w:rsid w:val="00BA24EF"/>
  </w:style>
  <w:style w:type="numbering" w:customStyle="1" w:styleId="NoList11812">
    <w:name w:val="No List11812"/>
    <w:next w:val="NoList"/>
    <w:uiPriority w:val="99"/>
    <w:semiHidden/>
    <w:unhideWhenUsed/>
    <w:rsid w:val="00BA24EF"/>
  </w:style>
  <w:style w:type="table" w:customStyle="1" w:styleId="TableGrid711">
    <w:name w:val="Table Grid7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2">
    <w:name w:val="No List11912"/>
    <w:next w:val="NoList"/>
    <w:semiHidden/>
    <w:rsid w:val="00BA24EF"/>
  </w:style>
  <w:style w:type="numbering" w:customStyle="1" w:styleId="NoList2912">
    <w:name w:val="No List2912"/>
    <w:next w:val="NoList"/>
    <w:uiPriority w:val="99"/>
    <w:semiHidden/>
    <w:unhideWhenUsed/>
    <w:rsid w:val="00BA24EF"/>
  </w:style>
  <w:style w:type="table" w:customStyle="1" w:styleId="TableGrid1411">
    <w:name w:val="Table Grid14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2">
    <w:name w:val="No List3812"/>
    <w:next w:val="NoList"/>
    <w:uiPriority w:val="99"/>
    <w:semiHidden/>
    <w:unhideWhenUsed/>
    <w:rsid w:val="00BA24EF"/>
  </w:style>
  <w:style w:type="numbering" w:customStyle="1" w:styleId="NoList4612">
    <w:name w:val="No List4612"/>
    <w:next w:val="NoList"/>
    <w:uiPriority w:val="99"/>
    <w:semiHidden/>
    <w:unhideWhenUsed/>
    <w:rsid w:val="00BA24EF"/>
  </w:style>
  <w:style w:type="numbering" w:customStyle="1" w:styleId="NoList111712">
    <w:name w:val="No List111712"/>
    <w:next w:val="NoList"/>
    <w:uiPriority w:val="99"/>
    <w:semiHidden/>
    <w:unhideWhenUsed/>
    <w:rsid w:val="00BA24EF"/>
  </w:style>
  <w:style w:type="table" w:customStyle="1" w:styleId="TableGrid2311">
    <w:name w:val="Table Grid2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2">
    <w:name w:val="No List1111612"/>
    <w:next w:val="NoList"/>
    <w:semiHidden/>
    <w:rsid w:val="00BA24EF"/>
  </w:style>
  <w:style w:type="numbering" w:customStyle="1" w:styleId="NoList21612">
    <w:name w:val="No List21612"/>
    <w:next w:val="NoList"/>
    <w:uiPriority w:val="99"/>
    <w:semiHidden/>
    <w:unhideWhenUsed/>
    <w:rsid w:val="00BA24EF"/>
  </w:style>
  <w:style w:type="table" w:customStyle="1" w:styleId="TableGrid11311">
    <w:name w:val="Table Grid11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2">
    <w:name w:val="No List31612"/>
    <w:next w:val="NoList"/>
    <w:uiPriority w:val="99"/>
    <w:semiHidden/>
    <w:unhideWhenUsed/>
    <w:rsid w:val="00BA24EF"/>
  </w:style>
  <w:style w:type="numbering" w:customStyle="1" w:styleId="NoList5512">
    <w:name w:val="No List5512"/>
    <w:next w:val="NoList"/>
    <w:uiPriority w:val="99"/>
    <w:semiHidden/>
    <w:unhideWhenUsed/>
    <w:rsid w:val="00BA24EF"/>
  </w:style>
  <w:style w:type="numbering" w:customStyle="1" w:styleId="NoList12512">
    <w:name w:val="No List12512"/>
    <w:next w:val="NoList"/>
    <w:uiPriority w:val="99"/>
    <w:semiHidden/>
    <w:unhideWhenUsed/>
    <w:rsid w:val="00BA24EF"/>
  </w:style>
  <w:style w:type="table" w:customStyle="1" w:styleId="TableGrid3211">
    <w:name w:val="Table Grid3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2">
    <w:name w:val="No List112512"/>
    <w:next w:val="NoList"/>
    <w:semiHidden/>
    <w:rsid w:val="00BA24EF"/>
  </w:style>
  <w:style w:type="numbering" w:customStyle="1" w:styleId="NoList22512">
    <w:name w:val="No List22512"/>
    <w:next w:val="NoList"/>
    <w:uiPriority w:val="99"/>
    <w:semiHidden/>
    <w:unhideWhenUsed/>
    <w:rsid w:val="00BA24EF"/>
  </w:style>
  <w:style w:type="table" w:customStyle="1" w:styleId="TableGrid12211">
    <w:name w:val="Table Grid12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2">
    <w:name w:val="No List32512"/>
    <w:next w:val="NoList"/>
    <w:uiPriority w:val="99"/>
    <w:semiHidden/>
    <w:unhideWhenUsed/>
    <w:rsid w:val="00BA24EF"/>
  </w:style>
  <w:style w:type="numbering" w:customStyle="1" w:styleId="NoList41512">
    <w:name w:val="No List41512"/>
    <w:next w:val="NoList"/>
    <w:uiPriority w:val="99"/>
    <w:semiHidden/>
    <w:unhideWhenUsed/>
    <w:rsid w:val="00BA24EF"/>
  </w:style>
  <w:style w:type="numbering" w:customStyle="1" w:styleId="NoList1112512">
    <w:name w:val="No List1112512"/>
    <w:next w:val="NoList"/>
    <w:uiPriority w:val="99"/>
    <w:semiHidden/>
    <w:unhideWhenUsed/>
    <w:rsid w:val="00BA24EF"/>
  </w:style>
  <w:style w:type="table" w:customStyle="1" w:styleId="TableGrid21211">
    <w:name w:val="Table Grid21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2">
    <w:name w:val="No List11111612"/>
    <w:next w:val="NoList"/>
    <w:semiHidden/>
    <w:rsid w:val="00BA24EF"/>
  </w:style>
  <w:style w:type="numbering" w:customStyle="1" w:styleId="NoList211612">
    <w:name w:val="No List211612"/>
    <w:next w:val="NoList"/>
    <w:uiPriority w:val="99"/>
    <w:semiHidden/>
    <w:unhideWhenUsed/>
    <w:rsid w:val="00BA24EF"/>
  </w:style>
  <w:style w:type="table" w:customStyle="1" w:styleId="TableGrid111211">
    <w:name w:val="Table Grid1112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12">
    <w:name w:val="No List311512"/>
    <w:next w:val="NoList"/>
    <w:uiPriority w:val="99"/>
    <w:semiHidden/>
    <w:unhideWhenUsed/>
    <w:rsid w:val="00BA24EF"/>
  </w:style>
  <w:style w:type="numbering" w:customStyle="1" w:styleId="NoList6512">
    <w:name w:val="No List6512"/>
    <w:next w:val="NoList"/>
    <w:uiPriority w:val="99"/>
    <w:semiHidden/>
    <w:unhideWhenUsed/>
    <w:rsid w:val="00BA24EF"/>
  </w:style>
  <w:style w:type="numbering" w:customStyle="1" w:styleId="NoList3012">
    <w:name w:val="No List3012"/>
    <w:next w:val="NoList"/>
    <w:uiPriority w:val="99"/>
    <w:semiHidden/>
    <w:unhideWhenUsed/>
    <w:rsid w:val="00BA24EF"/>
  </w:style>
  <w:style w:type="numbering" w:customStyle="1" w:styleId="NoList12012">
    <w:name w:val="No List12012"/>
    <w:next w:val="NoList"/>
    <w:uiPriority w:val="99"/>
    <w:semiHidden/>
    <w:unhideWhenUsed/>
    <w:rsid w:val="00BA24EF"/>
  </w:style>
  <w:style w:type="table" w:customStyle="1" w:styleId="TableGrid811">
    <w:name w:val="Table Grid8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2">
    <w:name w:val="No List111012"/>
    <w:next w:val="NoList"/>
    <w:semiHidden/>
    <w:rsid w:val="00BA24EF"/>
  </w:style>
  <w:style w:type="numbering" w:customStyle="1" w:styleId="NoList21012">
    <w:name w:val="No List21012"/>
    <w:next w:val="NoList"/>
    <w:uiPriority w:val="99"/>
    <w:semiHidden/>
    <w:unhideWhenUsed/>
    <w:rsid w:val="00BA24EF"/>
  </w:style>
  <w:style w:type="table" w:customStyle="1" w:styleId="TableGrid1511">
    <w:name w:val="Table Grid15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2">
    <w:name w:val="No List3912"/>
    <w:next w:val="NoList"/>
    <w:uiPriority w:val="99"/>
    <w:semiHidden/>
    <w:unhideWhenUsed/>
    <w:rsid w:val="00BA24EF"/>
  </w:style>
  <w:style w:type="numbering" w:customStyle="1" w:styleId="NoList4712">
    <w:name w:val="No List4712"/>
    <w:next w:val="NoList"/>
    <w:uiPriority w:val="99"/>
    <w:semiHidden/>
    <w:unhideWhenUsed/>
    <w:rsid w:val="00BA24EF"/>
  </w:style>
  <w:style w:type="numbering" w:customStyle="1" w:styleId="NoList111812">
    <w:name w:val="No List111812"/>
    <w:next w:val="NoList"/>
    <w:uiPriority w:val="99"/>
    <w:semiHidden/>
    <w:unhideWhenUsed/>
    <w:rsid w:val="00BA24EF"/>
  </w:style>
  <w:style w:type="table" w:customStyle="1" w:styleId="TableGrid2411">
    <w:name w:val="Table Grid24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12">
    <w:name w:val="No List1111712"/>
    <w:next w:val="NoList"/>
    <w:semiHidden/>
    <w:rsid w:val="00BA24EF"/>
  </w:style>
  <w:style w:type="numbering" w:customStyle="1" w:styleId="NoList21712">
    <w:name w:val="No List21712"/>
    <w:next w:val="NoList"/>
    <w:uiPriority w:val="99"/>
    <w:semiHidden/>
    <w:unhideWhenUsed/>
    <w:rsid w:val="00BA24EF"/>
  </w:style>
  <w:style w:type="table" w:customStyle="1" w:styleId="TableGrid11411">
    <w:name w:val="Table Grid114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2">
    <w:name w:val="No List31712"/>
    <w:next w:val="NoList"/>
    <w:uiPriority w:val="99"/>
    <w:semiHidden/>
    <w:unhideWhenUsed/>
    <w:rsid w:val="00BA24EF"/>
  </w:style>
  <w:style w:type="numbering" w:customStyle="1" w:styleId="NoList5612">
    <w:name w:val="No List5612"/>
    <w:next w:val="NoList"/>
    <w:uiPriority w:val="99"/>
    <w:semiHidden/>
    <w:unhideWhenUsed/>
    <w:rsid w:val="00BA24EF"/>
  </w:style>
  <w:style w:type="numbering" w:customStyle="1" w:styleId="NoList12612">
    <w:name w:val="No List12612"/>
    <w:next w:val="NoList"/>
    <w:uiPriority w:val="99"/>
    <w:semiHidden/>
    <w:unhideWhenUsed/>
    <w:rsid w:val="00BA24EF"/>
  </w:style>
  <w:style w:type="table" w:customStyle="1" w:styleId="TableGrid3311">
    <w:name w:val="Table Grid3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2">
    <w:name w:val="No List112612"/>
    <w:next w:val="NoList"/>
    <w:semiHidden/>
    <w:rsid w:val="00BA24EF"/>
  </w:style>
  <w:style w:type="numbering" w:customStyle="1" w:styleId="NoList22612">
    <w:name w:val="No List22612"/>
    <w:next w:val="NoList"/>
    <w:uiPriority w:val="99"/>
    <w:semiHidden/>
    <w:unhideWhenUsed/>
    <w:rsid w:val="00BA24EF"/>
  </w:style>
  <w:style w:type="table" w:customStyle="1" w:styleId="TableGrid12311">
    <w:name w:val="Table Grid12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2">
    <w:name w:val="No List32612"/>
    <w:next w:val="NoList"/>
    <w:uiPriority w:val="99"/>
    <w:semiHidden/>
    <w:unhideWhenUsed/>
    <w:rsid w:val="00BA24EF"/>
  </w:style>
  <w:style w:type="numbering" w:customStyle="1" w:styleId="NoList41612">
    <w:name w:val="No List41612"/>
    <w:next w:val="NoList"/>
    <w:uiPriority w:val="99"/>
    <w:semiHidden/>
    <w:unhideWhenUsed/>
    <w:rsid w:val="00BA24EF"/>
  </w:style>
  <w:style w:type="numbering" w:customStyle="1" w:styleId="NoList1112612">
    <w:name w:val="No List1112612"/>
    <w:next w:val="NoList"/>
    <w:uiPriority w:val="99"/>
    <w:semiHidden/>
    <w:unhideWhenUsed/>
    <w:rsid w:val="00BA24EF"/>
  </w:style>
  <w:style w:type="table" w:customStyle="1" w:styleId="TableGrid21311">
    <w:name w:val="Table Grid21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2">
    <w:name w:val="No List11111712"/>
    <w:next w:val="NoList"/>
    <w:semiHidden/>
    <w:rsid w:val="00BA24EF"/>
  </w:style>
  <w:style w:type="numbering" w:customStyle="1" w:styleId="NoList211712">
    <w:name w:val="No List211712"/>
    <w:next w:val="NoList"/>
    <w:uiPriority w:val="99"/>
    <w:semiHidden/>
    <w:unhideWhenUsed/>
    <w:rsid w:val="00BA24EF"/>
  </w:style>
  <w:style w:type="table" w:customStyle="1" w:styleId="TableGrid111311">
    <w:name w:val="Table Grid11131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12">
    <w:name w:val="No List311612"/>
    <w:next w:val="NoList"/>
    <w:uiPriority w:val="99"/>
    <w:semiHidden/>
    <w:unhideWhenUsed/>
    <w:rsid w:val="00BA24EF"/>
  </w:style>
  <w:style w:type="numbering" w:customStyle="1" w:styleId="NoList6612">
    <w:name w:val="No List6612"/>
    <w:next w:val="NoList"/>
    <w:uiPriority w:val="99"/>
    <w:semiHidden/>
    <w:unhideWhenUsed/>
    <w:rsid w:val="00BA24EF"/>
  </w:style>
  <w:style w:type="numbering" w:customStyle="1" w:styleId="NoList692">
    <w:name w:val="No List692"/>
    <w:next w:val="NoList"/>
    <w:uiPriority w:val="99"/>
    <w:semiHidden/>
    <w:unhideWhenUsed/>
    <w:rsid w:val="00BA24EF"/>
  </w:style>
  <w:style w:type="numbering" w:customStyle="1" w:styleId="NoList702">
    <w:name w:val="No List702"/>
    <w:next w:val="NoList"/>
    <w:uiPriority w:val="99"/>
    <w:semiHidden/>
    <w:unhideWhenUsed/>
    <w:rsid w:val="00BA24EF"/>
  </w:style>
  <w:style w:type="table" w:customStyle="1" w:styleId="TableGrid1102">
    <w:name w:val="Table Grid1102"/>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BA24EF"/>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3">
    <w:name w:val="Medium Grid 23"/>
    <w:basedOn w:val="TableNormal"/>
    <w:next w:val="MediumGrid2"/>
    <w:uiPriority w:val="1"/>
    <w:unhideWhenUsed/>
    <w:rsid w:val="00BA24EF"/>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3">
    <w:name w:val="Medium Grid 213"/>
    <w:basedOn w:val="TableNormal"/>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2">
    <w:name w:val="Medium Grid 2112"/>
    <w:basedOn w:val="TableNormal"/>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752">
    <w:name w:val="No List752"/>
    <w:next w:val="NoList"/>
    <w:uiPriority w:val="99"/>
    <w:semiHidden/>
    <w:unhideWhenUsed/>
    <w:rsid w:val="00BA24EF"/>
  </w:style>
  <w:style w:type="numbering" w:customStyle="1" w:styleId="NoList762">
    <w:name w:val="No List762"/>
    <w:next w:val="NoList"/>
    <w:uiPriority w:val="99"/>
    <w:semiHidden/>
    <w:unhideWhenUsed/>
    <w:rsid w:val="00BA24EF"/>
  </w:style>
  <w:style w:type="numbering" w:customStyle="1" w:styleId="NoList1302">
    <w:name w:val="No List1302"/>
    <w:next w:val="NoList"/>
    <w:uiPriority w:val="99"/>
    <w:semiHidden/>
    <w:unhideWhenUsed/>
    <w:rsid w:val="00BA24EF"/>
  </w:style>
  <w:style w:type="table" w:customStyle="1" w:styleId="TableGrid201">
    <w:name w:val="Table Grid20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2">
    <w:name w:val="No List2292"/>
    <w:next w:val="NoList"/>
    <w:uiPriority w:val="99"/>
    <w:semiHidden/>
    <w:unhideWhenUsed/>
    <w:rsid w:val="00BA24EF"/>
  </w:style>
  <w:style w:type="numbering" w:customStyle="1" w:styleId="NoList11292">
    <w:name w:val="No List11292"/>
    <w:next w:val="NoList"/>
    <w:uiPriority w:val="99"/>
    <w:semiHidden/>
    <w:unhideWhenUsed/>
    <w:rsid w:val="00BA24EF"/>
  </w:style>
  <w:style w:type="numbering" w:customStyle="1" w:styleId="NoList111202">
    <w:name w:val="No List111202"/>
    <w:next w:val="NoList"/>
    <w:semiHidden/>
    <w:rsid w:val="00BA24EF"/>
  </w:style>
  <w:style w:type="numbering" w:customStyle="1" w:styleId="NoList21202">
    <w:name w:val="No List21202"/>
    <w:next w:val="NoList"/>
    <w:uiPriority w:val="99"/>
    <w:semiHidden/>
    <w:unhideWhenUsed/>
    <w:rsid w:val="00BA24EF"/>
  </w:style>
  <w:style w:type="table" w:customStyle="1" w:styleId="TableGrid1171">
    <w:name w:val="Table Grid117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2">
    <w:name w:val="No List3202"/>
    <w:next w:val="NoList"/>
    <w:uiPriority w:val="99"/>
    <w:semiHidden/>
    <w:unhideWhenUsed/>
    <w:rsid w:val="00BA24EF"/>
  </w:style>
  <w:style w:type="numbering" w:customStyle="1" w:styleId="NoList4202">
    <w:name w:val="No List4202"/>
    <w:next w:val="NoList"/>
    <w:uiPriority w:val="99"/>
    <w:semiHidden/>
    <w:unhideWhenUsed/>
    <w:rsid w:val="00BA24EF"/>
  </w:style>
  <w:style w:type="numbering" w:customStyle="1" w:styleId="NoList1111202">
    <w:name w:val="No List1111202"/>
    <w:next w:val="NoList"/>
    <w:uiPriority w:val="99"/>
    <w:semiHidden/>
    <w:unhideWhenUsed/>
    <w:rsid w:val="00BA24EF"/>
  </w:style>
  <w:style w:type="table" w:customStyle="1" w:styleId="TableGrid291">
    <w:name w:val="Table Grid29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02">
    <w:name w:val="No List11111102"/>
    <w:next w:val="NoList"/>
    <w:semiHidden/>
    <w:rsid w:val="00BA24EF"/>
  </w:style>
  <w:style w:type="numbering" w:customStyle="1" w:styleId="NoList211102">
    <w:name w:val="No List211102"/>
    <w:next w:val="NoList"/>
    <w:uiPriority w:val="99"/>
    <w:semiHidden/>
    <w:unhideWhenUsed/>
    <w:rsid w:val="00BA24EF"/>
  </w:style>
  <w:style w:type="table" w:customStyle="1" w:styleId="TableGrid1181">
    <w:name w:val="Table Grid118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2">
    <w:name w:val="No List31192"/>
    <w:next w:val="NoList"/>
    <w:uiPriority w:val="99"/>
    <w:semiHidden/>
    <w:unhideWhenUsed/>
    <w:rsid w:val="00BA24EF"/>
  </w:style>
  <w:style w:type="numbering" w:customStyle="1" w:styleId="NoList5152">
    <w:name w:val="No List5152"/>
    <w:next w:val="NoList"/>
    <w:uiPriority w:val="99"/>
    <w:semiHidden/>
    <w:unhideWhenUsed/>
    <w:rsid w:val="00BA24EF"/>
  </w:style>
  <w:style w:type="numbering" w:customStyle="1" w:styleId="NoList12152">
    <w:name w:val="No List12152"/>
    <w:next w:val="NoList"/>
    <w:uiPriority w:val="99"/>
    <w:semiHidden/>
    <w:unhideWhenUsed/>
    <w:rsid w:val="00BA24EF"/>
  </w:style>
  <w:style w:type="table" w:customStyle="1" w:styleId="TableGrid361">
    <w:name w:val="Table Grid3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2">
    <w:name w:val="No List112102"/>
    <w:next w:val="NoList"/>
    <w:semiHidden/>
    <w:rsid w:val="00BA24EF"/>
  </w:style>
  <w:style w:type="numbering" w:customStyle="1" w:styleId="NoList22102">
    <w:name w:val="No List22102"/>
    <w:next w:val="NoList"/>
    <w:uiPriority w:val="99"/>
    <w:semiHidden/>
    <w:unhideWhenUsed/>
    <w:rsid w:val="00BA24EF"/>
  </w:style>
  <w:style w:type="table" w:customStyle="1" w:styleId="TableGrid1261">
    <w:name w:val="Table Grid12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92">
    <w:name w:val="No List3292"/>
    <w:next w:val="NoList"/>
    <w:uiPriority w:val="99"/>
    <w:semiHidden/>
    <w:unhideWhenUsed/>
    <w:rsid w:val="00BA24EF"/>
  </w:style>
  <w:style w:type="numbering" w:customStyle="1" w:styleId="NoList41102">
    <w:name w:val="No List41102"/>
    <w:next w:val="NoList"/>
    <w:uiPriority w:val="99"/>
    <w:semiHidden/>
    <w:unhideWhenUsed/>
    <w:rsid w:val="00BA24EF"/>
  </w:style>
  <w:style w:type="numbering" w:customStyle="1" w:styleId="NoList111292">
    <w:name w:val="No List111292"/>
    <w:next w:val="NoList"/>
    <w:uiPriority w:val="99"/>
    <w:semiHidden/>
    <w:unhideWhenUsed/>
    <w:rsid w:val="00BA24EF"/>
  </w:style>
  <w:style w:type="table" w:customStyle="1" w:styleId="TableGrid2161">
    <w:name w:val="Table Grid21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62">
    <w:name w:val="No List11111162"/>
    <w:next w:val="NoList"/>
    <w:semiHidden/>
    <w:rsid w:val="00BA24EF"/>
  </w:style>
  <w:style w:type="numbering" w:customStyle="1" w:styleId="NoList211162">
    <w:name w:val="No List211162"/>
    <w:next w:val="NoList"/>
    <w:uiPriority w:val="99"/>
    <w:semiHidden/>
    <w:unhideWhenUsed/>
    <w:rsid w:val="00BA24EF"/>
  </w:style>
  <w:style w:type="table" w:customStyle="1" w:styleId="TableGrid11161">
    <w:name w:val="Table Grid1116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02">
    <w:name w:val="No List311102"/>
    <w:next w:val="NoList"/>
    <w:uiPriority w:val="99"/>
    <w:semiHidden/>
    <w:unhideWhenUsed/>
    <w:rsid w:val="00BA24EF"/>
  </w:style>
  <w:style w:type="numbering" w:customStyle="1" w:styleId="NoList6102">
    <w:name w:val="No List6102"/>
    <w:next w:val="NoList"/>
    <w:uiPriority w:val="99"/>
    <w:semiHidden/>
    <w:unhideWhenUsed/>
    <w:rsid w:val="00BA24EF"/>
  </w:style>
  <w:style w:type="numbering" w:customStyle="1" w:styleId="NoList771">
    <w:name w:val="No List771"/>
    <w:next w:val="NoList"/>
    <w:uiPriority w:val="99"/>
    <w:semiHidden/>
    <w:unhideWhenUsed/>
    <w:rsid w:val="00BA24EF"/>
  </w:style>
  <w:style w:type="numbering" w:customStyle="1" w:styleId="NoList1352">
    <w:name w:val="No List1352"/>
    <w:next w:val="NoList"/>
    <w:uiPriority w:val="99"/>
    <w:semiHidden/>
    <w:unhideWhenUsed/>
    <w:rsid w:val="00BA24EF"/>
  </w:style>
  <w:style w:type="table" w:customStyle="1" w:styleId="TableGrid451">
    <w:name w:val="Table Grid451"/>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2">
    <w:name w:val="No List11352"/>
    <w:next w:val="NoList"/>
    <w:uiPriority w:val="99"/>
    <w:semiHidden/>
    <w:rsid w:val="00BA24EF"/>
  </w:style>
  <w:style w:type="numbering" w:customStyle="1" w:styleId="NoList2352">
    <w:name w:val="No List2352"/>
    <w:next w:val="NoList"/>
    <w:uiPriority w:val="99"/>
    <w:semiHidden/>
    <w:unhideWhenUsed/>
    <w:rsid w:val="00BA24EF"/>
  </w:style>
  <w:style w:type="table" w:customStyle="1" w:styleId="TableGrid1331">
    <w:name w:val="Table Grid13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2">
    <w:name w:val="No List3352"/>
    <w:next w:val="NoList"/>
    <w:uiPriority w:val="99"/>
    <w:semiHidden/>
    <w:unhideWhenUsed/>
    <w:rsid w:val="00BA24EF"/>
  </w:style>
  <w:style w:type="numbering" w:customStyle="1" w:styleId="NoList4252">
    <w:name w:val="No List4252"/>
    <w:next w:val="NoList"/>
    <w:uiPriority w:val="99"/>
    <w:semiHidden/>
    <w:unhideWhenUsed/>
    <w:rsid w:val="00BA24EF"/>
  </w:style>
  <w:style w:type="numbering" w:customStyle="1" w:styleId="NoList111352">
    <w:name w:val="No List111352"/>
    <w:next w:val="NoList"/>
    <w:uiPriority w:val="99"/>
    <w:semiHidden/>
    <w:unhideWhenUsed/>
    <w:rsid w:val="00BA24EF"/>
  </w:style>
  <w:style w:type="table" w:customStyle="1" w:styleId="TableGrid2231">
    <w:name w:val="Table Grid22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2">
    <w:name w:val="No List1111252"/>
    <w:next w:val="NoList"/>
    <w:semiHidden/>
    <w:rsid w:val="00BA24EF"/>
  </w:style>
  <w:style w:type="numbering" w:customStyle="1" w:styleId="NoList21252">
    <w:name w:val="No List21252"/>
    <w:next w:val="NoList"/>
    <w:uiPriority w:val="99"/>
    <w:semiHidden/>
    <w:unhideWhenUsed/>
    <w:rsid w:val="00BA24EF"/>
  </w:style>
  <w:style w:type="table" w:customStyle="1" w:styleId="TableGrid11231">
    <w:name w:val="Table Grid112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2">
    <w:name w:val="No List31252"/>
    <w:next w:val="NoList"/>
    <w:uiPriority w:val="99"/>
    <w:semiHidden/>
    <w:unhideWhenUsed/>
    <w:rsid w:val="00BA24EF"/>
  </w:style>
  <w:style w:type="numbering" w:customStyle="1" w:styleId="NoList5162">
    <w:name w:val="No List5162"/>
    <w:next w:val="NoList"/>
    <w:uiPriority w:val="99"/>
    <w:semiHidden/>
    <w:unhideWhenUsed/>
    <w:rsid w:val="00BA24EF"/>
  </w:style>
  <w:style w:type="numbering" w:customStyle="1" w:styleId="NoList12162">
    <w:name w:val="No List12162"/>
    <w:next w:val="NoList"/>
    <w:uiPriority w:val="99"/>
    <w:semiHidden/>
    <w:unhideWhenUsed/>
    <w:rsid w:val="00BA24EF"/>
  </w:style>
  <w:style w:type="table" w:customStyle="1" w:styleId="TableGrid3131">
    <w:name w:val="Table Grid3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2">
    <w:name w:val="No List112152"/>
    <w:next w:val="NoList"/>
    <w:semiHidden/>
    <w:rsid w:val="00BA24EF"/>
  </w:style>
  <w:style w:type="numbering" w:customStyle="1" w:styleId="NoList22152">
    <w:name w:val="No List22152"/>
    <w:next w:val="NoList"/>
    <w:uiPriority w:val="99"/>
    <w:semiHidden/>
    <w:unhideWhenUsed/>
    <w:rsid w:val="00BA24EF"/>
  </w:style>
  <w:style w:type="table" w:customStyle="1" w:styleId="TableGrid12131">
    <w:name w:val="Table Grid12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2">
    <w:name w:val="No List32152"/>
    <w:next w:val="NoList"/>
    <w:uiPriority w:val="99"/>
    <w:semiHidden/>
    <w:unhideWhenUsed/>
    <w:rsid w:val="00BA24EF"/>
  </w:style>
  <w:style w:type="numbering" w:customStyle="1" w:styleId="NoList41152">
    <w:name w:val="No List41152"/>
    <w:next w:val="NoList"/>
    <w:uiPriority w:val="99"/>
    <w:semiHidden/>
    <w:unhideWhenUsed/>
    <w:rsid w:val="00BA24EF"/>
  </w:style>
  <w:style w:type="numbering" w:customStyle="1" w:styleId="NoList1112152">
    <w:name w:val="No List1112152"/>
    <w:next w:val="NoList"/>
    <w:uiPriority w:val="99"/>
    <w:semiHidden/>
    <w:unhideWhenUsed/>
    <w:rsid w:val="00BA24EF"/>
  </w:style>
  <w:style w:type="table" w:customStyle="1" w:styleId="TableGrid21131">
    <w:name w:val="Table Grid21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2">
    <w:name w:val="No List111111152"/>
    <w:next w:val="NoList"/>
    <w:semiHidden/>
    <w:rsid w:val="00BA24EF"/>
  </w:style>
  <w:style w:type="numbering" w:customStyle="1" w:styleId="NoList2111132">
    <w:name w:val="No List2111132"/>
    <w:next w:val="NoList"/>
    <w:uiPriority w:val="99"/>
    <w:semiHidden/>
    <w:unhideWhenUsed/>
    <w:rsid w:val="00BA24EF"/>
  </w:style>
  <w:style w:type="table" w:customStyle="1" w:styleId="TableGrid111131">
    <w:name w:val="Table Grid11113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52">
    <w:name w:val="No List311152"/>
    <w:next w:val="NoList"/>
    <w:uiPriority w:val="99"/>
    <w:semiHidden/>
    <w:unhideWhenUsed/>
    <w:rsid w:val="00BA24EF"/>
  </w:style>
  <w:style w:type="numbering" w:customStyle="1" w:styleId="NoList6152">
    <w:name w:val="No List6152"/>
    <w:next w:val="NoList"/>
    <w:uiPriority w:val="99"/>
    <w:semiHidden/>
    <w:unhideWhenUsed/>
    <w:rsid w:val="00BA24EF"/>
  </w:style>
  <w:style w:type="numbering" w:customStyle="1" w:styleId="NoList842">
    <w:name w:val="No List842"/>
    <w:next w:val="NoList"/>
    <w:uiPriority w:val="99"/>
    <w:semiHidden/>
    <w:unhideWhenUsed/>
    <w:rsid w:val="00BA24EF"/>
  </w:style>
  <w:style w:type="numbering" w:customStyle="1" w:styleId="NoList942">
    <w:name w:val="No List942"/>
    <w:next w:val="NoList"/>
    <w:uiPriority w:val="99"/>
    <w:semiHidden/>
    <w:unhideWhenUsed/>
    <w:rsid w:val="00BA24EF"/>
  </w:style>
  <w:style w:type="numbering" w:customStyle="1" w:styleId="NoList1442">
    <w:name w:val="No List1442"/>
    <w:next w:val="NoList"/>
    <w:uiPriority w:val="99"/>
    <w:semiHidden/>
    <w:unhideWhenUsed/>
    <w:rsid w:val="00BA24EF"/>
  </w:style>
  <w:style w:type="numbering" w:customStyle="1" w:styleId="NoList11442">
    <w:name w:val="No List11442"/>
    <w:next w:val="NoList"/>
    <w:semiHidden/>
    <w:rsid w:val="00BA24EF"/>
  </w:style>
  <w:style w:type="numbering" w:customStyle="1" w:styleId="NoList2442">
    <w:name w:val="No List2442"/>
    <w:next w:val="NoList"/>
    <w:uiPriority w:val="99"/>
    <w:semiHidden/>
    <w:unhideWhenUsed/>
    <w:rsid w:val="00BA24EF"/>
  </w:style>
  <w:style w:type="numbering" w:customStyle="1" w:styleId="NoList3442">
    <w:name w:val="No List3442"/>
    <w:next w:val="NoList"/>
    <w:uiPriority w:val="99"/>
    <w:semiHidden/>
    <w:unhideWhenUsed/>
    <w:rsid w:val="00BA24EF"/>
  </w:style>
  <w:style w:type="numbering" w:customStyle="1" w:styleId="NoList11111252">
    <w:name w:val="No List11111252"/>
    <w:next w:val="NoList"/>
    <w:semiHidden/>
    <w:rsid w:val="00BA24EF"/>
  </w:style>
  <w:style w:type="numbering" w:customStyle="1" w:styleId="NoList211252">
    <w:name w:val="No List211252"/>
    <w:next w:val="NoList"/>
    <w:uiPriority w:val="99"/>
    <w:semiHidden/>
    <w:unhideWhenUsed/>
    <w:rsid w:val="00BA24EF"/>
  </w:style>
  <w:style w:type="numbering" w:customStyle="1" w:styleId="NoList1042">
    <w:name w:val="No List1042"/>
    <w:next w:val="NoList"/>
    <w:uiPriority w:val="99"/>
    <w:semiHidden/>
    <w:unhideWhenUsed/>
    <w:rsid w:val="00BA24EF"/>
  </w:style>
  <w:style w:type="table" w:customStyle="1" w:styleId="TableGrid522">
    <w:name w:val="Table Grid52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2">
    <w:name w:val="No List1542"/>
    <w:next w:val="NoList"/>
    <w:uiPriority w:val="99"/>
    <w:semiHidden/>
    <w:unhideWhenUsed/>
    <w:rsid w:val="00BA24EF"/>
  </w:style>
  <w:style w:type="numbering" w:customStyle="1" w:styleId="NoList1642">
    <w:name w:val="No List1642"/>
    <w:next w:val="NoList"/>
    <w:uiPriority w:val="99"/>
    <w:semiHidden/>
    <w:unhideWhenUsed/>
    <w:rsid w:val="00BA24EF"/>
  </w:style>
  <w:style w:type="numbering" w:customStyle="1" w:styleId="NoList1742">
    <w:name w:val="No List1742"/>
    <w:next w:val="NoList"/>
    <w:uiPriority w:val="99"/>
    <w:semiHidden/>
    <w:unhideWhenUsed/>
    <w:rsid w:val="00BA24EF"/>
  </w:style>
  <w:style w:type="table" w:customStyle="1" w:styleId="TableGrid621">
    <w:name w:val="Table Grid6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2">
    <w:name w:val="No List11542"/>
    <w:next w:val="NoList"/>
    <w:semiHidden/>
    <w:rsid w:val="00BA24EF"/>
  </w:style>
  <w:style w:type="numbering" w:customStyle="1" w:styleId="NoList2542">
    <w:name w:val="No List2542"/>
    <w:next w:val="NoList"/>
    <w:uiPriority w:val="99"/>
    <w:semiHidden/>
    <w:unhideWhenUsed/>
    <w:rsid w:val="00BA24EF"/>
  </w:style>
  <w:style w:type="numbering" w:customStyle="1" w:styleId="NoList3542">
    <w:name w:val="No List3542"/>
    <w:next w:val="NoList"/>
    <w:uiPriority w:val="99"/>
    <w:semiHidden/>
    <w:unhideWhenUsed/>
    <w:rsid w:val="00BA24EF"/>
  </w:style>
  <w:style w:type="numbering" w:customStyle="1" w:styleId="NoList4342">
    <w:name w:val="No List4342"/>
    <w:next w:val="NoList"/>
    <w:uiPriority w:val="99"/>
    <w:semiHidden/>
    <w:unhideWhenUsed/>
    <w:rsid w:val="00BA24EF"/>
  </w:style>
  <w:style w:type="numbering" w:customStyle="1" w:styleId="NoList111442">
    <w:name w:val="No List111442"/>
    <w:next w:val="NoList"/>
    <w:uiPriority w:val="99"/>
    <w:semiHidden/>
    <w:unhideWhenUsed/>
    <w:rsid w:val="00BA24EF"/>
  </w:style>
  <w:style w:type="numbering" w:customStyle="1" w:styleId="NoList1111342">
    <w:name w:val="No List1111342"/>
    <w:next w:val="NoList"/>
    <w:semiHidden/>
    <w:rsid w:val="00BA24EF"/>
  </w:style>
  <w:style w:type="numbering" w:customStyle="1" w:styleId="NoList21342">
    <w:name w:val="No List21342"/>
    <w:next w:val="NoList"/>
    <w:uiPriority w:val="99"/>
    <w:semiHidden/>
    <w:unhideWhenUsed/>
    <w:rsid w:val="00BA24EF"/>
  </w:style>
  <w:style w:type="numbering" w:customStyle="1" w:styleId="NoList31342">
    <w:name w:val="No List31342"/>
    <w:next w:val="NoList"/>
    <w:uiPriority w:val="99"/>
    <w:semiHidden/>
    <w:unhideWhenUsed/>
    <w:rsid w:val="00BA24EF"/>
  </w:style>
  <w:style w:type="numbering" w:customStyle="1" w:styleId="NoList5242">
    <w:name w:val="No List5242"/>
    <w:next w:val="NoList"/>
    <w:uiPriority w:val="99"/>
    <w:semiHidden/>
    <w:unhideWhenUsed/>
    <w:rsid w:val="00BA24EF"/>
  </w:style>
  <w:style w:type="numbering" w:customStyle="1" w:styleId="NoList12242">
    <w:name w:val="No List12242"/>
    <w:next w:val="NoList"/>
    <w:uiPriority w:val="99"/>
    <w:semiHidden/>
    <w:unhideWhenUsed/>
    <w:rsid w:val="00BA24EF"/>
  </w:style>
  <w:style w:type="numbering" w:customStyle="1" w:styleId="NoList112242">
    <w:name w:val="No List112242"/>
    <w:next w:val="NoList"/>
    <w:semiHidden/>
    <w:rsid w:val="00BA24EF"/>
  </w:style>
  <w:style w:type="numbering" w:customStyle="1" w:styleId="NoList22242">
    <w:name w:val="No List22242"/>
    <w:next w:val="NoList"/>
    <w:uiPriority w:val="99"/>
    <w:semiHidden/>
    <w:unhideWhenUsed/>
    <w:rsid w:val="00BA24EF"/>
  </w:style>
  <w:style w:type="numbering" w:customStyle="1" w:styleId="NoList32242">
    <w:name w:val="No List32242"/>
    <w:next w:val="NoList"/>
    <w:uiPriority w:val="99"/>
    <w:semiHidden/>
    <w:unhideWhenUsed/>
    <w:rsid w:val="00BA24EF"/>
  </w:style>
  <w:style w:type="numbering" w:customStyle="1" w:styleId="NoList41242">
    <w:name w:val="No List41242"/>
    <w:next w:val="NoList"/>
    <w:uiPriority w:val="99"/>
    <w:semiHidden/>
    <w:unhideWhenUsed/>
    <w:rsid w:val="00BA24EF"/>
  </w:style>
  <w:style w:type="numbering" w:customStyle="1" w:styleId="NoList1112242">
    <w:name w:val="No List1112242"/>
    <w:next w:val="NoList"/>
    <w:uiPriority w:val="99"/>
    <w:semiHidden/>
    <w:unhideWhenUsed/>
    <w:rsid w:val="00BA24EF"/>
  </w:style>
  <w:style w:type="numbering" w:customStyle="1" w:styleId="NoList11111342">
    <w:name w:val="No List11111342"/>
    <w:next w:val="NoList"/>
    <w:semiHidden/>
    <w:rsid w:val="00BA24EF"/>
  </w:style>
  <w:style w:type="numbering" w:customStyle="1" w:styleId="NoList211342">
    <w:name w:val="No List211342"/>
    <w:next w:val="NoList"/>
    <w:uiPriority w:val="99"/>
    <w:semiHidden/>
    <w:unhideWhenUsed/>
    <w:rsid w:val="00BA24EF"/>
  </w:style>
  <w:style w:type="numbering" w:customStyle="1" w:styleId="NoList311242">
    <w:name w:val="No List311242"/>
    <w:next w:val="NoList"/>
    <w:uiPriority w:val="99"/>
    <w:semiHidden/>
    <w:unhideWhenUsed/>
    <w:rsid w:val="00BA24EF"/>
  </w:style>
  <w:style w:type="numbering" w:customStyle="1" w:styleId="NoList6242">
    <w:name w:val="No List6242"/>
    <w:next w:val="NoList"/>
    <w:uiPriority w:val="99"/>
    <w:semiHidden/>
    <w:unhideWhenUsed/>
    <w:rsid w:val="00BA24EF"/>
  </w:style>
  <w:style w:type="numbering" w:customStyle="1" w:styleId="NoList1822">
    <w:name w:val="No List1822"/>
    <w:next w:val="NoList"/>
    <w:uiPriority w:val="99"/>
    <w:semiHidden/>
    <w:unhideWhenUsed/>
    <w:rsid w:val="00BA24EF"/>
  </w:style>
  <w:style w:type="numbering" w:customStyle="1" w:styleId="NoList1922">
    <w:name w:val="No List1922"/>
    <w:next w:val="NoList"/>
    <w:uiPriority w:val="99"/>
    <w:semiHidden/>
    <w:unhideWhenUsed/>
    <w:rsid w:val="00BA24EF"/>
  </w:style>
  <w:style w:type="numbering" w:customStyle="1" w:styleId="NoList11622">
    <w:name w:val="No List11622"/>
    <w:next w:val="NoList"/>
    <w:uiPriority w:val="99"/>
    <w:semiHidden/>
    <w:unhideWhenUsed/>
    <w:rsid w:val="00BA24EF"/>
  </w:style>
  <w:style w:type="numbering" w:customStyle="1" w:styleId="NoList2622">
    <w:name w:val="No List2622"/>
    <w:next w:val="NoList"/>
    <w:uiPriority w:val="99"/>
    <w:semiHidden/>
    <w:unhideWhenUsed/>
    <w:rsid w:val="00BA24EF"/>
  </w:style>
  <w:style w:type="numbering" w:customStyle="1" w:styleId="NoList111522">
    <w:name w:val="No List111522"/>
    <w:next w:val="NoList"/>
    <w:semiHidden/>
    <w:unhideWhenUsed/>
    <w:rsid w:val="00BA24EF"/>
  </w:style>
  <w:style w:type="numbering" w:customStyle="1" w:styleId="NoList1111422">
    <w:name w:val="No List1111422"/>
    <w:next w:val="NoList"/>
    <w:uiPriority w:val="99"/>
    <w:semiHidden/>
    <w:rsid w:val="00BA24EF"/>
  </w:style>
  <w:style w:type="numbering" w:customStyle="1" w:styleId="NoList21422">
    <w:name w:val="No List21422"/>
    <w:next w:val="NoList"/>
    <w:uiPriority w:val="99"/>
    <w:semiHidden/>
    <w:unhideWhenUsed/>
    <w:rsid w:val="00BA24EF"/>
  </w:style>
  <w:style w:type="numbering" w:customStyle="1" w:styleId="NoList3622">
    <w:name w:val="No List3622"/>
    <w:next w:val="NoList"/>
    <w:uiPriority w:val="99"/>
    <w:semiHidden/>
    <w:unhideWhenUsed/>
    <w:rsid w:val="00BA24EF"/>
  </w:style>
  <w:style w:type="numbering" w:customStyle="1" w:styleId="NoList4422">
    <w:name w:val="No List4422"/>
    <w:next w:val="NoList"/>
    <w:uiPriority w:val="99"/>
    <w:semiHidden/>
    <w:unhideWhenUsed/>
    <w:rsid w:val="00BA24EF"/>
  </w:style>
  <w:style w:type="numbering" w:customStyle="1" w:styleId="NoList11111422">
    <w:name w:val="No List11111422"/>
    <w:next w:val="NoList"/>
    <w:semiHidden/>
    <w:unhideWhenUsed/>
    <w:rsid w:val="00BA24EF"/>
  </w:style>
  <w:style w:type="numbering" w:customStyle="1" w:styleId="NoList111111232">
    <w:name w:val="No List111111232"/>
    <w:next w:val="NoList"/>
    <w:semiHidden/>
    <w:rsid w:val="00BA24EF"/>
  </w:style>
  <w:style w:type="numbering" w:customStyle="1" w:styleId="NoList211422">
    <w:name w:val="No List211422"/>
    <w:next w:val="NoList"/>
    <w:uiPriority w:val="99"/>
    <w:semiHidden/>
    <w:unhideWhenUsed/>
    <w:rsid w:val="00BA24EF"/>
  </w:style>
  <w:style w:type="numbering" w:customStyle="1" w:styleId="NoList31422">
    <w:name w:val="No List31422"/>
    <w:next w:val="NoList"/>
    <w:uiPriority w:val="99"/>
    <w:semiHidden/>
    <w:unhideWhenUsed/>
    <w:rsid w:val="00BA24EF"/>
  </w:style>
  <w:style w:type="numbering" w:customStyle="1" w:styleId="NoList5322">
    <w:name w:val="No List5322"/>
    <w:next w:val="NoList"/>
    <w:uiPriority w:val="99"/>
    <w:semiHidden/>
    <w:unhideWhenUsed/>
    <w:rsid w:val="00BA24EF"/>
  </w:style>
  <w:style w:type="numbering" w:customStyle="1" w:styleId="NoList12322">
    <w:name w:val="No List12322"/>
    <w:next w:val="NoList"/>
    <w:uiPriority w:val="99"/>
    <w:semiHidden/>
    <w:unhideWhenUsed/>
    <w:rsid w:val="00BA24EF"/>
  </w:style>
  <w:style w:type="numbering" w:customStyle="1" w:styleId="NoList112322">
    <w:name w:val="No List112322"/>
    <w:next w:val="NoList"/>
    <w:semiHidden/>
    <w:rsid w:val="00BA24EF"/>
  </w:style>
  <w:style w:type="numbering" w:customStyle="1" w:styleId="NoList22322">
    <w:name w:val="No List22322"/>
    <w:next w:val="NoList"/>
    <w:uiPriority w:val="99"/>
    <w:semiHidden/>
    <w:unhideWhenUsed/>
    <w:rsid w:val="00BA24EF"/>
  </w:style>
  <w:style w:type="numbering" w:customStyle="1" w:styleId="NoList32322">
    <w:name w:val="No List32322"/>
    <w:next w:val="NoList"/>
    <w:uiPriority w:val="99"/>
    <w:semiHidden/>
    <w:unhideWhenUsed/>
    <w:rsid w:val="00BA24EF"/>
  </w:style>
  <w:style w:type="numbering" w:customStyle="1" w:styleId="NoList41322">
    <w:name w:val="No List41322"/>
    <w:next w:val="NoList"/>
    <w:uiPriority w:val="99"/>
    <w:semiHidden/>
    <w:unhideWhenUsed/>
    <w:rsid w:val="00BA24EF"/>
  </w:style>
  <w:style w:type="numbering" w:customStyle="1" w:styleId="NoList1112322">
    <w:name w:val="No List1112322"/>
    <w:next w:val="NoList"/>
    <w:uiPriority w:val="99"/>
    <w:semiHidden/>
    <w:unhideWhenUsed/>
    <w:rsid w:val="00BA24EF"/>
  </w:style>
  <w:style w:type="numbering" w:customStyle="1" w:styleId="NoList1111111122">
    <w:name w:val="No List1111111122"/>
    <w:next w:val="NoList"/>
    <w:semiHidden/>
    <w:rsid w:val="00BA24EF"/>
  </w:style>
  <w:style w:type="numbering" w:customStyle="1" w:styleId="NoList2111222">
    <w:name w:val="No List2111222"/>
    <w:next w:val="NoList"/>
    <w:uiPriority w:val="99"/>
    <w:semiHidden/>
    <w:unhideWhenUsed/>
    <w:rsid w:val="00BA24EF"/>
  </w:style>
  <w:style w:type="numbering" w:customStyle="1" w:styleId="NoList311322">
    <w:name w:val="No List311322"/>
    <w:next w:val="NoList"/>
    <w:uiPriority w:val="99"/>
    <w:semiHidden/>
    <w:unhideWhenUsed/>
    <w:rsid w:val="00BA24EF"/>
  </w:style>
  <w:style w:type="numbering" w:customStyle="1" w:styleId="NoList6322">
    <w:name w:val="No List6322"/>
    <w:next w:val="NoList"/>
    <w:uiPriority w:val="99"/>
    <w:semiHidden/>
    <w:unhideWhenUsed/>
    <w:rsid w:val="00BA24EF"/>
  </w:style>
  <w:style w:type="numbering" w:customStyle="1" w:styleId="NoList7122">
    <w:name w:val="No List7122"/>
    <w:next w:val="NoList"/>
    <w:uiPriority w:val="99"/>
    <w:semiHidden/>
    <w:unhideWhenUsed/>
    <w:rsid w:val="00BA24EF"/>
  </w:style>
  <w:style w:type="numbering" w:customStyle="1" w:styleId="NoList8122">
    <w:name w:val="No List8122"/>
    <w:next w:val="NoList"/>
    <w:uiPriority w:val="99"/>
    <w:semiHidden/>
    <w:unhideWhenUsed/>
    <w:rsid w:val="00BA24EF"/>
  </w:style>
  <w:style w:type="numbering" w:customStyle="1" w:styleId="NoList13122">
    <w:name w:val="No List13122"/>
    <w:next w:val="NoList"/>
    <w:uiPriority w:val="99"/>
    <w:semiHidden/>
    <w:unhideWhenUsed/>
    <w:rsid w:val="00BA24EF"/>
  </w:style>
  <w:style w:type="numbering" w:customStyle="1" w:styleId="NoList113122">
    <w:name w:val="No List113122"/>
    <w:next w:val="NoList"/>
    <w:uiPriority w:val="99"/>
    <w:semiHidden/>
    <w:unhideWhenUsed/>
    <w:rsid w:val="00BA24EF"/>
  </w:style>
  <w:style w:type="numbering" w:customStyle="1" w:styleId="NoList23122">
    <w:name w:val="No List23122"/>
    <w:next w:val="NoList"/>
    <w:uiPriority w:val="99"/>
    <w:semiHidden/>
    <w:unhideWhenUsed/>
    <w:rsid w:val="00BA24EF"/>
  </w:style>
  <w:style w:type="numbering" w:customStyle="1" w:styleId="NoList33122">
    <w:name w:val="No List33122"/>
    <w:next w:val="NoList"/>
    <w:uiPriority w:val="99"/>
    <w:semiHidden/>
    <w:unhideWhenUsed/>
    <w:rsid w:val="00BA24EF"/>
  </w:style>
  <w:style w:type="numbering" w:customStyle="1" w:styleId="NoList9122">
    <w:name w:val="No List9122"/>
    <w:next w:val="NoList"/>
    <w:uiPriority w:val="99"/>
    <w:semiHidden/>
    <w:unhideWhenUsed/>
    <w:rsid w:val="00BA24EF"/>
  </w:style>
  <w:style w:type="numbering" w:customStyle="1" w:styleId="NoList14122">
    <w:name w:val="No List14122"/>
    <w:next w:val="NoList"/>
    <w:uiPriority w:val="99"/>
    <w:semiHidden/>
    <w:unhideWhenUsed/>
    <w:rsid w:val="00BA24EF"/>
  </w:style>
  <w:style w:type="numbering" w:customStyle="1" w:styleId="NoList114122">
    <w:name w:val="No List114122"/>
    <w:next w:val="NoList"/>
    <w:semiHidden/>
    <w:rsid w:val="00BA24EF"/>
  </w:style>
  <w:style w:type="numbering" w:customStyle="1" w:styleId="NoList24122">
    <w:name w:val="No List24122"/>
    <w:next w:val="NoList"/>
    <w:uiPriority w:val="99"/>
    <w:semiHidden/>
    <w:unhideWhenUsed/>
    <w:rsid w:val="00BA24EF"/>
  </w:style>
  <w:style w:type="numbering" w:customStyle="1" w:styleId="NoList34122">
    <w:name w:val="No List34122"/>
    <w:next w:val="NoList"/>
    <w:uiPriority w:val="99"/>
    <w:semiHidden/>
    <w:unhideWhenUsed/>
    <w:rsid w:val="00BA24EF"/>
  </w:style>
  <w:style w:type="numbering" w:customStyle="1" w:styleId="NoList42122">
    <w:name w:val="No List42122"/>
    <w:next w:val="NoList"/>
    <w:uiPriority w:val="99"/>
    <w:semiHidden/>
    <w:unhideWhenUsed/>
    <w:rsid w:val="00BA24EF"/>
  </w:style>
  <w:style w:type="numbering" w:customStyle="1" w:styleId="NoList1113122">
    <w:name w:val="No List1113122"/>
    <w:next w:val="NoList"/>
    <w:uiPriority w:val="99"/>
    <w:semiHidden/>
    <w:unhideWhenUsed/>
    <w:rsid w:val="00BA24EF"/>
  </w:style>
  <w:style w:type="numbering" w:customStyle="1" w:styleId="NoList11112122">
    <w:name w:val="No List11112122"/>
    <w:next w:val="NoList"/>
    <w:semiHidden/>
    <w:rsid w:val="00BA24EF"/>
  </w:style>
  <w:style w:type="numbering" w:customStyle="1" w:styleId="NoList212122">
    <w:name w:val="No List212122"/>
    <w:next w:val="NoList"/>
    <w:uiPriority w:val="99"/>
    <w:semiHidden/>
    <w:unhideWhenUsed/>
    <w:rsid w:val="00BA24EF"/>
  </w:style>
  <w:style w:type="numbering" w:customStyle="1" w:styleId="NoList312122">
    <w:name w:val="No List312122"/>
    <w:next w:val="NoList"/>
    <w:uiPriority w:val="99"/>
    <w:semiHidden/>
    <w:unhideWhenUsed/>
    <w:rsid w:val="00BA24EF"/>
  </w:style>
  <w:style w:type="numbering" w:customStyle="1" w:styleId="NoList51122">
    <w:name w:val="No List51122"/>
    <w:next w:val="NoList"/>
    <w:uiPriority w:val="99"/>
    <w:semiHidden/>
    <w:unhideWhenUsed/>
    <w:rsid w:val="00BA24EF"/>
  </w:style>
  <w:style w:type="numbering" w:customStyle="1" w:styleId="NoList121122">
    <w:name w:val="No List121122"/>
    <w:next w:val="NoList"/>
    <w:uiPriority w:val="99"/>
    <w:semiHidden/>
    <w:unhideWhenUsed/>
    <w:rsid w:val="00BA24EF"/>
  </w:style>
  <w:style w:type="numbering" w:customStyle="1" w:styleId="NoList1121122">
    <w:name w:val="No List1121122"/>
    <w:next w:val="NoList"/>
    <w:semiHidden/>
    <w:rsid w:val="00BA24EF"/>
  </w:style>
  <w:style w:type="numbering" w:customStyle="1" w:styleId="NoList221122">
    <w:name w:val="No List221122"/>
    <w:next w:val="NoList"/>
    <w:uiPriority w:val="99"/>
    <w:semiHidden/>
    <w:unhideWhenUsed/>
    <w:rsid w:val="00BA24EF"/>
  </w:style>
  <w:style w:type="numbering" w:customStyle="1" w:styleId="NoList321122">
    <w:name w:val="No List321122"/>
    <w:next w:val="NoList"/>
    <w:uiPriority w:val="99"/>
    <w:semiHidden/>
    <w:unhideWhenUsed/>
    <w:rsid w:val="00BA24EF"/>
  </w:style>
  <w:style w:type="numbering" w:customStyle="1" w:styleId="NoList411122">
    <w:name w:val="No List411122"/>
    <w:next w:val="NoList"/>
    <w:uiPriority w:val="99"/>
    <w:semiHidden/>
    <w:unhideWhenUsed/>
    <w:rsid w:val="00BA24EF"/>
  </w:style>
  <w:style w:type="numbering" w:customStyle="1" w:styleId="NoList11121122">
    <w:name w:val="No List11121122"/>
    <w:next w:val="NoList"/>
    <w:uiPriority w:val="99"/>
    <w:semiHidden/>
    <w:unhideWhenUsed/>
    <w:rsid w:val="00BA24EF"/>
  </w:style>
  <w:style w:type="numbering" w:customStyle="1" w:styleId="NoList111112122">
    <w:name w:val="No List111112122"/>
    <w:next w:val="NoList"/>
    <w:semiHidden/>
    <w:rsid w:val="00BA24EF"/>
  </w:style>
  <w:style w:type="numbering" w:customStyle="1" w:styleId="NoList2112122">
    <w:name w:val="No List2112122"/>
    <w:next w:val="NoList"/>
    <w:uiPriority w:val="99"/>
    <w:semiHidden/>
    <w:unhideWhenUsed/>
    <w:rsid w:val="00BA24EF"/>
  </w:style>
  <w:style w:type="numbering" w:customStyle="1" w:styleId="NoList3111122">
    <w:name w:val="No List3111122"/>
    <w:next w:val="NoList"/>
    <w:uiPriority w:val="99"/>
    <w:semiHidden/>
    <w:unhideWhenUsed/>
    <w:rsid w:val="00BA24EF"/>
  </w:style>
  <w:style w:type="numbering" w:customStyle="1" w:styleId="NoList61122">
    <w:name w:val="No List61122"/>
    <w:next w:val="NoList"/>
    <w:uiPriority w:val="99"/>
    <w:semiHidden/>
    <w:unhideWhenUsed/>
    <w:rsid w:val="00BA24EF"/>
  </w:style>
  <w:style w:type="table" w:customStyle="1" w:styleId="TableGrid4122">
    <w:name w:val="Table Grid412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2">
    <w:name w:val="No List10122"/>
    <w:next w:val="NoList"/>
    <w:uiPriority w:val="99"/>
    <w:semiHidden/>
    <w:unhideWhenUsed/>
    <w:rsid w:val="00BA24EF"/>
  </w:style>
  <w:style w:type="numbering" w:customStyle="1" w:styleId="NoList15122">
    <w:name w:val="No List15122"/>
    <w:next w:val="NoList"/>
    <w:uiPriority w:val="99"/>
    <w:semiHidden/>
    <w:unhideWhenUsed/>
    <w:rsid w:val="00BA24EF"/>
  </w:style>
  <w:style w:type="numbering" w:customStyle="1" w:styleId="NoList16122">
    <w:name w:val="No List16122"/>
    <w:next w:val="NoList"/>
    <w:uiPriority w:val="99"/>
    <w:semiHidden/>
    <w:unhideWhenUsed/>
    <w:rsid w:val="00BA24EF"/>
  </w:style>
  <w:style w:type="numbering" w:customStyle="1" w:styleId="NoList17122">
    <w:name w:val="No List17122"/>
    <w:next w:val="NoList"/>
    <w:uiPriority w:val="99"/>
    <w:semiHidden/>
    <w:unhideWhenUsed/>
    <w:rsid w:val="00BA24EF"/>
  </w:style>
  <w:style w:type="numbering" w:customStyle="1" w:styleId="NoList115122">
    <w:name w:val="No List115122"/>
    <w:next w:val="NoList"/>
    <w:semiHidden/>
    <w:rsid w:val="00BA24EF"/>
  </w:style>
  <w:style w:type="numbering" w:customStyle="1" w:styleId="NoList25122">
    <w:name w:val="No List25122"/>
    <w:next w:val="NoList"/>
    <w:uiPriority w:val="99"/>
    <w:semiHidden/>
    <w:unhideWhenUsed/>
    <w:rsid w:val="00BA24EF"/>
  </w:style>
  <w:style w:type="numbering" w:customStyle="1" w:styleId="NoList35122">
    <w:name w:val="No List35122"/>
    <w:next w:val="NoList"/>
    <w:uiPriority w:val="99"/>
    <w:semiHidden/>
    <w:unhideWhenUsed/>
    <w:rsid w:val="00BA24EF"/>
  </w:style>
  <w:style w:type="numbering" w:customStyle="1" w:styleId="NoList43122">
    <w:name w:val="No List43122"/>
    <w:next w:val="NoList"/>
    <w:uiPriority w:val="99"/>
    <w:semiHidden/>
    <w:unhideWhenUsed/>
    <w:rsid w:val="00BA24EF"/>
  </w:style>
  <w:style w:type="numbering" w:customStyle="1" w:styleId="NoList1114122">
    <w:name w:val="No List1114122"/>
    <w:next w:val="NoList"/>
    <w:uiPriority w:val="99"/>
    <w:semiHidden/>
    <w:unhideWhenUsed/>
    <w:rsid w:val="00BA24EF"/>
  </w:style>
  <w:style w:type="numbering" w:customStyle="1" w:styleId="NoList11113122">
    <w:name w:val="No List11113122"/>
    <w:next w:val="NoList"/>
    <w:semiHidden/>
    <w:rsid w:val="00BA24EF"/>
  </w:style>
  <w:style w:type="numbering" w:customStyle="1" w:styleId="NoList213122">
    <w:name w:val="No List213122"/>
    <w:next w:val="NoList"/>
    <w:uiPriority w:val="99"/>
    <w:semiHidden/>
    <w:unhideWhenUsed/>
    <w:rsid w:val="00BA24EF"/>
  </w:style>
  <w:style w:type="numbering" w:customStyle="1" w:styleId="NoList313122">
    <w:name w:val="No List313122"/>
    <w:next w:val="NoList"/>
    <w:uiPriority w:val="99"/>
    <w:semiHidden/>
    <w:unhideWhenUsed/>
    <w:rsid w:val="00BA24EF"/>
  </w:style>
  <w:style w:type="numbering" w:customStyle="1" w:styleId="NoList52122">
    <w:name w:val="No List52122"/>
    <w:next w:val="NoList"/>
    <w:uiPriority w:val="99"/>
    <w:semiHidden/>
    <w:unhideWhenUsed/>
    <w:rsid w:val="00BA24EF"/>
  </w:style>
  <w:style w:type="numbering" w:customStyle="1" w:styleId="NoList122122">
    <w:name w:val="No List122122"/>
    <w:next w:val="NoList"/>
    <w:uiPriority w:val="99"/>
    <w:semiHidden/>
    <w:unhideWhenUsed/>
    <w:rsid w:val="00BA24EF"/>
  </w:style>
  <w:style w:type="numbering" w:customStyle="1" w:styleId="NoList1122122">
    <w:name w:val="No List1122122"/>
    <w:next w:val="NoList"/>
    <w:semiHidden/>
    <w:rsid w:val="00BA24EF"/>
  </w:style>
  <w:style w:type="numbering" w:customStyle="1" w:styleId="NoList222122">
    <w:name w:val="No List222122"/>
    <w:next w:val="NoList"/>
    <w:uiPriority w:val="99"/>
    <w:semiHidden/>
    <w:unhideWhenUsed/>
    <w:rsid w:val="00BA24EF"/>
  </w:style>
  <w:style w:type="numbering" w:customStyle="1" w:styleId="NoList322122">
    <w:name w:val="No List322122"/>
    <w:next w:val="NoList"/>
    <w:uiPriority w:val="99"/>
    <w:semiHidden/>
    <w:unhideWhenUsed/>
    <w:rsid w:val="00BA24EF"/>
  </w:style>
  <w:style w:type="numbering" w:customStyle="1" w:styleId="NoList412122">
    <w:name w:val="No List412122"/>
    <w:next w:val="NoList"/>
    <w:uiPriority w:val="99"/>
    <w:semiHidden/>
    <w:unhideWhenUsed/>
    <w:rsid w:val="00BA24EF"/>
  </w:style>
  <w:style w:type="numbering" w:customStyle="1" w:styleId="NoList11122122">
    <w:name w:val="No List11122122"/>
    <w:next w:val="NoList"/>
    <w:uiPriority w:val="99"/>
    <w:semiHidden/>
    <w:unhideWhenUsed/>
    <w:rsid w:val="00BA24EF"/>
  </w:style>
  <w:style w:type="numbering" w:customStyle="1" w:styleId="NoList111113122">
    <w:name w:val="No List111113122"/>
    <w:next w:val="NoList"/>
    <w:semiHidden/>
    <w:rsid w:val="00BA24EF"/>
  </w:style>
  <w:style w:type="numbering" w:customStyle="1" w:styleId="NoList2113122">
    <w:name w:val="No List2113122"/>
    <w:next w:val="NoList"/>
    <w:uiPriority w:val="99"/>
    <w:semiHidden/>
    <w:unhideWhenUsed/>
    <w:rsid w:val="00BA24EF"/>
  </w:style>
  <w:style w:type="numbering" w:customStyle="1" w:styleId="NoList3112122">
    <w:name w:val="No List3112122"/>
    <w:next w:val="NoList"/>
    <w:uiPriority w:val="99"/>
    <w:semiHidden/>
    <w:unhideWhenUsed/>
    <w:rsid w:val="00BA24EF"/>
  </w:style>
  <w:style w:type="numbering" w:customStyle="1" w:styleId="NoList62122">
    <w:name w:val="No List62122"/>
    <w:next w:val="NoList"/>
    <w:uiPriority w:val="99"/>
    <w:semiHidden/>
    <w:unhideWhenUsed/>
    <w:rsid w:val="00BA24EF"/>
  </w:style>
  <w:style w:type="numbering" w:customStyle="1" w:styleId="NoList2022">
    <w:name w:val="No List2022"/>
    <w:next w:val="NoList"/>
    <w:uiPriority w:val="99"/>
    <w:semiHidden/>
    <w:unhideWhenUsed/>
    <w:rsid w:val="00BA24EF"/>
  </w:style>
  <w:style w:type="numbering" w:customStyle="1" w:styleId="NoList11022">
    <w:name w:val="No List11022"/>
    <w:next w:val="NoList"/>
    <w:uiPriority w:val="99"/>
    <w:semiHidden/>
    <w:unhideWhenUsed/>
    <w:rsid w:val="00BA24EF"/>
  </w:style>
  <w:style w:type="numbering" w:customStyle="1" w:styleId="NoList11722">
    <w:name w:val="No List11722"/>
    <w:next w:val="NoList"/>
    <w:uiPriority w:val="99"/>
    <w:semiHidden/>
    <w:unhideWhenUsed/>
    <w:rsid w:val="00BA24EF"/>
  </w:style>
  <w:style w:type="numbering" w:customStyle="1" w:styleId="NoList2722">
    <w:name w:val="No List2722"/>
    <w:next w:val="NoList"/>
    <w:uiPriority w:val="99"/>
    <w:semiHidden/>
    <w:unhideWhenUsed/>
    <w:rsid w:val="00BA24EF"/>
  </w:style>
  <w:style w:type="numbering" w:customStyle="1" w:styleId="NoList111622">
    <w:name w:val="No List111622"/>
    <w:next w:val="NoList"/>
    <w:semiHidden/>
    <w:unhideWhenUsed/>
    <w:rsid w:val="00BA24EF"/>
  </w:style>
  <w:style w:type="numbering" w:customStyle="1" w:styleId="NoList1111522">
    <w:name w:val="No List1111522"/>
    <w:next w:val="NoList"/>
    <w:uiPriority w:val="99"/>
    <w:semiHidden/>
    <w:rsid w:val="00BA24EF"/>
  </w:style>
  <w:style w:type="numbering" w:customStyle="1" w:styleId="NoList21522">
    <w:name w:val="No List21522"/>
    <w:next w:val="NoList"/>
    <w:uiPriority w:val="99"/>
    <w:semiHidden/>
    <w:unhideWhenUsed/>
    <w:rsid w:val="00BA24EF"/>
  </w:style>
  <w:style w:type="numbering" w:customStyle="1" w:styleId="NoList3722">
    <w:name w:val="No List3722"/>
    <w:next w:val="NoList"/>
    <w:uiPriority w:val="99"/>
    <w:semiHidden/>
    <w:unhideWhenUsed/>
    <w:rsid w:val="00BA24EF"/>
  </w:style>
  <w:style w:type="numbering" w:customStyle="1" w:styleId="NoList4522">
    <w:name w:val="No List4522"/>
    <w:next w:val="NoList"/>
    <w:uiPriority w:val="99"/>
    <w:semiHidden/>
    <w:unhideWhenUsed/>
    <w:rsid w:val="00BA24EF"/>
  </w:style>
  <w:style w:type="numbering" w:customStyle="1" w:styleId="NoList11111522">
    <w:name w:val="No List11111522"/>
    <w:next w:val="NoList"/>
    <w:semiHidden/>
    <w:unhideWhenUsed/>
    <w:rsid w:val="00BA24EF"/>
  </w:style>
  <w:style w:type="numbering" w:customStyle="1" w:styleId="NoList111111322">
    <w:name w:val="No List111111322"/>
    <w:next w:val="NoList"/>
    <w:semiHidden/>
    <w:rsid w:val="00BA24EF"/>
  </w:style>
  <w:style w:type="numbering" w:customStyle="1" w:styleId="NoList211522">
    <w:name w:val="No List211522"/>
    <w:next w:val="NoList"/>
    <w:uiPriority w:val="99"/>
    <w:semiHidden/>
    <w:unhideWhenUsed/>
    <w:rsid w:val="00BA24EF"/>
  </w:style>
  <w:style w:type="numbering" w:customStyle="1" w:styleId="NoList31522">
    <w:name w:val="No List31522"/>
    <w:next w:val="NoList"/>
    <w:uiPriority w:val="99"/>
    <w:semiHidden/>
    <w:unhideWhenUsed/>
    <w:rsid w:val="00BA24EF"/>
  </w:style>
  <w:style w:type="numbering" w:customStyle="1" w:styleId="NoList5422">
    <w:name w:val="No List5422"/>
    <w:next w:val="NoList"/>
    <w:uiPriority w:val="99"/>
    <w:semiHidden/>
    <w:unhideWhenUsed/>
    <w:rsid w:val="00BA24EF"/>
  </w:style>
  <w:style w:type="numbering" w:customStyle="1" w:styleId="NoList12422">
    <w:name w:val="No List12422"/>
    <w:next w:val="NoList"/>
    <w:uiPriority w:val="99"/>
    <w:semiHidden/>
    <w:unhideWhenUsed/>
    <w:rsid w:val="00BA24EF"/>
  </w:style>
  <w:style w:type="numbering" w:customStyle="1" w:styleId="NoList112422">
    <w:name w:val="No List112422"/>
    <w:next w:val="NoList"/>
    <w:semiHidden/>
    <w:rsid w:val="00BA24EF"/>
  </w:style>
  <w:style w:type="numbering" w:customStyle="1" w:styleId="NoList22422">
    <w:name w:val="No List22422"/>
    <w:next w:val="NoList"/>
    <w:uiPriority w:val="99"/>
    <w:semiHidden/>
    <w:unhideWhenUsed/>
    <w:rsid w:val="00BA24EF"/>
  </w:style>
  <w:style w:type="numbering" w:customStyle="1" w:styleId="NoList32422">
    <w:name w:val="No List32422"/>
    <w:next w:val="NoList"/>
    <w:uiPriority w:val="99"/>
    <w:semiHidden/>
    <w:unhideWhenUsed/>
    <w:rsid w:val="00BA24EF"/>
  </w:style>
  <w:style w:type="numbering" w:customStyle="1" w:styleId="NoList41422">
    <w:name w:val="No List41422"/>
    <w:next w:val="NoList"/>
    <w:uiPriority w:val="99"/>
    <w:semiHidden/>
    <w:unhideWhenUsed/>
    <w:rsid w:val="00BA24EF"/>
  </w:style>
  <w:style w:type="numbering" w:customStyle="1" w:styleId="NoList1112422">
    <w:name w:val="No List1112422"/>
    <w:next w:val="NoList"/>
    <w:uiPriority w:val="99"/>
    <w:semiHidden/>
    <w:unhideWhenUsed/>
    <w:rsid w:val="00BA24EF"/>
  </w:style>
  <w:style w:type="numbering" w:customStyle="1" w:styleId="NoList1111111222">
    <w:name w:val="No List1111111222"/>
    <w:next w:val="NoList"/>
    <w:semiHidden/>
    <w:rsid w:val="00BA24EF"/>
  </w:style>
  <w:style w:type="numbering" w:customStyle="1" w:styleId="NoList2111322">
    <w:name w:val="No List2111322"/>
    <w:next w:val="NoList"/>
    <w:uiPriority w:val="99"/>
    <w:semiHidden/>
    <w:unhideWhenUsed/>
    <w:rsid w:val="00BA24EF"/>
  </w:style>
  <w:style w:type="numbering" w:customStyle="1" w:styleId="NoList311422">
    <w:name w:val="No List311422"/>
    <w:next w:val="NoList"/>
    <w:uiPriority w:val="99"/>
    <w:semiHidden/>
    <w:unhideWhenUsed/>
    <w:rsid w:val="00BA24EF"/>
  </w:style>
  <w:style w:type="numbering" w:customStyle="1" w:styleId="NoList6422">
    <w:name w:val="No List6422"/>
    <w:next w:val="NoList"/>
    <w:uiPriority w:val="99"/>
    <w:semiHidden/>
    <w:unhideWhenUsed/>
    <w:rsid w:val="00BA24EF"/>
  </w:style>
  <w:style w:type="numbering" w:customStyle="1" w:styleId="NoList7222">
    <w:name w:val="No List7222"/>
    <w:next w:val="NoList"/>
    <w:uiPriority w:val="99"/>
    <w:semiHidden/>
    <w:unhideWhenUsed/>
    <w:rsid w:val="00BA24EF"/>
  </w:style>
  <w:style w:type="numbering" w:customStyle="1" w:styleId="NoList8222">
    <w:name w:val="No List8222"/>
    <w:next w:val="NoList"/>
    <w:uiPriority w:val="99"/>
    <w:semiHidden/>
    <w:unhideWhenUsed/>
    <w:rsid w:val="00BA24EF"/>
  </w:style>
  <w:style w:type="numbering" w:customStyle="1" w:styleId="NoList13222">
    <w:name w:val="No List13222"/>
    <w:next w:val="NoList"/>
    <w:uiPriority w:val="99"/>
    <w:semiHidden/>
    <w:unhideWhenUsed/>
    <w:rsid w:val="00BA24EF"/>
  </w:style>
  <w:style w:type="numbering" w:customStyle="1" w:styleId="NoList113222">
    <w:name w:val="No List113222"/>
    <w:next w:val="NoList"/>
    <w:uiPriority w:val="99"/>
    <w:semiHidden/>
    <w:unhideWhenUsed/>
    <w:rsid w:val="00BA24EF"/>
  </w:style>
  <w:style w:type="numbering" w:customStyle="1" w:styleId="NoList23222">
    <w:name w:val="No List23222"/>
    <w:next w:val="NoList"/>
    <w:uiPriority w:val="99"/>
    <w:semiHidden/>
    <w:unhideWhenUsed/>
    <w:rsid w:val="00BA24EF"/>
  </w:style>
  <w:style w:type="numbering" w:customStyle="1" w:styleId="NoList33222">
    <w:name w:val="No List33222"/>
    <w:next w:val="NoList"/>
    <w:uiPriority w:val="99"/>
    <w:semiHidden/>
    <w:unhideWhenUsed/>
    <w:rsid w:val="00BA24EF"/>
  </w:style>
  <w:style w:type="numbering" w:customStyle="1" w:styleId="NoList9222">
    <w:name w:val="No List9222"/>
    <w:next w:val="NoList"/>
    <w:uiPriority w:val="99"/>
    <w:semiHidden/>
    <w:unhideWhenUsed/>
    <w:rsid w:val="00BA24EF"/>
  </w:style>
  <w:style w:type="numbering" w:customStyle="1" w:styleId="NoList14222">
    <w:name w:val="No List14222"/>
    <w:next w:val="NoList"/>
    <w:uiPriority w:val="99"/>
    <w:semiHidden/>
    <w:unhideWhenUsed/>
    <w:rsid w:val="00BA24EF"/>
  </w:style>
  <w:style w:type="numbering" w:customStyle="1" w:styleId="NoList114222">
    <w:name w:val="No List114222"/>
    <w:next w:val="NoList"/>
    <w:semiHidden/>
    <w:rsid w:val="00BA24EF"/>
  </w:style>
  <w:style w:type="numbering" w:customStyle="1" w:styleId="NoList24222">
    <w:name w:val="No List24222"/>
    <w:next w:val="NoList"/>
    <w:uiPriority w:val="99"/>
    <w:semiHidden/>
    <w:unhideWhenUsed/>
    <w:rsid w:val="00BA24EF"/>
  </w:style>
  <w:style w:type="numbering" w:customStyle="1" w:styleId="NoList34222">
    <w:name w:val="No List34222"/>
    <w:next w:val="NoList"/>
    <w:uiPriority w:val="99"/>
    <w:semiHidden/>
    <w:unhideWhenUsed/>
    <w:rsid w:val="00BA24EF"/>
  </w:style>
  <w:style w:type="numbering" w:customStyle="1" w:styleId="NoList42222">
    <w:name w:val="No List42222"/>
    <w:next w:val="NoList"/>
    <w:uiPriority w:val="99"/>
    <w:semiHidden/>
    <w:unhideWhenUsed/>
    <w:rsid w:val="00BA24EF"/>
  </w:style>
  <w:style w:type="numbering" w:customStyle="1" w:styleId="NoList1113222">
    <w:name w:val="No List1113222"/>
    <w:next w:val="NoList"/>
    <w:uiPriority w:val="99"/>
    <w:semiHidden/>
    <w:unhideWhenUsed/>
    <w:rsid w:val="00BA24EF"/>
  </w:style>
  <w:style w:type="numbering" w:customStyle="1" w:styleId="NoList11112222">
    <w:name w:val="No List11112222"/>
    <w:next w:val="NoList"/>
    <w:semiHidden/>
    <w:rsid w:val="00BA24EF"/>
  </w:style>
  <w:style w:type="numbering" w:customStyle="1" w:styleId="NoList212222">
    <w:name w:val="No List212222"/>
    <w:next w:val="NoList"/>
    <w:uiPriority w:val="99"/>
    <w:semiHidden/>
    <w:unhideWhenUsed/>
    <w:rsid w:val="00BA24EF"/>
  </w:style>
  <w:style w:type="numbering" w:customStyle="1" w:styleId="NoList312222">
    <w:name w:val="No List312222"/>
    <w:next w:val="NoList"/>
    <w:uiPriority w:val="99"/>
    <w:semiHidden/>
    <w:unhideWhenUsed/>
    <w:rsid w:val="00BA24EF"/>
  </w:style>
  <w:style w:type="numbering" w:customStyle="1" w:styleId="NoList51222">
    <w:name w:val="No List51222"/>
    <w:next w:val="NoList"/>
    <w:uiPriority w:val="99"/>
    <w:semiHidden/>
    <w:unhideWhenUsed/>
    <w:rsid w:val="00BA24EF"/>
  </w:style>
  <w:style w:type="numbering" w:customStyle="1" w:styleId="NoList121222">
    <w:name w:val="No List121222"/>
    <w:next w:val="NoList"/>
    <w:uiPriority w:val="99"/>
    <w:semiHidden/>
    <w:unhideWhenUsed/>
    <w:rsid w:val="00BA24EF"/>
  </w:style>
  <w:style w:type="numbering" w:customStyle="1" w:styleId="NoList1121222">
    <w:name w:val="No List1121222"/>
    <w:next w:val="NoList"/>
    <w:semiHidden/>
    <w:rsid w:val="00BA24EF"/>
  </w:style>
  <w:style w:type="numbering" w:customStyle="1" w:styleId="NoList221222">
    <w:name w:val="No List221222"/>
    <w:next w:val="NoList"/>
    <w:uiPriority w:val="99"/>
    <w:semiHidden/>
    <w:unhideWhenUsed/>
    <w:rsid w:val="00BA24EF"/>
  </w:style>
  <w:style w:type="numbering" w:customStyle="1" w:styleId="NoList321222">
    <w:name w:val="No List321222"/>
    <w:next w:val="NoList"/>
    <w:uiPriority w:val="99"/>
    <w:semiHidden/>
    <w:unhideWhenUsed/>
    <w:rsid w:val="00BA24EF"/>
  </w:style>
  <w:style w:type="numbering" w:customStyle="1" w:styleId="NoList411222">
    <w:name w:val="No List411222"/>
    <w:next w:val="NoList"/>
    <w:uiPriority w:val="99"/>
    <w:semiHidden/>
    <w:unhideWhenUsed/>
    <w:rsid w:val="00BA24EF"/>
  </w:style>
  <w:style w:type="numbering" w:customStyle="1" w:styleId="NoList11121222">
    <w:name w:val="No List11121222"/>
    <w:next w:val="NoList"/>
    <w:uiPriority w:val="99"/>
    <w:semiHidden/>
    <w:unhideWhenUsed/>
    <w:rsid w:val="00BA24EF"/>
  </w:style>
  <w:style w:type="numbering" w:customStyle="1" w:styleId="NoList111112222">
    <w:name w:val="No List111112222"/>
    <w:next w:val="NoList"/>
    <w:semiHidden/>
    <w:rsid w:val="00BA24EF"/>
  </w:style>
  <w:style w:type="numbering" w:customStyle="1" w:styleId="NoList2112222">
    <w:name w:val="No List2112222"/>
    <w:next w:val="NoList"/>
    <w:uiPriority w:val="99"/>
    <w:semiHidden/>
    <w:unhideWhenUsed/>
    <w:rsid w:val="00BA24EF"/>
  </w:style>
  <w:style w:type="numbering" w:customStyle="1" w:styleId="NoList3111222">
    <w:name w:val="No List3111222"/>
    <w:next w:val="NoList"/>
    <w:uiPriority w:val="99"/>
    <w:semiHidden/>
    <w:unhideWhenUsed/>
    <w:rsid w:val="00BA24EF"/>
  </w:style>
  <w:style w:type="numbering" w:customStyle="1" w:styleId="NoList61222">
    <w:name w:val="No List61222"/>
    <w:next w:val="NoList"/>
    <w:uiPriority w:val="99"/>
    <w:semiHidden/>
    <w:unhideWhenUsed/>
    <w:rsid w:val="00BA24EF"/>
  </w:style>
  <w:style w:type="table" w:customStyle="1" w:styleId="TableGrid4222">
    <w:name w:val="Table Grid422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2">
    <w:name w:val="No List10222"/>
    <w:next w:val="NoList"/>
    <w:uiPriority w:val="99"/>
    <w:semiHidden/>
    <w:unhideWhenUsed/>
    <w:rsid w:val="00BA24EF"/>
  </w:style>
  <w:style w:type="numbering" w:customStyle="1" w:styleId="NoList15222">
    <w:name w:val="No List15222"/>
    <w:next w:val="NoList"/>
    <w:uiPriority w:val="99"/>
    <w:semiHidden/>
    <w:unhideWhenUsed/>
    <w:rsid w:val="00BA24EF"/>
  </w:style>
  <w:style w:type="numbering" w:customStyle="1" w:styleId="NoList16222">
    <w:name w:val="No List16222"/>
    <w:next w:val="NoList"/>
    <w:uiPriority w:val="99"/>
    <w:semiHidden/>
    <w:unhideWhenUsed/>
    <w:rsid w:val="00BA24EF"/>
  </w:style>
  <w:style w:type="numbering" w:customStyle="1" w:styleId="NoList17222">
    <w:name w:val="No List17222"/>
    <w:next w:val="NoList"/>
    <w:uiPriority w:val="99"/>
    <w:semiHidden/>
    <w:unhideWhenUsed/>
    <w:rsid w:val="00BA24EF"/>
  </w:style>
  <w:style w:type="numbering" w:customStyle="1" w:styleId="NoList115222">
    <w:name w:val="No List115222"/>
    <w:next w:val="NoList"/>
    <w:semiHidden/>
    <w:rsid w:val="00BA24EF"/>
  </w:style>
  <w:style w:type="numbering" w:customStyle="1" w:styleId="NoList25222">
    <w:name w:val="No List25222"/>
    <w:next w:val="NoList"/>
    <w:uiPriority w:val="99"/>
    <w:semiHidden/>
    <w:unhideWhenUsed/>
    <w:rsid w:val="00BA24EF"/>
  </w:style>
  <w:style w:type="numbering" w:customStyle="1" w:styleId="NoList35222">
    <w:name w:val="No List35222"/>
    <w:next w:val="NoList"/>
    <w:uiPriority w:val="99"/>
    <w:semiHidden/>
    <w:unhideWhenUsed/>
    <w:rsid w:val="00BA24EF"/>
  </w:style>
  <w:style w:type="numbering" w:customStyle="1" w:styleId="NoList43222">
    <w:name w:val="No List43222"/>
    <w:next w:val="NoList"/>
    <w:uiPriority w:val="99"/>
    <w:semiHidden/>
    <w:unhideWhenUsed/>
    <w:rsid w:val="00BA24EF"/>
  </w:style>
  <w:style w:type="numbering" w:customStyle="1" w:styleId="NoList1114222">
    <w:name w:val="No List1114222"/>
    <w:next w:val="NoList"/>
    <w:uiPriority w:val="99"/>
    <w:semiHidden/>
    <w:unhideWhenUsed/>
    <w:rsid w:val="00BA24EF"/>
  </w:style>
  <w:style w:type="numbering" w:customStyle="1" w:styleId="NoList11113222">
    <w:name w:val="No List11113222"/>
    <w:next w:val="NoList"/>
    <w:semiHidden/>
    <w:rsid w:val="00BA24EF"/>
  </w:style>
  <w:style w:type="numbering" w:customStyle="1" w:styleId="NoList213222">
    <w:name w:val="No List213222"/>
    <w:next w:val="NoList"/>
    <w:uiPriority w:val="99"/>
    <w:semiHidden/>
    <w:unhideWhenUsed/>
    <w:rsid w:val="00BA24EF"/>
  </w:style>
  <w:style w:type="numbering" w:customStyle="1" w:styleId="NoList313222">
    <w:name w:val="No List313222"/>
    <w:next w:val="NoList"/>
    <w:uiPriority w:val="99"/>
    <w:semiHidden/>
    <w:unhideWhenUsed/>
    <w:rsid w:val="00BA24EF"/>
  </w:style>
  <w:style w:type="numbering" w:customStyle="1" w:styleId="NoList52222">
    <w:name w:val="No List52222"/>
    <w:next w:val="NoList"/>
    <w:uiPriority w:val="99"/>
    <w:semiHidden/>
    <w:unhideWhenUsed/>
    <w:rsid w:val="00BA24EF"/>
  </w:style>
  <w:style w:type="numbering" w:customStyle="1" w:styleId="NoList122222">
    <w:name w:val="No List122222"/>
    <w:next w:val="NoList"/>
    <w:uiPriority w:val="99"/>
    <w:semiHidden/>
    <w:unhideWhenUsed/>
    <w:rsid w:val="00BA24EF"/>
  </w:style>
  <w:style w:type="numbering" w:customStyle="1" w:styleId="NoList1122222">
    <w:name w:val="No List1122222"/>
    <w:next w:val="NoList"/>
    <w:semiHidden/>
    <w:rsid w:val="00BA24EF"/>
  </w:style>
  <w:style w:type="numbering" w:customStyle="1" w:styleId="NoList222222">
    <w:name w:val="No List222222"/>
    <w:next w:val="NoList"/>
    <w:uiPriority w:val="99"/>
    <w:semiHidden/>
    <w:unhideWhenUsed/>
    <w:rsid w:val="00BA24EF"/>
  </w:style>
  <w:style w:type="numbering" w:customStyle="1" w:styleId="NoList322222">
    <w:name w:val="No List322222"/>
    <w:next w:val="NoList"/>
    <w:uiPriority w:val="99"/>
    <w:semiHidden/>
    <w:unhideWhenUsed/>
    <w:rsid w:val="00BA24EF"/>
  </w:style>
  <w:style w:type="numbering" w:customStyle="1" w:styleId="NoList412222">
    <w:name w:val="No List412222"/>
    <w:next w:val="NoList"/>
    <w:uiPriority w:val="99"/>
    <w:semiHidden/>
    <w:unhideWhenUsed/>
    <w:rsid w:val="00BA24EF"/>
  </w:style>
  <w:style w:type="numbering" w:customStyle="1" w:styleId="NoList11122222">
    <w:name w:val="No List11122222"/>
    <w:next w:val="NoList"/>
    <w:uiPriority w:val="99"/>
    <w:semiHidden/>
    <w:unhideWhenUsed/>
    <w:rsid w:val="00BA24EF"/>
  </w:style>
  <w:style w:type="numbering" w:customStyle="1" w:styleId="NoList111113222">
    <w:name w:val="No List111113222"/>
    <w:next w:val="NoList"/>
    <w:semiHidden/>
    <w:rsid w:val="00BA24EF"/>
  </w:style>
  <w:style w:type="numbering" w:customStyle="1" w:styleId="NoList2113222">
    <w:name w:val="No List2113222"/>
    <w:next w:val="NoList"/>
    <w:uiPriority w:val="99"/>
    <w:semiHidden/>
    <w:unhideWhenUsed/>
    <w:rsid w:val="00BA24EF"/>
  </w:style>
  <w:style w:type="numbering" w:customStyle="1" w:styleId="NoList3112222">
    <w:name w:val="No List3112222"/>
    <w:next w:val="NoList"/>
    <w:uiPriority w:val="99"/>
    <w:semiHidden/>
    <w:unhideWhenUsed/>
    <w:rsid w:val="00BA24EF"/>
  </w:style>
  <w:style w:type="numbering" w:customStyle="1" w:styleId="NoList62222">
    <w:name w:val="No List62222"/>
    <w:next w:val="NoList"/>
    <w:uiPriority w:val="99"/>
    <w:semiHidden/>
    <w:unhideWhenUsed/>
    <w:rsid w:val="00BA24EF"/>
  </w:style>
  <w:style w:type="numbering" w:customStyle="1" w:styleId="NoList2822">
    <w:name w:val="No List2822"/>
    <w:next w:val="NoList"/>
    <w:uiPriority w:val="99"/>
    <w:semiHidden/>
    <w:unhideWhenUsed/>
    <w:rsid w:val="00BA24EF"/>
  </w:style>
  <w:style w:type="numbering" w:customStyle="1" w:styleId="NoList11822">
    <w:name w:val="No List11822"/>
    <w:next w:val="NoList"/>
    <w:uiPriority w:val="99"/>
    <w:semiHidden/>
    <w:unhideWhenUsed/>
    <w:rsid w:val="00BA24EF"/>
  </w:style>
  <w:style w:type="table" w:customStyle="1" w:styleId="TableGrid721">
    <w:name w:val="Table Grid7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2">
    <w:name w:val="No List11922"/>
    <w:next w:val="NoList"/>
    <w:semiHidden/>
    <w:rsid w:val="00BA24EF"/>
  </w:style>
  <w:style w:type="numbering" w:customStyle="1" w:styleId="NoList2922">
    <w:name w:val="No List2922"/>
    <w:next w:val="NoList"/>
    <w:uiPriority w:val="99"/>
    <w:semiHidden/>
    <w:unhideWhenUsed/>
    <w:rsid w:val="00BA24EF"/>
  </w:style>
  <w:style w:type="table" w:customStyle="1" w:styleId="TableGrid1421">
    <w:name w:val="Table Grid14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2">
    <w:name w:val="No List3822"/>
    <w:next w:val="NoList"/>
    <w:uiPriority w:val="99"/>
    <w:semiHidden/>
    <w:unhideWhenUsed/>
    <w:rsid w:val="00BA24EF"/>
  </w:style>
  <w:style w:type="numbering" w:customStyle="1" w:styleId="NoList4622">
    <w:name w:val="No List4622"/>
    <w:next w:val="NoList"/>
    <w:uiPriority w:val="99"/>
    <w:semiHidden/>
    <w:unhideWhenUsed/>
    <w:rsid w:val="00BA24EF"/>
  </w:style>
  <w:style w:type="numbering" w:customStyle="1" w:styleId="NoList111722">
    <w:name w:val="No List111722"/>
    <w:next w:val="NoList"/>
    <w:uiPriority w:val="99"/>
    <w:semiHidden/>
    <w:unhideWhenUsed/>
    <w:rsid w:val="00BA24EF"/>
  </w:style>
  <w:style w:type="table" w:customStyle="1" w:styleId="TableGrid2321">
    <w:name w:val="Table Grid2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22">
    <w:name w:val="No List1111622"/>
    <w:next w:val="NoList"/>
    <w:semiHidden/>
    <w:rsid w:val="00BA24EF"/>
  </w:style>
  <w:style w:type="numbering" w:customStyle="1" w:styleId="NoList21622">
    <w:name w:val="No List21622"/>
    <w:next w:val="NoList"/>
    <w:uiPriority w:val="99"/>
    <w:semiHidden/>
    <w:unhideWhenUsed/>
    <w:rsid w:val="00BA24EF"/>
  </w:style>
  <w:style w:type="table" w:customStyle="1" w:styleId="TableGrid11321">
    <w:name w:val="Table Grid11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22">
    <w:name w:val="No List31622"/>
    <w:next w:val="NoList"/>
    <w:uiPriority w:val="99"/>
    <w:semiHidden/>
    <w:unhideWhenUsed/>
    <w:rsid w:val="00BA24EF"/>
  </w:style>
  <w:style w:type="numbering" w:customStyle="1" w:styleId="NoList5522">
    <w:name w:val="No List5522"/>
    <w:next w:val="NoList"/>
    <w:uiPriority w:val="99"/>
    <w:semiHidden/>
    <w:unhideWhenUsed/>
    <w:rsid w:val="00BA24EF"/>
  </w:style>
  <w:style w:type="numbering" w:customStyle="1" w:styleId="NoList12522">
    <w:name w:val="No List12522"/>
    <w:next w:val="NoList"/>
    <w:uiPriority w:val="99"/>
    <w:semiHidden/>
    <w:unhideWhenUsed/>
    <w:rsid w:val="00BA24EF"/>
  </w:style>
  <w:style w:type="table" w:customStyle="1" w:styleId="TableGrid3221">
    <w:name w:val="Table Grid3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22">
    <w:name w:val="No List112522"/>
    <w:next w:val="NoList"/>
    <w:semiHidden/>
    <w:rsid w:val="00BA24EF"/>
  </w:style>
  <w:style w:type="numbering" w:customStyle="1" w:styleId="NoList22522">
    <w:name w:val="No List22522"/>
    <w:next w:val="NoList"/>
    <w:uiPriority w:val="99"/>
    <w:semiHidden/>
    <w:unhideWhenUsed/>
    <w:rsid w:val="00BA24EF"/>
  </w:style>
  <w:style w:type="table" w:customStyle="1" w:styleId="TableGrid12221">
    <w:name w:val="Table Grid12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22">
    <w:name w:val="No List32522"/>
    <w:next w:val="NoList"/>
    <w:uiPriority w:val="99"/>
    <w:semiHidden/>
    <w:unhideWhenUsed/>
    <w:rsid w:val="00BA24EF"/>
  </w:style>
  <w:style w:type="numbering" w:customStyle="1" w:styleId="NoList41522">
    <w:name w:val="No List41522"/>
    <w:next w:val="NoList"/>
    <w:uiPriority w:val="99"/>
    <w:semiHidden/>
    <w:unhideWhenUsed/>
    <w:rsid w:val="00BA24EF"/>
  </w:style>
  <w:style w:type="numbering" w:customStyle="1" w:styleId="NoList1112522">
    <w:name w:val="No List1112522"/>
    <w:next w:val="NoList"/>
    <w:uiPriority w:val="99"/>
    <w:semiHidden/>
    <w:unhideWhenUsed/>
    <w:rsid w:val="00BA24EF"/>
  </w:style>
  <w:style w:type="table" w:customStyle="1" w:styleId="TableGrid21221">
    <w:name w:val="Table Grid21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22">
    <w:name w:val="No List11111622"/>
    <w:next w:val="NoList"/>
    <w:semiHidden/>
    <w:rsid w:val="00BA24EF"/>
  </w:style>
  <w:style w:type="numbering" w:customStyle="1" w:styleId="NoList211622">
    <w:name w:val="No List211622"/>
    <w:next w:val="NoList"/>
    <w:uiPriority w:val="99"/>
    <w:semiHidden/>
    <w:unhideWhenUsed/>
    <w:rsid w:val="00BA24EF"/>
  </w:style>
  <w:style w:type="table" w:customStyle="1" w:styleId="TableGrid111221">
    <w:name w:val="Table Grid1112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22">
    <w:name w:val="No List311522"/>
    <w:next w:val="NoList"/>
    <w:uiPriority w:val="99"/>
    <w:semiHidden/>
    <w:unhideWhenUsed/>
    <w:rsid w:val="00BA24EF"/>
  </w:style>
  <w:style w:type="numbering" w:customStyle="1" w:styleId="NoList6522">
    <w:name w:val="No List6522"/>
    <w:next w:val="NoList"/>
    <w:uiPriority w:val="99"/>
    <w:semiHidden/>
    <w:unhideWhenUsed/>
    <w:rsid w:val="00BA24EF"/>
  </w:style>
  <w:style w:type="numbering" w:customStyle="1" w:styleId="NoList3022">
    <w:name w:val="No List3022"/>
    <w:next w:val="NoList"/>
    <w:uiPriority w:val="99"/>
    <w:semiHidden/>
    <w:unhideWhenUsed/>
    <w:rsid w:val="00BA24EF"/>
  </w:style>
  <w:style w:type="numbering" w:customStyle="1" w:styleId="NoList12022">
    <w:name w:val="No List12022"/>
    <w:next w:val="NoList"/>
    <w:uiPriority w:val="99"/>
    <w:semiHidden/>
    <w:unhideWhenUsed/>
    <w:rsid w:val="00BA24EF"/>
  </w:style>
  <w:style w:type="table" w:customStyle="1" w:styleId="TableGrid821">
    <w:name w:val="Table Grid8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2">
    <w:name w:val="No List111022"/>
    <w:next w:val="NoList"/>
    <w:semiHidden/>
    <w:rsid w:val="00BA24EF"/>
  </w:style>
  <w:style w:type="numbering" w:customStyle="1" w:styleId="NoList21022">
    <w:name w:val="No List21022"/>
    <w:next w:val="NoList"/>
    <w:uiPriority w:val="99"/>
    <w:semiHidden/>
    <w:unhideWhenUsed/>
    <w:rsid w:val="00BA24EF"/>
  </w:style>
  <w:style w:type="table" w:customStyle="1" w:styleId="TableGrid1521">
    <w:name w:val="Table Grid15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2">
    <w:name w:val="No List3922"/>
    <w:next w:val="NoList"/>
    <w:uiPriority w:val="99"/>
    <w:semiHidden/>
    <w:unhideWhenUsed/>
    <w:rsid w:val="00BA24EF"/>
  </w:style>
  <w:style w:type="numbering" w:customStyle="1" w:styleId="NoList4722">
    <w:name w:val="No List4722"/>
    <w:next w:val="NoList"/>
    <w:uiPriority w:val="99"/>
    <w:semiHidden/>
    <w:unhideWhenUsed/>
    <w:rsid w:val="00BA24EF"/>
  </w:style>
  <w:style w:type="numbering" w:customStyle="1" w:styleId="NoList111822">
    <w:name w:val="No List111822"/>
    <w:next w:val="NoList"/>
    <w:uiPriority w:val="99"/>
    <w:semiHidden/>
    <w:unhideWhenUsed/>
    <w:rsid w:val="00BA24EF"/>
  </w:style>
  <w:style w:type="table" w:customStyle="1" w:styleId="TableGrid2421">
    <w:name w:val="Table Grid24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22">
    <w:name w:val="No List1111722"/>
    <w:next w:val="NoList"/>
    <w:semiHidden/>
    <w:rsid w:val="00BA24EF"/>
  </w:style>
  <w:style w:type="numbering" w:customStyle="1" w:styleId="NoList21722">
    <w:name w:val="No List21722"/>
    <w:next w:val="NoList"/>
    <w:uiPriority w:val="99"/>
    <w:semiHidden/>
    <w:unhideWhenUsed/>
    <w:rsid w:val="00BA24EF"/>
  </w:style>
  <w:style w:type="table" w:customStyle="1" w:styleId="TableGrid11421">
    <w:name w:val="Table Grid114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22">
    <w:name w:val="No List31722"/>
    <w:next w:val="NoList"/>
    <w:uiPriority w:val="99"/>
    <w:semiHidden/>
    <w:unhideWhenUsed/>
    <w:rsid w:val="00BA24EF"/>
  </w:style>
  <w:style w:type="numbering" w:customStyle="1" w:styleId="NoList5622">
    <w:name w:val="No List5622"/>
    <w:next w:val="NoList"/>
    <w:uiPriority w:val="99"/>
    <w:semiHidden/>
    <w:unhideWhenUsed/>
    <w:rsid w:val="00BA24EF"/>
  </w:style>
  <w:style w:type="numbering" w:customStyle="1" w:styleId="NoList12622">
    <w:name w:val="No List12622"/>
    <w:next w:val="NoList"/>
    <w:uiPriority w:val="99"/>
    <w:semiHidden/>
    <w:unhideWhenUsed/>
    <w:rsid w:val="00BA24EF"/>
  </w:style>
  <w:style w:type="table" w:customStyle="1" w:styleId="TableGrid3321">
    <w:name w:val="Table Grid3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22">
    <w:name w:val="No List112622"/>
    <w:next w:val="NoList"/>
    <w:semiHidden/>
    <w:rsid w:val="00BA24EF"/>
  </w:style>
  <w:style w:type="numbering" w:customStyle="1" w:styleId="NoList22622">
    <w:name w:val="No List22622"/>
    <w:next w:val="NoList"/>
    <w:uiPriority w:val="99"/>
    <w:semiHidden/>
    <w:unhideWhenUsed/>
    <w:rsid w:val="00BA24EF"/>
  </w:style>
  <w:style w:type="table" w:customStyle="1" w:styleId="TableGrid12321">
    <w:name w:val="Table Grid12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22">
    <w:name w:val="No List32622"/>
    <w:next w:val="NoList"/>
    <w:uiPriority w:val="99"/>
    <w:semiHidden/>
    <w:unhideWhenUsed/>
    <w:rsid w:val="00BA24EF"/>
  </w:style>
  <w:style w:type="numbering" w:customStyle="1" w:styleId="NoList41622">
    <w:name w:val="No List41622"/>
    <w:next w:val="NoList"/>
    <w:uiPriority w:val="99"/>
    <w:semiHidden/>
    <w:unhideWhenUsed/>
    <w:rsid w:val="00BA24EF"/>
  </w:style>
  <w:style w:type="numbering" w:customStyle="1" w:styleId="NoList1112622">
    <w:name w:val="No List1112622"/>
    <w:next w:val="NoList"/>
    <w:uiPriority w:val="99"/>
    <w:semiHidden/>
    <w:unhideWhenUsed/>
    <w:rsid w:val="00BA24EF"/>
  </w:style>
  <w:style w:type="table" w:customStyle="1" w:styleId="TableGrid21321">
    <w:name w:val="Table Grid21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22">
    <w:name w:val="No List11111722"/>
    <w:next w:val="NoList"/>
    <w:semiHidden/>
    <w:rsid w:val="00BA24EF"/>
  </w:style>
  <w:style w:type="numbering" w:customStyle="1" w:styleId="NoList211722">
    <w:name w:val="No List211722"/>
    <w:next w:val="NoList"/>
    <w:uiPriority w:val="99"/>
    <w:semiHidden/>
    <w:unhideWhenUsed/>
    <w:rsid w:val="00BA24EF"/>
  </w:style>
  <w:style w:type="table" w:customStyle="1" w:styleId="TableGrid111321">
    <w:name w:val="Table Grid111321"/>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22">
    <w:name w:val="No List311622"/>
    <w:next w:val="NoList"/>
    <w:uiPriority w:val="99"/>
    <w:semiHidden/>
    <w:unhideWhenUsed/>
    <w:rsid w:val="00BA24EF"/>
  </w:style>
  <w:style w:type="numbering" w:customStyle="1" w:styleId="NoList6622">
    <w:name w:val="No List6622"/>
    <w:next w:val="NoList"/>
    <w:uiPriority w:val="99"/>
    <w:semiHidden/>
    <w:unhideWhenUsed/>
    <w:rsid w:val="00BA24EF"/>
  </w:style>
  <w:style w:type="numbering" w:customStyle="1" w:styleId="NoList781">
    <w:name w:val="No List781"/>
    <w:next w:val="NoList"/>
    <w:uiPriority w:val="99"/>
    <w:semiHidden/>
    <w:unhideWhenUsed/>
    <w:rsid w:val="00BA24EF"/>
  </w:style>
  <w:style w:type="numbering" w:customStyle="1" w:styleId="NoList791">
    <w:name w:val="No List791"/>
    <w:next w:val="NoList"/>
    <w:uiPriority w:val="99"/>
    <w:semiHidden/>
    <w:unhideWhenUsed/>
    <w:rsid w:val="00BA24EF"/>
  </w:style>
  <w:style w:type="table" w:customStyle="1" w:styleId="MediumGrid221">
    <w:name w:val="Medium Grid 221"/>
    <w:basedOn w:val="TableNormal"/>
    <w:next w:val="MediumGrid2"/>
    <w:uiPriority w:val="1"/>
    <w:semiHidden/>
    <w:unhideWhenUsed/>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2">
    <w:name w:val="Colorful List - Accent 122"/>
    <w:basedOn w:val="TableNormal"/>
    <w:next w:val="ColorfulList-Accent1"/>
    <w:uiPriority w:val="72"/>
    <w:semiHidden/>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31">
    <w:name w:val="Table Grid531"/>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uiPriority w:val="59"/>
    <w:rsid w:val="00BA24EF"/>
    <w:pPr>
      <w:spacing w:after="0" w:line="240" w:lineRule="auto"/>
    </w:pPr>
    <w:rPr>
      <w:rFonts w:ascii="Cambria" w:eastAsia="Cambria" w:hAnsi="Cambria" w:cs="Calibri"/>
      <w:sz w:val="20"/>
      <w:szCs w:val="20"/>
      <w:lang w:val="it-IT"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1">
    <w:name w:val="Medium Grid 2121"/>
    <w:basedOn w:val="TableNormal"/>
    <w:uiPriority w:val="1"/>
    <w:semiHidden/>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1111">
    <w:name w:val="Medium Grid 21111"/>
    <w:basedOn w:val="TableNormal"/>
    <w:uiPriority w:val="1"/>
    <w:semiHidden/>
    <w:rsid w:val="00BA24EF"/>
    <w:pPr>
      <w:spacing w:after="0" w:line="240" w:lineRule="auto"/>
    </w:pPr>
    <w:rPr>
      <w:rFonts w:ascii="Calibri" w:eastAsia="Calibri" w:hAnsi="Calibri" w:cs="Times New Roman"/>
      <w:sz w:val="20"/>
      <w:szCs w:val="20"/>
      <w:lang w:eastAsia="sq-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5211">
    <w:name w:val="Table Grid52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1">
    <w:name w:val="No List801"/>
    <w:next w:val="NoList"/>
    <w:uiPriority w:val="99"/>
    <w:semiHidden/>
    <w:rsid w:val="00BA24EF"/>
  </w:style>
  <w:style w:type="numbering" w:customStyle="1" w:styleId="NoList1361">
    <w:name w:val="No List1361"/>
    <w:next w:val="NoList"/>
    <w:uiPriority w:val="99"/>
    <w:semiHidden/>
    <w:unhideWhenUsed/>
    <w:rsid w:val="00BA24EF"/>
  </w:style>
  <w:style w:type="numbering" w:customStyle="1" w:styleId="NoList2301">
    <w:name w:val="No List2301"/>
    <w:next w:val="NoList"/>
    <w:uiPriority w:val="99"/>
    <w:semiHidden/>
    <w:unhideWhenUsed/>
    <w:rsid w:val="00BA24EF"/>
  </w:style>
  <w:style w:type="numbering" w:customStyle="1" w:styleId="NoList11301">
    <w:name w:val="No List11301"/>
    <w:next w:val="NoList"/>
    <w:uiPriority w:val="99"/>
    <w:semiHidden/>
    <w:unhideWhenUsed/>
    <w:rsid w:val="00BA24EF"/>
  </w:style>
  <w:style w:type="numbering" w:customStyle="1" w:styleId="NoList111301">
    <w:name w:val="No List111301"/>
    <w:next w:val="NoList"/>
    <w:semiHidden/>
    <w:rsid w:val="00BA24EF"/>
  </w:style>
  <w:style w:type="numbering" w:customStyle="1" w:styleId="NoList21261">
    <w:name w:val="No List21261"/>
    <w:next w:val="NoList"/>
    <w:uiPriority w:val="99"/>
    <w:semiHidden/>
    <w:unhideWhenUsed/>
    <w:rsid w:val="00BA24EF"/>
  </w:style>
  <w:style w:type="numbering" w:customStyle="1" w:styleId="NoList3301">
    <w:name w:val="No List3301"/>
    <w:next w:val="NoList"/>
    <w:uiPriority w:val="99"/>
    <w:semiHidden/>
    <w:unhideWhenUsed/>
    <w:rsid w:val="00BA24EF"/>
  </w:style>
  <w:style w:type="numbering" w:customStyle="1" w:styleId="NoList4261">
    <w:name w:val="No List4261"/>
    <w:next w:val="NoList"/>
    <w:uiPriority w:val="99"/>
    <w:semiHidden/>
    <w:unhideWhenUsed/>
    <w:rsid w:val="00BA24EF"/>
  </w:style>
  <w:style w:type="numbering" w:customStyle="1" w:styleId="NoList1111261">
    <w:name w:val="No List1111261"/>
    <w:next w:val="NoList"/>
    <w:uiPriority w:val="99"/>
    <w:semiHidden/>
    <w:unhideWhenUsed/>
    <w:rsid w:val="00BA24EF"/>
  </w:style>
  <w:style w:type="numbering" w:customStyle="1" w:styleId="NoList11111171">
    <w:name w:val="No List11111171"/>
    <w:next w:val="NoList"/>
    <w:semiHidden/>
    <w:rsid w:val="00BA24EF"/>
  </w:style>
  <w:style w:type="numbering" w:customStyle="1" w:styleId="NoList211171">
    <w:name w:val="No List211171"/>
    <w:next w:val="NoList"/>
    <w:uiPriority w:val="99"/>
    <w:semiHidden/>
    <w:unhideWhenUsed/>
    <w:rsid w:val="00BA24EF"/>
  </w:style>
  <w:style w:type="numbering" w:customStyle="1" w:styleId="NoList31201">
    <w:name w:val="No List31201"/>
    <w:next w:val="NoList"/>
    <w:uiPriority w:val="99"/>
    <w:semiHidden/>
    <w:unhideWhenUsed/>
    <w:rsid w:val="00BA24EF"/>
  </w:style>
  <w:style w:type="numbering" w:customStyle="1" w:styleId="NoList5171">
    <w:name w:val="No List5171"/>
    <w:next w:val="NoList"/>
    <w:uiPriority w:val="99"/>
    <w:semiHidden/>
    <w:unhideWhenUsed/>
    <w:rsid w:val="00BA24EF"/>
  </w:style>
  <w:style w:type="numbering" w:customStyle="1" w:styleId="NoList12171">
    <w:name w:val="No List12171"/>
    <w:next w:val="NoList"/>
    <w:uiPriority w:val="99"/>
    <w:semiHidden/>
    <w:unhideWhenUsed/>
    <w:rsid w:val="00BA24EF"/>
  </w:style>
  <w:style w:type="numbering" w:customStyle="1" w:styleId="NoList112161">
    <w:name w:val="No List112161"/>
    <w:next w:val="NoList"/>
    <w:semiHidden/>
    <w:rsid w:val="00BA24EF"/>
  </w:style>
  <w:style w:type="numbering" w:customStyle="1" w:styleId="NoList22161">
    <w:name w:val="No List22161"/>
    <w:next w:val="NoList"/>
    <w:uiPriority w:val="99"/>
    <w:semiHidden/>
    <w:unhideWhenUsed/>
    <w:rsid w:val="00BA24EF"/>
  </w:style>
  <w:style w:type="numbering" w:customStyle="1" w:styleId="NoList32101">
    <w:name w:val="No List32101"/>
    <w:next w:val="NoList"/>
    <w:uiPriority w:val="99"/>
    <w:semiHidden/>
    <w:unhideWhenUsed/>
    <w:rsid w:val="00BA24EF"/>
  </w:style>
  <w:style w:type="numbering" w:customStyle="1" w:styleId="NoList41161">
    <w:name w:val="No List41161"/>
    <w:next w:val="NoList"/>
    <w:uiPriority w:val="99"/>
    <w:semiHidden/>
    <w:unhideWhenUsed/>
    <w:rsid w:val="00BA24EF"/>
  </w:style>
  <w:style w:type="numbering" w:customStyle="1" w:styleId="NoList1112101">
    <w:name w:val="No List1112101"/>
    <w:next w:val="NoList"/>
    <w:uiPriority w:val="99"/>
    <w:semiHidden/>
    <w:unhideWhenUsed/>
    <w:rsid w:val="00BA24EF"/>
  </w:style>
  <w:style w:type="numbering" w:customStyle="1" w:styleId="NoList11111181">
    <w:name w:val="No List11111181"/>
    <w:next w:val="NoList"/>
    <w:semiHidden/>
    <w:rsid w:val="00BA24EF"/>
  </w:style>
  <w:style w:type="numbering" w:customStyle="1" w:styleId="NoList211181">
    <w:name w:val="No List211181"/>
    <w:next w:val="NoList"/>
    <w:uiPriority w:val="99"/>
    <w:semiHidden/>
    <w:unhideWhenUsed/>
    <w:rsid w:val="00BA24EF"/>
  </w:style>
  <w:style w:type="numbering" w:customStyle="1" w:styleId="NoList311161">
    <w:name w:val="No List311161"/>
    <w:next w:val="NoList"/>
    <w:uiPriority w:val="99"/>
    <w:semiHidden/>
    <w:unhideWhenUsed/>
    <w:rsid w:val="00BA24EF"/>
  </w:style>
  <w:style w:type="numbering" w:customStyle="1" w:styleId="NoList6161">
    <w:name w:val="No List6161"/>
    <w:next w:val="NoList"/>
    <w:uiPriority w:val="99"/>
    <w:semiHidden/>
    <w:unhideWhenUsed/>
    <w:rsid w:val="00BA24EF"/>
  </w:style>
  <w:style w:type="numbering" w:customStyle="1" w:styleId="NoList7101">
    <w:name w:val="No List7101"/>
    <w:next w:val="NoList"/>
    <w:uiPriority w:val="99"/>
    <w:semiHidden/>
    <w:unhideWhenUsed/>
    <w:rsid w:val="00BA24EF"/>
  </w:style>
  <w:style w:type="numbering" w:customStyle="1" w:styleId="NoList1371">
    <w:name w:val="No List1371"/>
    <w:next w:val="NoList"/>
    <w:uiPriority w:val="99"/>
    <w:semiHidden/>
    <w:unhideWhenUsed/>
    <w:rsid w:val="00BA24EF"/>
  </w:style>
  <w:style w:type="numbering" w:customStyle="1" w:styleId="NoList11361">
    <w:name w:val="No List11361"/>
    <w:next w:val="NoList"/>
    <w:uiPriority w:val="99"/>
    <w:semiHidden/>
    <w:rsid w:val="00BA24EF"/>
  </w:style>
  <w:style w:type="numbering" w:customStyle="1" w:styleId="NoList2361">
    <w:name w:val="No List2361"/>
    <w:next w:val="NoList"/>
    <w:uiPriority w:val="99"/>
    <w:semiHidden/>
    <w:unhideWhenUsed/>
    <w:rsid w:val="00BA24EF"/>
  </w:style>
  <w:style w:type="numbering" w:customStyle="1" w:styleId="NoList3361">
    <w:name w:val="No List3361"/>
    <w:next w:val="NoList"/>
    <w:uiPriority w:val="99"/>
    <w:semiHidden/>
    <w:unhideWhenUsed/>
    <w:rsid w:val="00BA24EF"/>
  </w:style>
  <w:style w:type="numbering" w:customStyle="1" w:styleId="NoList4271">
    <w:name w:val="No List4271"/>
    <w:next w:val="NoList"/>
    <w:uiPriority w:val="99"/>
    <w:semiHidden/>
    <w:unhideWhenUsed/>
    <w:rsid w:val="00BA24EF"/>
  </w:style>
  <w:style w:type="numbering" w:customStyle="1" w:styleId="NoList111361">
    <w:name w:val="No List111361"/>
    <w:next w:val="NoList"/>
    <w:uiPriority w:val="99"/>
    <w:semiHidden/>
    <w:unhideWhenUsed/>
    <w:rsid w:val="00BA24EF"/>
  </w:style>
  <w:style w:type="numbering" w:customStyle="1" w:styleId="NoList1111271">
    <w:name w:val="No List1111271"/>
    <w:next w:val="NoList"/>
    <w:semiHidden/>
    <w:rsid w:val="00BA24EF"/>
  </w:style>
  <w:style w:type="numbering" w:customStyle="1" w:styleId="NoList21271">
    <w:name w:val="No List21271"/>
    <w:next w:val="NoList"/>
    <w:uiPriority w:val="99"/>
    <w:semiHidden/>
    <w:unhideWhenUsed/>
    <w:rsid w:val="00BA24EF"/>
  </w:style>
  <w:style w:type="numbering" w:customStyle="1" w:styleId="NoList31261">
    <w:name w:val="No List31261"/>
    <w:next w:val="NoList"/>
    <w:uiPriority w:val="99"/>
    <w:semiHidden/>
    <w:unhideWhenUsed/>
    <w:rsid w:val="00BA24EF"/>
  </w:style>
  <w:style w:type="numbering" w:customStyle="1" w:styleId="NoList5181">
    <w:name w:val="No List5181"/>
    <w:next w:val="NoList"/>
    <w:uiPriority w:val="99"/>
    <w:semiHidden/>
    <w:unhideWhenUsed/>
    <w:rsid w:val="00BA24EF"/>
  </w:style>
  <w:style w:type="numbering" w:customStyle="1" w:styleId="NoList12181">
    <w:name w:val="No List12181"/>
    <w:next w:val="NoList"/>
    <w:uiPriority w:val="99"/>
    <w:semiHidden/>
    <w:unhideWhenUsed/>
    <w:rsid w:val="00BA24EF"/>
  </w:style>
  <w:style w:type="numbering" w:customStyle="1" w:styleId="NoList112171">
    <w:name w:val="No List112171"/>
    <w:next w:val="NoList"/>
    <w:semiHidden/>
    <w:rsid w:val="00BA24EF"/>
  </w:style>
  <w:style w:type="numbering" w:customStyle="1" w:styleId="NoList22171">
    <w:name w:val="No List22171"/>
    <w:next w:val="NoList"/>
    <w:uiPriority w:val="99"/>
    <w:semiHidden/>
    <w:unhideWhenUsed/>
    <w:rsid w:val="00BA24EF"/>
  </w:style>
  <w:style w:type="numbering" w:customStyle="1" w:styleId="NoList32161">
    <w:name w:val="No List32161"/>
    <w:next w:val="NoList"/>
    <w:uiPriority w:val="99"/>
    <w:semiHidden/>
    <w:unhideWhenUsed/>
    <w:rsid w:val="00BA24EF"/>
  </w:style>
  <w:style w:type="numbering" w:customStyle="1" w:styleId="NoList41171">
    <w:name w:val="No List41171"/>
    <w:next w:val="NoList"/>
    <w:uiPriority w:val="99"/>
    <w:semiHidden/>
    <w:unhideWhenUsed/>
    <w:rsid w:val="00BA24EF"/>
  </w:style>
  <w:style w:type="numbering" w:customStyle="1" w:styleId="NoList1112161">
    <w:name w:val="No List1112161"/>
    <w:next w:val="NoList"/>
    <w:uiPriority w:val="99"/>
    <w:semiHidden/>
    <w:unhideWhenUsed/>
    <w:rsid w:val="00BA24EF"/>
  </w:style>
  <w:style w:type="numbering" w:customStyle="1" w:styleId="NoList111111161">
    <w:name w:val="No List111111161"/>
    <w:next w:val="NoList"/>
    <w:semiHidden/>
    <w:rsid w:val="00BA24EF"/>
  </w:style>
  <w:style w:type="numbering" w:customStyle="1" w:styleId="NoList2111141">
    <w:name w:val="No List2111141"/>
    <w:next w:val="NoList"/>
    <w:uiPriority w:val="99"/>
    <w:semiHidden/>
    <w:unhideWhenUsed/>
    <w:rsid w:val="00BA24EF"/>
  </w:style>
  <w:style w:type="numbering" w:customStyle="1" w:styleId="NoList311171">
    <w:name w:val="No List311171"/>
    <w:next w:val="NoList"/>
    <w:uiPriority w:val="99"/>
    <w:semiHidden/>
    <w:unhideWhenUsed/>
    <w:rsid w:val="00BA24EF"/>
  </w:style>
  <w:style w:type="numbering" w:customStyle="1" w:styleId="NoList6171">
    <w:name w:val="No List6171"/>
    <w:next w:val="NoList"/>
    <w:uiPriority w:val="99"/>
    <w:semiHidden/>
    <w:unhideWhenUsed/>
    <w:rsid w:val="00BA24EF"/>
  </w:style>
  <w:style w:type="numbering" w:customStyle="1" w:styleId="NoList851">
    <w:name w:val="No List851"/>
    <w:next w:val="NoList"/>
    <w:uiPriority w:val="99"/>
    <w:semiHidden/>
    <w:unhideWhenUsed/>
    <w:rsid w:val="00BA24EF"/>
  </w:style>
  <w:style w:type="numbering" w:customStyle="1" w:styleId="NoList951">
    <w:name w:val="No List951"/>
    <w:next w:val="NoList"/>
    <w:uiPriority w:val="99"/>
    <w:semiHidden/>
    <w:unhideWhenUsed/>
    <w:rsid w:val="00BA24EF"/>
  </w:style>
  <w:style w:type="numbering" w:customStyle="1" w:styleId="NoList1451">
    <w:name w:val="No List1451"/>
    <w:next w:val="NoList"/>
    <w:uiPriority w:val="99"/>
    <w:semiHidden/>
    <w:unhideWhenUsed/>
    <w:rsid w:val="00BA24EF"/>
  </w:style>
  <w:style w:type="numbering" w:customStyle="1" w:styleId="NoList11451">
    <w:name w:val="No List11451"/>
    <w:next w:val="NoList"/>
    <w:semiHidden/>
    <w:rsid w:val="00BA24EF"/>
  </w:style>
  <w:style w:type="numbering" w:customStyle="1" w:styleId="NoList2451">
    <w:name w:val="No List2451"/>
    <w:next w:val="NoList"/>
    <w:uiPriority w:val="99"/>
    <w:semiHidden/>
    <w:unhideWhenUsed/>
    <w:rsid w:val="00BA24EF"/>
  </w:style>
  <w:style w:type="numbering" w:customStyle="1" w:styleId="NoList3451">
    <w:name w:val="No List3451"/>
    <w:next w:val="NoList"/>
    <w:uiPriority w:val="99"/>
    <w:semiHidden/>
    <w:unhideWhenUsed/>
    <w:rsid w:val="00BA24EF"/>
  </w:style>
  <w:style w:type="numbering" w:customStyle="1" w:styleId="NoList11111261">
    <w:name w:val="No List11111261"/>
    <w:next w:val="NoList"/>
    <w:semiHidden/>
    <w:rsid w:val="00BA24EF"/>
  </w:style>
  <w:style w:type="numbering" w:customStyle="1" w:styleId="NoList211261">
    <w:name w:val="No List211261"/>
    <w:next w:val="NoList"/>
    <w:uiPriority w:val="99"/>
    <w:semiHidden/>
    <w:unhideWhenUsed/>
    <w:rsid w:val="00BA24EF"/>
  </w:style>
  <w:style w:type="numbering" w:customStyle="1" w:styleId="NoList1051">
    <w:name w:val="No List1051"/>
    <w:next w:val="NoList"/>
    <w:uiPriority w:val="99"/>
    <w:semiHidden/>
    <w:unhideWhenUsed/>
    <w:rsid w:val="00BA24EF"/>
  </w:style>
  <w:style w:type="table" w:customStyle="1" w:styleId="TableGrid541">
    <w:name w:val="Table Grid541"/>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BA24EF"/>
  </w:style>
  <w:style w:type="numbering" w:customStyle="1" w:styleId="NoList1651">
    <w:name w:val="No List1651"/>
    <w:next w:val="NoList"/>
    <w:uiPriority w:val="99"/>
    <w:semiHidden/>
    <w:unhideWhenUsed/>
    <w:rsid w:val="00BA24EF"/>
  </w:style>
  <w:style w:type="numbering" w:customStyle="1" w:styleId="NoList1751">
    <w:name w:val="No List1751"/>
    <w:next w:val="NoList"/>
    <w:uiPriority w:val="99"/>
    <w:semiHidden/>
    <w:unhideWhenUsed/>
    <w:rsid w:val="00BA24EF"/>
  </w:style>
  <w:style w:type="numbering" w:customStyle="1" w:styleId="NoList11551">
    <w:name w:val="No List11551"/>
    <w:next w:val="NoList"/>
    <w:semiHidden/>
    <w:rsid w:val="00BA24EF"/>
  </w:style>
  <w:style w:type="numbering" w:customStyle="1" w:styleId="NoList2551">
    <w:name w:val="No List2551"/>
    <w:next w:val="NoList"/>
    <w:uiPriority w:val="99"/>
    <w:semiHidden/>
    <w:unhideWhenUsed/>
    <w:rsid w:val="00BA24EF"/>
  </w:style>
  <w:style w:type="numbering" w:customStyle="1" w:styleId="NoList3551">
    <w:name w:val="No List3551"/>
    <w:next w:val="NoList"/>
    <w:uiPriority w:val="99"/>
    <w:semiHidden/>
    <w:unhideWhenUsed/>
    <w:rsid w:val="00BA24EF"/>
  </w:style>
  <w:style w:type="numbering" w:customStyle="1" w:styleId="NoList4351">
    <w:name w:val="No List4351"/>
    <w:next w:val="NoList"/>
    <w:uiPriority w:val="99"/>
    <w:semiHidden/>
    <w:unhideWhenUsed/>
    <w:rsid w:val="00BA24EF"/>
  </w:style>
  <w:style w:type="numbering" w:customStyle="1" w:styleId="NoList111451">
    <w:name w:val="No List111451"/>
    <w:next w:val="NoList"/>
    <w:uiPriority w:val="99"/>
    <w:semiHidden/>
    <w:unhideWhenUsed/>
    <w:rsid w:val="00BA24EF"/>
  </w:style>
  <w:style w:type="numbering" w:customStyle="1" w:styleId="NoList1111351">
    <w:name w:val="No List1111351"/>
    <w:next w:val="NoList"/>
    <w:semiHidden/>
    <w:rsid w:val="00BA24EF"/>
  </w:style>
  <w:style w:type="numbering" w:customStyle="1" w:styleId="NoList21351">
    <w:name w:val="No List21351"/>
    <w:next w:val="NoList"/>
    <w:uiPriority w:val="99"/>
    <w:semiHidden/>
    <w:unhideWhenUsed/>
    <w:rsid w:val="00BA24EF"/>
  </w:style>
  <w:style w:type="numbering" w:customStyle="1" w:styleId="NoList31351">
    <w:name w:val="No List31351"/>
    <w:next w:val="NoList"/>
    <w:uiPriority w:val="99"/>
    <w:semiHidden/>
    <w:unhideWhenUsed/>
    <w:rsid w:val="00BA24EF"/>
  </w:style>
  <w:style w:type="numbering" w:customStyle="1" w:styleId="NoList5251">
    <w:name w:val="No List5251"/>
    <w:next w:val="NoList"/>
    <w:uiPriority w:val="99"/>
    <w:semiHidden/>
    <w:unhideWhenUsed/>
    <w:rsid w:val="00BA24EF"/>
  </w:style>
  <w:style w:type="numbering" w:customStyle="1" w:styleId="NoList12251">
    <w:name w:val="No List12251"/>
    <w:next w:val="NoList"/>
    <w:uiPriority w:val="99"/>
    <w:semiHidden/>
    <w:unhideWhenUsed/>
    <w:rsid w:val="00BA24EF"/>
  </w:style>
  <w:style w:type="numbering" w:customStyle="1" w:styleId="NoList112251">
    <w:name w:val="No List112251"/>
    <w:next w:val="NoList"/>
    <w:semiHidden/>
    <w:rsid w:val="00BA24EF"/>
  </w:style>
  <w:style w:type="numbering" w:customStyle="1" w:styleId="NoList22251">
    <w:name w:val="No List22251"/>
    <w:next w:val="NoList"/>
    <w:uiPriority w:val="99"/>
    <w:semiHidden/>
    <w:unhideWhenUsed/>
    <w:rsid w:val="00BA24EF"/>
  </w:style>
  <w:style w:type="numbering" w:customStyle="1" w:styleId="NoList32251">
    <w:name w:val="No List32251"/>
    <w:next w:val="NoList"/>
    <w:uiPriority w:val="99"/>
    <w:semiHidden/>
    <w:unhideWhenUsed/>
    <w:rsid w:val="00BA24EF"/>
  </w:style>
  <w:style w:type="numbering" w:customStyle="1" w:styleId="NoList41251">
    <w:name w:val="No List41251"/>
    <w:next w:val="NoList"/>
    <w:uiPriority w:val="99"/>
    <w:semiHidden/>
    <w:unhideWhenUsed/>
    <w:rsid w:val="00BA24EF"/>
  </w:style>
  <w:style w:type="numbering" w:customStyle="1" w:styleId="NoList1112251">
    <w:name w:val="No List1112251"/>
    <w:next w:val="NoList"/>
    <w:uiPriority w:val="99"/>
    <w:semiHidden/>
    <w:unhideWhenUsed/>
    <w:rsid w:val="00BA24EF"/>
  </w:style>
  <w:style w:type="numbering" w:customStyle="1" w:styleId="NoList11111351">
    <w:name w:val="No List11111351"/>
    <w:next w:val="NoList"/>
    <w:semiHidden/>
    <w:rsid w:val="00BA24EF"/>
  </w:style>
  <w:style w:type="numbering" w:customStyle="1" w:styleId="NoList211351">
    <w:name w:val="No List211351"/>
    <w:next w:val="NoList"/>
    <w:uiPriority w:val="99"/>
    <w:semiHidden/>
    <w:unhideWhenUsed/>
    <w:rsid w:val="00BA24EF"/>
  </w:style>
  <w:style w:type="numbering" w:customStyle="1" w:styleId="NoList311251">
    <w:name w:val="No List311251"/>
    <w:next w:val="NoList"/>
    <w:uiPriority w:val="99"/>
    <w:semiHidden/>
    <w:unhideWhenUsed/>
    <w:rsid w:val="00BA24EF"/>
  </w:style>
  <w:style w:type="numbering" w:customStyle="1" w:styleId="NoList6251">
    <w:name w:val="No List6251"/>
    <w:next w:val="NoList"/>
    <w:uiPriority w:val="99"/>
    <w:semiHidden/>
    <w:unhideWhenUsed/>
    <w:rsid w:val="00BA24EF"/>
  </w:style>
  <w:style w:type="numbering" w:customStyle="1" w:styleId="NoList1831">
    <w:name w:val="No List1831"/>
    <w:next w:val="NoList"/>
    <w:uiPriority w:val="99"/>
    <w:semiHidden/>
    <w:unhideWhenUsed/>
    <w:rsid w:val="00BA24EF"/>
  </w:style>
  <w:style w:type="numbering" w:customStyle="1" w:styleId="NoList1931">
    <w:name w:val="No List1931"/>
    <w:next w:val="NoList"/>
    <w:uiPriority w:val="99"/>
    <w:semiHidden/>
    <w:unhideWhenUsed/>
    <w:rsid w:val="00BA24EF"/>
  </w:style>
  <w:style w:type="numbering" w:customStyle="1" w:styleId="NoList11631">
    <w:name w:val="No List11631"/>
    <w:next w:val="NoList"/>
    <w:uiPriority w:val="99"/>
    <w:semiHidden/>
    <w:unhideWhenUsed/>
    <w:rsid w:val="00BA24EF"/>
  </w:style>
  <w:style w:type="numbering" w:customStyle="1" w:styleId="NoList2631">
    <w:name w:val="No List2631"/>
    <w:next w:val="NoList"/>
    <w:uiPriority w:val="99"/>
    <w:semiHidden/>
    <w:unhideWhenUsed/>
    <w:rsid w:val="00BA24EF"/>
  </w:style>
  <w:style w:type="numbering" w:customStyle="1" w:styleId="NoList111531">
    <w:name w:val="No List111531"/>
    <w:next w:val="NoList"/>
    <w:semiHidden/>
    <w:unhideWhenUsed/>
    <w:rsid w:val="00BA24EF"/>
  </w:style>
  <w:style w:type="numbering" w:customStyle="1" w:styleId="NoList1111431">
    <w:name w:val="No List1111431"/>
    <w:next w:val="NoList"/>
    <w:uiPriority w:val="99"/>
    <w:semiHidden/>
    <w:rsid w:val="00BA24EF"/>
  </w:style>
  <w:style w:type="numbering" w:customStyle="1" w:styleId="NoList21431">
    <w:name w:val="No List21431"/>
    <w:next w:val="NoList"/>
    <w:uiPriority w:val="99"/>
    <w:semiHidden/>
    <w:unhideWhenUsed/>
    <w:rsid w:val="00BA24EF"/>
  </w:style>
  <w:style w:type="numbering" w:customStyle="1" w:styleId="NoList3631">
    <w:name w:val="No List3631"/>
    <w:next w:val="NoList"/>
    <w:uiPriority w:val="99"/>
    <w:semiHidden/>
    <w:unhideWhenUsed/>
    <w:rsid w:val="00BA24EF"/>
  </w:style>
  <w:style w:type="numbering" w:customStyle="1" w:styleId="NoList4431">
    <w:name w:val="No List4431"/>
    <w:next w:val="NoList"/>
    <w:uiPriority w:val="99"/>
    <w:semiHidden/>
    <w:unhideWhenUsed/>
    <w:rsid w:val="00BA24EF"/>
  </w:style>
  <w:style w:type="numbering" w:customStyle="1" w:styleId="NoList11111431">
    <w:name w:val="No List11111431"/>
    <w:next w:val="NoList"/>
    <w:semiHidden/>
    <w:unhideWhenUsed/>
    <w:rsid w:val="00BA24EF"/>
  </w:style>
  <w:style w:type="numbering" w:customStyle="1" w:styleId="NoList111111241">
    <w:name w:val="No List111111241"/>
    <w:next w:val="NoList"/>
    <w:semiHidden/>
    <w:rsid w:val="00BA24EF"/>
  </w:style>
  <w:style w:type="numbering" w:customStyle="1" w:styleId="NoList211431">
    <w:name w:val="No List211431"/>
    <w:next w:val="NoList"/>
    <w:uiPriority w:val="99"/>
    <w:semiHidden/>
    <w:unhideWhenUsed/>
    <w:rsid w:val="00BA24EF"/>
  </w:style>
  <w:style w:type="numbering" w:customStyle="1" w:styleId="NoList31431">
    <w:name w:val="No List31431"/>
    <w:next w:val="NoList"/>
    <w:uiPriority w:val="99"/>
    <w:semiHidden/>
    <w:unhideWhenUsed/>
    <w:rsid w:val="00BA24EF"/>
  </w:style>
  <w:style w:type="numbering" w:customStyle="1" w:styleId="NoList5331">
    <w:name w:val="No List5331"/>
    <w:next w:val="NoList"/>
    <w:uiPriority w:val="99"/>
    <w:semiHidden/>
    <w:unhideWhenUsed/>
    <w:rsid w:val="00BA24EF"/>
  </w:style>
  <w:style w:type="numbering" w:customStyle="1" w:styleId="NoList12331">
    <w:name w:val="No List12331"/>
    <w:next w:val="NoList"/>
    <w:uiPriority w:val="99"/>
    <w:semiHidden/>
    <w:unhideWhenUsed/>
    <w:rsid w:val="00BA24EF"/>
  </w:style>
  <w:style w:type="numbering" w:customStyle="1" w:styleId="NoList112331">
    <w:name w:val="No List112331"/>
    <w:next w:val="NoList"/>
    <w:semiHidden/>
    <w:rsid w:val="00BA24EF"/>
  </w:style>
  <w:style w:type="numbering" w:customStyle="1" w:styleId="NoList22331">
    <w:name w:val="No List22331"/>
    <w:next w:val="NoList"/>
    <w:uiPriority w:val="99"/>
    <w:semiHidden/>
    <w:unhideWhenUsed/>
    <w:rsid w:val="00BA24EF"/>
  </w:style>
  <w:style w:type="numbering" w:customStyle="1" w:styleId="NoList32331">
    <w:name w:val="No List32331"/>
    <w:next w:val="NoList"/>
    <w:uiPriority w:val="99"/>
    <w:semiHidden/>
    <w:unhideWhenUsed/>
    <w:rsid w:val="00BA24EF"/>
  </w:style>
  <w:style w:type="numbering" w:customStyle="1" w:styleId="NoList41331">
    <w:name w:val="No List41331"/>
    <w:next w:val="NoList"/>
    <w:uiPriority w:val="99"/>
    <w:semiHidden/>
    <w:unhideWhenUsed/>
    <w:rsid w:val="00BA24EF"/>
  </w:style>
  <w:style w:type="numbering" w:customStyle="1" w:styleId="NoList1112331">
    <w:name w:val="No List1112331"/>
    <w:next w:val="NoList"/>
    <w:uiPriority w:val="99"/>
    <w:semiHidden/>
    <w:unhideWhenUsed/>
    <w:rsid w:val="00BA24EF"/>
  </w:style>
  <w:style w:type="numbering" w:customStyle="1" w:styleId="NoList1111111131">
    <w:name w:val="No List1111111131"/>
    <w:next w:val="NoList"/>
    <w:semiHidden/>
    <w:rsid w:val="00BA24EF"/>
  </w:style>
  <w:style w:type="numbering" w:customStyle="1" w:styleId="NoList2111231">
    <w:name w:val="No List2111231"/>
    <w:next w:val="NoList"/>
    <w:uiPriority w:val="99"/>
    <w:semiHidden/>
    <w:unhideWhenUsed/>
    <w:rsid w:val="00BA24EF"/>
  </w:style>
  <w:style w:type="numbering" w:customStyle="1" w:styleId="NoList311331">
    <w:name w:val="No List311331"/>
    <w:next w:val="NoList"/>
    <w:uiPriority w:val="99"/>
    <w:semiHidden/>
    <w:unhideWhenUsed/>
    <w:rsid w:val="00BA24EF"/>
  </w:style>
  <w:style w:type="numbering" w:customStyle="1" w:styleId="NoList6331">
    <w:name w:val="No List6331"/>
    <w:next w:val="NoList"/>
    <w:uiPriority w:val="99"/>
    <w:semiHidden/>
    <w:unhideWhenUsed/>
    <w:rsid w:val="00BA24EF"/>
  </w:style>
  <w:style w:type="numbering" w:customStyle="1" w:styleId="NoList7131">
    <w:name w:val="No List7131"/>
    <w:next w:val="NoList"/>
    <w:uiPriority w:val="99"/>
    <w:semiHidden/>
    <w:unhideWhenUsed/>
    <w:rsid w:val="00BA24EF"/>
  </w:style>
  <w:style w:type="numbering" w:customStyle="1" w:styleId="NoList8131">
    <w:name w:val="No List8131"/>
    <w:next w:val="NoList"/>
    <w:uiPriority w:val="99"/>
    <w:semiHidden/>
    <w:unhideWhenUsed/>
    <w:rsid w:val="00BA24EF"/>
  </w:style>
  <w:style w:type="numbering" w:customStyle="1" w:styleId="NoList13131">
    <w:name w:val="No List13131"/>
    <w:next w:val="NoList"/>
    <w:uiPriority w:val="99"/>
    <w:semiHidden/>
    <w:unhideWhenUsed/>
    <w:rsid w:val="00BA24EF"/>
  </w:style>
  <w:style w:type="numbering" w:customStyle="1" w:styleId="NoList113131">
    <w:name w:val="No List113131"/>
    <w:next w:val="NoList"/>
    <w:uiPriority w:val="99"/>
    <w:semiHidden/>
    <w:unhideWhenUsed/>
    <w:rsid w:val="00BA24EF"/>
  </w:style>
  <w:style w:type="numbering" w:customStyle="1" w:styleId="NoList23131">
    <w:name w:val="No List23131"/>
    <w:next w:val="NoList"/>
    <w:uiPriority w:val="99"/>
    <w:semiHidden/>
    <w:unhideWhenUsed/>
    <w:rsid w:val="00BA24EF"/>
  </w:style>
  <w:style w:type="numbering" w:customStyle="1" w:styleId="NoList33131">
    <w:name w:val="No List33131"/>
    <w:next w:val="NoList"/>
    <w:uiPriority w:val="99"/>
    <w:semiHidden/>
    <w:unhideWhenUsed/>
    <w:rsid w:val="00BA24EF"/>
  </w:style>
  <w:style w:type="numbering" w:customStyle="1" w:styleId="NoList9131">
    <w:name w:val="No List9131"/>
    <w:next w:val="NoList"/>
    <w:uiPriority w:val="99"/>
    <w:semiHidden/>
    <w:unhideWhenUsed/>
    <w:rsid w:val="00BA24EF"/>
  </w:style>
  <w:style w:type="numbering" w:customStyle="1" w:styleId="NoList14131">
    <w:name w:val="No List14131"/>
    <w:next w:val="NoList"/>
    <w:uiPriority w:val="99"/>
    <w:semiHidden/>
    <w:unhideWhenUsed/>
    <w:rsid w:val="00BA24EF"/>
  </w:style>
  <w:style w:type="numbering" w:customStyle="1" w:styleId="NoList114131">
    <w:name w:val="No List114131"/>
    <w:next w:val="NoList"/>
    <w:semiHidden/>
    <w:rsid w:val="00BA24EF"/>
  </w:style>
  <w:style w:type="numbering" w:customStyle="1" w:styleId="NoList24131">
    <w:name w:val="No List24131"/>
    <w:next w:val="NoList"/>
    <w:uiPriority w:val="99"/>
    <w:semiHidden/>
    <w:unhideWhenUsed/>
    <w:rsid w:val="00BA24EF"/>
  </w:style>
  <w:style w:type="numbering" w:customStyle="1" w:styleId="NoList34131">
    <w:name w:val="No List34131"/>
    <w:next w:val="NoList"/>
    <w:uiPriority w:val="99"/>
    <w:semiHidden/>
    <w:unhideWhenUsed/>
    <w:rsid w:val="00BA24EF"/>
  </w:style>
  <w:style w:type="numbering" w:customStyle="1" w:styleId="NoList42131">
    <w:name w:val="No List42131"/>
    <w:next w:val="NoList"/>
    <w:uiPriority w:val="99"/>
    <w:semiHidden/>
    <w:unhideWhenUsed/>
    <w:rsid w:val="00BA24EF"/>
  </w:style>
  <w:style w:type="numbering" w:customStyle="1" w:styleId="NoList1113131">
    <w:name w:val="No List1113131"/>
    <w:next w:val="NoList"/>
    <w:uiPriority w:val="99"/>
    <w:semiHidden/>
    <w:unhideWhenUsed/>
    <w:rsid w:val="00BA24EF"/>
  </w:style>
  <w:style w:type="numbering" w:customStyle="1" w:styleId="NoList11112131">
    <w:name w:val="No List11112131"/>
    <w:next w:val="NoList"/>
    <w:semiHidden/>
    <w:rsid w:val="00BA24EF"/>
  </w:style>
  <w:style w:type="numbering" w:customStyle="1" w:styleId="NoList212131">
    <w:name w:val="No List212131"/>
    <w:next w:val="NoList"/>
    <w:uiPriority w:val="99"/>
    <w:semiHidden/>
    <w:unhideWhenUsed/>
    <w:rsid w:val="00BA24EF"/>
  </w:style>
  <w:style w:type="numbering" w:customStyle="1" w:styleId="NoList312131">
    <w:name w:val="No List312131"/>
    <w:next w:val="NoList"/>
    <w:uiPriority w:val="99"/>
    <w:semiHidden/>
    <w:unhideWhenUsed/>
    <w:rsid w:val="00BA24EF"/>
  </w:style>
  <w:style w:type="numbering" w:customStyle="1" w:styleId="NoList51131">
    <w:name w:val="No List51131"/>
    <w:next w:val="NoList"/>
    <w:uiPriority w:val="99"/>
    <w:semiHidden/>
    <w:unhideWhenUsed/>
    <w:rsid w:val="00BA24EF"/>
  </w:style>
  <w:style w:type="numbering" w:customStyle="1" w:styleId="NoList121131">
    <w:name w:val="No List121131"/>
    <w:next w:val="NoList"/>
    <w:uiPriority w:val="99"/>
    <w:semiHidden/>
    <w:unhideWhenUsed/>
    <w:rsid w:val="00BA24EF"/>
  </w:style>
  <w:style w:type="numbering" w:customStyle="1" w:styleId="NoList1121131">
    <w:name w:val="No List1121131"/>
    <w:next w:val="NoList"/>
    <w:semiHidden/>
    <w:rsid w:val="00BA24EF"/>
  </w:style>
  <w:style w:type="numbering" w:customStyle="1" w:styleId="NoList221131">
    <w:name w:val="No List221131"/>
    <w:next w:val="NoList"/>
    <w:uiPriority w:val="99"/>
    <w:semiHidden/>
    <w:unhideWhenUsed/>
    <w:rsid w:val="00BA24EF"/>
  </w:style>
  <w:style w:type="numbering" w:customStyle="1" w:styleId="NoList321131">
    <w:name w:val="No List321131"/>
    <w:next w:val="NoList"/>
    <w:uiPriority w:val="99"/>
    <w:semiHidden/>
    <w:unhideWhenUsed/>
    <w:rsid w:val="00BA24EF"/>
  </w:style>
  <w:style w:type="numbering" w:customStyle="1" w:styleId="NoList411131">
    <w:name w:val="No List411131"/>
    <w:next w:val="NoList"/>
    <w:uiPriority w:val="99"/>
    <w:semiHidden/>
    <w:unhideWhenUsed/>
    <w:rsid w:val="00BA24EF"/>
  </w:style>
  <w:style w:type="numbering" w:customStyle="1" w:styleId="NoList11121131">
    <w:name w:val="No List11121131"/>
    <w:next w:val="NoList"/>
    <w:uiPriority w:val="99"/>
    <w:semiHidden/>
    <w:unhideWhenUsed/>
    <w:rsid w:val="00BA24EF"/>
  </w:style>
  <w:style w:type="numbering" w:customStyle="1" w:styleId="NoList111112131">
    <w:name w:val="No List111112131"/>
    <w:next w:val="NoList"/>
    <w:semiHidden/>
    <w:rsid w:val="00BA24EF"/>
  </w:style>
  <w:style w:type="numbering" w:customStyle="1" w:styleId="NoList2112131">
    <w:name w:val="No List2112131"/>
    <w:next w:val="NoList"/>
    <w:uiPriority w:val="99"/>
    <w:semiHidden/>
    <w:unhideWhenUsed/>
    <w:rsid w:val="00BA24EF"/>
  </w:style>
  <w:style w:type="numbering" w:customStyle="1" w:styleId="NoList3111131">
    <w:name w:val="No List3111131"/>
    <w:next w:val="NoList"/>
    <w:uiPriority w:val="99"/>
    <w:semiHidden/>
    <w:unhideWhenUsed/>
    <w:rsid w:val="00BA24EF"/>
  </w:style>
  <w:style w:type="numbering" w:customStyle="1" w:styleId="NoList61131">
    <w:name w:val="No List61131"/>
    <w:next w:val="NoList"/>
    <w:uiPriority w:val="99"/>
    <w:semiHidden/>
    <w:unhideWhenUsed/>
    <w:rsid w:val="00BA24EF"/>
  </w:style>
  <w:style w:type="numbering" w:customStyle="1" w:styleId="NoList10131">
    <w:name w:val="No List10131"/>
    <w:next w:val="NoList"/>
    <w:uiPriority w:val="99"/>
    <w:semiHidden/>
    <w:unhideWhenUsed/>
    <w:rsid w:val="00BA24EF"/>
  </w:style>
  <w:style w:type="numbering" w:customStyle="1" w:styleId="NoList15131">
    <w:name w:val="No List15131"/>
    <w:next w:val="NoList"/>
    <w:uiPriority w:val="99"/>
    <w:semiHidden/>
    <w:unhideWhenUsed/>
    <w:rsid w:val="00BA24EF"/>
  </w:style>
  <w:style w:type="numbering" w:customStyle="1" w:styleId="NoList16131">
    <w:name w:val="No List16131"/>
    <w:next w:val="NoList"/>
    <w:uiPriority w:val="99"/>
    <w:semiHidden/>
    <w:unhideWhenUsed/>
    <w:rsid w:val="00BA24EF"/>
  </w:style>
  <w:style w:type="numbering" w:customStyle="1" w:styleId="NoList17131">
    <w:name w:val="No List17131"/>
    <w:next w:val="NoList"/>
    <w:uiPriority w:val="99"/>
    <w:semiHidden/>
    <w:unhideWhenUsed/>
    <w:rsid w:val="00BA24EF"/>
  </w:style>
  <w:style w:type="numbering" w:customStyle="1" w:styleId="NoList115131">
    <w:name w:val="No List115131"/>
    <w:next w:val="NoList"/>
    <w:semiHidden/>
    <w:rsid w:val="00BA24EF"/>
  </w:style>
  <w:style w:type="numbering" w:customStyle="1" w:styleId="NoList25131">
    <w:name w:val="No List25131"/>
    <w:next w:val="NoList"/>
    <w:uiPriority w:val="99"/>
    <w:semiHidden/>
    <w:unhideWhenUsed/>
    <w:rsid w:val="00BA24EF"/>
  </w:style>
  <w:style w:type="numbering" w:customStyle="1" w:styleId="NoList35131">
    <w:name w:val="No List35131"/>
    <w:next w:val="NoList"/>
    <w:uiPriority w:val="99"/>
    <w:semiHidden/>
    <w:unhideWhenUsed/>
    <w:rsid w:val="00BA24EF"/>
  </w:style>
  <w:style w:type="numbering" w:customStyle="1" w:styleId="NoList43131">
    <w:name w:val="No List43131"/>
    <w:next w:val="NoList"/>
    <w:uiPriority w:val="99"/>
    <w:semiHidden/>
    <w:unhideWhenUsed/>
    <w:rsid w:val="00BA24EF"/>
  </w:style>
  <w:style w:type="numbering" w:customStyle="1" w:styleId="NoList1114131">
    <w:name w:val="No List1114131"/>
    <w:next w:val="NoList"/>
    <w:uiPriority w:val="99"/>
    <w:semiHidden/>
    <w:unhideWhenUsed/>
    <w:rsid w:val="00BA24EF"/>
  </w:style>
  <w:style w:type="numbering" w:customStyle="1" w:styleId="NoList11113131">
    <w:name w:val="No List11113131"/>
    <w:next w:val="NoList"/>
    <w:semiHidden/>
    <w:rsid w:val="00BA24EF"/>
  </w:style>
  <w:style w:type="numbering" w:customStyle="1" w:styleId="NoList213131">
    <w:name w:val="No List213131"/>
    <w:next w:val="NoList"/>
    <w:uiPriority w:val="99"/>
    <w:semiHidden/>
    <w:unhideWhenUsed/>
    <w:rsid w:val="00BA24EF"/>
  </w:style>
  <w:style w:type="numbering" w:customStyle="1" w:styleId="NoList313131">
    <w:name w:val="No List313131"/>
    <w:next w:val="NoList"/>
    <w:uiPriority w:val="99"/>
    <w:semiHidden/>
    <w:unhideWhenUsed/>
    <w:rsid w:val="00BA24EF"/>
  </w:style>
  <w:style w:type="numbering" w:customStyle="1" w:styleId="NoList52131">
    <w:name w:val="No List52131"/>
    <w:next w:val="NoList"/>
    <w:uiPriority w:val="99"/>
    <w:semiHidden/>
    <w:unhideWhenUsed/>
    <w:rsid w:val="00BA24EF"/>
  </w:style>
  <w:style w:type="numbering" w:customStyle="1" w:styleId="NoList122131">
    <w:name w:val="No List122131"/>
    <w:next w:val="NoList"/>
    <w:uiPriority w:val="99"/>
    <w:semiHidden/>
    <w:unhideWhenUsed/>
    <w:rsid w:val="00BA24EF"/>
  </w:style>
  <w:style w:type="numbering" w:customStyle="1" w:styleId="NoList1122131">
    <w:name w:val="No List1122131"/>
    <w:next w:val="NoList"/>
    <w:semiHidden/>
    <w:rsid w:val="00BA24EF"/>
  </w:style>
  <w:style w:type="numbering" w:customStyle="1" w:styleId="NoList222131">
    <w:name w:val="No List222131"/>
    <w:next w:val="NoList"/>
    <w:uiPriority w:val="99"/>
    <w:semiHidden/>
    <w:unhideWhenUsed/>
    <w:rsid w:val="00BA24EF"/>
  </w:style>
  <w:style w:type="numbering" w:customStyle="1" w:styleId="NoList322131">
    <w:name w:val="No List322131"/>
    <w:next w:val="NoList"/>
    <w:uiPriority w:val="99"/>
    <w:semiHidden/>
    <w:unhideWhenUsed/>
    <w:rsid w:val="00BA24EF"/>
  </w:style>
  <w:style w:type="numbering" w:customStyle="1" w:styleId="NoList412131">
    <w:name w:val="No List412131"/>
    <w:next w:val="NoList"/>
    <w:uiPriority w:val="99"/>
    <w:semiHidden/>
    <w:unhideWhenUsed/>
    <w:rsid w:val="00BA24EF"/>
  </w:style>
  <w:style w:type="numbering" w:customStyle="1" w:styleId="NoList11122131">
    <w:name w:val="No List11122131"/>
    <w:next w:val="NoList"/>
    <w:uiPriority w:val="99"/>
    <w:semiHidden/>
    <w:unhideWhenUsed/>
    <w:rsid w:val="00BA24EF"/>
  </w:style>
  <w:style w:type="numbering" w:customStyle="1" w:styleId="NoList111113131">
    <w:name w:val="No List111113131"/>
    <w:next w:val="NoList"/>
    <w:semiHidden/>
    <w:rsid w:val="00BA24EF"/>
  </w:style>
  <w:style w:type="numbering" w:customStyle="1" w:styleId="NoList2113131">
    <w:name w:val="No List2113131"/>
    <w:next w:val="NoList"/>
    <w:uiPriority w:val="99"/>
    <w:semiHidden/>
    <w:unhideWhenUsed/>
    <w:rsid w:val="00BA24EF"/>
  </w:style>
  <w:style w:type="numbering" w:customStyle="1" w:styleId="NoList3112131">
    <w:name w:val="No List3112131"/>
    <w:next w:val="NoList"/>
    <w:uiPriority w:val="99"/>
    <w:semiHidden/>
    <w:unhideWhenUsed/>
    <w:rsid w:val="00BA24EF"/>
  </w:style>
  <w:style w:type="numbering" w:customStyle="1" w:styleId="NoList62131">
    <w:name w:val="No List62131"/>
    <w:next w:val="NoList"/>
    <w:uiPriority w:val="99"/>
    <w:semiHidden/>
    <w:unhideWhenUsed/>
    <w:rsid w:val="00BA24EF"/>
  </w:style>
  <w:style w:type="numbering" w:customStyle="1" w:styleId="NoList2031">
    <w:name w:val="No List2031"/>
    <w:next w:val="NoList"/>
    <w:uiPriority w:val="99"/>
    <w:semiHidden/>
    <w:unhideWhenUsed/>
    <w:rsid w:val="00BA24EF"/>
  </w:style>
  <w:style w:type="numbering" w:customStyle="1" w:styleId="NoList11031">
    <w:name w:val="No List11031"/>
    <w:next w:val="NoList"/>
    <w:uiPriority w:val="99"/>
    <w:semiHidden/>
    <w:unhideWhenUsed/>
    <w:rsid w:val="00BA24EF"/>
  </w:style>
  <w:style w:type="numbering" w:customStyle="1" w:styleId="NoList11731">
    <w:name w:val="No List11731"/>
    <w:next w:val="NoList"/>
    <w:uiPriority w:val="99"/>
    <w:semiHidden/>
    <w:unhideWhenUsed/>
    <w:rsid w:val="00BA24EF"/>
  </w:style>
  <w:style w:type="numbering" w:customStyle="1" w:styleId="NoList2731">
    <w:name w:val="No List2731"/>
    <w:next w:val="NoList"/>
    <w:uiPriority w:val="99"/>
    <w:semiHidden/>
    <w:unhideWhenUsed/>
    <w:rsid w:val="00BA24EF"/>
  </w:style>
  <w:style w:type="numbering" w:customStyle="1" w:styleId="NoList111631">
    <w:name w:val="No List111631"/>
    <w:next w:val="NoList"/>
    <w:semiHidden/>
    <w:unhideWhenUsed/>
    <w:rsid w:val="00BA24EF"/>
  </w:style>
  <w:style w:type="numbering" w:customStyle="1" w:styleId="NoList1111531">
    <w:name w:val="No List1111531"/>
    <w:next w:val="NoList"/>
    <w:uiPriority w:val="99"/>
    <w:semiHidden/>
    <w:rsid w:val="00BA24EF"/>
  </w:style>
  <w:style w:type="numbering" w:customStyle="1" w:styleId="NoList21531">
    <w:name w:val="No List21531"/>
    <w:next w:val="NoList"/>
    <w:uiPriority w:val="99"/>
    <w:semiHidden/>
    <w:unhideWhenUsed/>
    <w:rsid w:val="00BA24EF"/>
  </w:style>
  <w:style w:type="numbering" w:customStyle="1" w:styleId="NoList3731">
    <w:name w:val="No List3731"/>
    <w:next w:val="NoList"/>
    <w:uiPriority w:val="99"/>
    <w:semiHidden/>
    <w:unhideWhenUsed/>
    <w:rsid w:val="00BA24EF"/>
  </w:style>
  <w:style w:type="numbering" w:customStyle="1" w:styleId="NoList4531">
    <w:name w:val="No List4531"/>
    <w:next w:val="NoList"/>
    <w:uiPriority w:val="99"/>
    <w:semiHidden/>
    <w:unhideWhenUsed/>
    <w:rsid w:val="00BA24EF"/>
  </w:style>
  <w:style w:type="numbering" w:customStyle="1" w:styleId="NoList11111531">
    <w:name w:val="No List11111531"/>
    <w:next w:val="NoList"/>
    <w:semiHidden/>
    <w:unhideWhenUsed/>
    <w:rsid w:val="00BA24EF"/>
  </w:style>
  <w:style w:type="numbering" w:customStyle="1" w:styleId="NoList111111331">
    <w:name w:val="No List111111331"/>
    <w:next w:val="NoList"/>
    <w:semiHidden/>
    <w:rsid w:val="00BA24EF"/>
  </w:style>
  <w:style w:type="numbering" w:customStyle="1" w:styleId="NoList211531">
    <w:name w:val="No List211531"/>
    <w:next w:val="NoList"/>
    <w:uiPriority w:val="99"/>
    <w:semiHidden/>
    <w:unhideWhenUsed/>
    <w:rsid w:val="00BA24EF"/>
  </w:style>
  <w:style w:type="numbering" w:customStyle="1" w:styleId="NoList31531">
    <w:name w:val="No List31531"/>
    <w:next w:val="NoList"/>
    <w:uiPriority w:val="99"/>
    <w:semiHidden/>
    <w:unhideWhenUsed/>
    <w:rsid w:val="00BA24EF"/>
  </w:style>
  <w:style w:type="numbering" w:customStyle="1" w:styleId="NoList5431">
    <w:name w:val="No List5431"/>
    <w:next w:val="NoList"/>
    <w:uiPriority w:val="99"/>
    <w:semiHidden/>
    <w:unhideWhenUsed/>
    <w:rsid w:val="00BA24EF"/>
  </w:style>
  <w:style w:type="numbering" w:customStyle="1" w:styleId="NoList12431">
    <w:name w:val="No List12431"/>
    <w:next w:val="NoList"/>
    <w:uiPriority w:val="99"/>
    <w:semiHidden/>
    <w:unhideWhenUsed/>
    <w:rsid w:val="00BA24EF"/>
  </w:style>
  <w:style w:type="numbering" w:customStyle="1" w:styleId="NoList112431">
    <w:name w:val="No List112431"/>
    <w:next w:val="NoList"/>
    <w:semiHidden/>
    <w:rsid w:val="00BA24EF"/>
  </w:style>
  <w:style w:type="numbering" w:customStyle="1" w:styleId="NoList22431">
    <w:name w:val="No List22431"/>
    <w:next w:val="NoList"/>
    <w:uiPriority w:val="99"/>
    <w:semiHidden/>
    <w:unhideWhenUsed/>
    <w:rsid w:val="00BA24EF"/>
  </w:style>
  <w:style w:type="numbering" w:customStyle="1" w:styleId="NoList32431">
    <w:name w:val="No List32431"/>
    <w:next w:val="NoList"/>
    <w:uiPriority w:val="99"/>
    <w:semiHidden/>
    <w:unhideWhenUsed/>
    <w:rsid w:val="00BA24EF"/>
  </w:style>
  <w:style w:type="numbering" w:customStyle="1" w:styleId="NoList41431">
    <w:name w:val="No List41431"/>
    <w:next w:val="NoList"/>
    <w:uiPriority w:val="99"/>
    <w:semiHidden/>
    <w:unhideWhenUsed/>
    <w:rsid w:val="00BA24EF"/>
  </w:style>
  <w:style w:type="numbering" w:customStyle="1" w:styleId="NoList1112431">
    <w:name w:val="No List1112431"/>
    <w:next w:val="NoList"/>
    <w:uiPriority w:val="99"/>
    <w:semiHidden/>
    <w:unhideWhenUsed/>
    <w:rsid w:val="00BA24EF"/>
  </w:style>
  <w:style w:type="numbering" w:customStyle="1" w:styleId="NoList1111111231">
    <w:name w:val="No List1111111231"/>
    <w:next w:val="NoList"/>
    <w:semiHidden/>
    <w:rsid w:val="00BA24EF"/>
  </w:style>
  <w:style w:type="numbering" w:customStyle="1" w:styleId="NoList2111331">
    <w:name w:val="No List2111331"/>
    <w:next w:val="NoList"/>
    <w:uiPriority w:val="99"/>
    <w:semiHidden/>
    <w:unhideWhenUsed/>
    <w:rsid w:val="00BA24EF"/>
  </w:style>
  <w:style w:type="numbering" w:customStyle="1" w:styleId="NoList311431">
    <w:name w:val="No List311431"/>
    <w:next w:val="NoList"/>
    <w:uiPriority w:val="99"/>
    <w:semiHidden/>
    <w:unhideWhenUsed/>
    <w:rsid w:val="00BA24EF"/>
  </w:style>
  <w:style w:type="numbering" w:customStyle="1" w:styleId="NoList6431">
    <w:name w:val="No List6431"/>
    <w:next w:val="NoList"/>
    <w:uiPriority w:val="99"/>
    <w:semiHidden/>
    <w:unhideWhenUsed/>
    <w:rsid w:val="00BA24EF"/>
  </w:style>
  <w:style w:type="numbering" w:customStyle="1" w:styleId="NoList7231">
    <w:name w:val="No List7231"/>
    <w:next w:val="NoList"/>
    <w:uiPriority w:val="99"/>
    <w:semiHidden/>
    <w:unhideWhenUsed/>
    <w:rsid w:val="00BA24EF"/>
  </w:style>
  <w:style w:type="numbering" w:customStyle="1" w:styleId="NoList8231">
    <w:name w:val="No List8231"/>
    <w:next w:val="NoList"/>
    <w:uiPriority w:val="99"/>
    <w:semiHidden/>
    <w:unhideWhenUsed/>
    <w:rsid w:val="00BA24EF"/>
  </w:style>
  <w:style w:type="numbering" w:customStyle="1" w:styleId="NoList13231">
    <w:name w:val="No List13231"/>
    <w:next w:val="NoList"/>
    <w:uiPriority w:val="99"/>
    <w:semiHidden/>
    <w:unhideWhenUsed/>
    <w:rsid w:val="00BA24EF"/>
  </w:style>
  <w:style w:type="numbering" w:customStyle="1" w:styleId="NoList113231">
    <w:name w:val="No List113231"/>
    <w:next w:val="NoList"/>
    <w:uiPriority w:val="99"/>
    <w:semiHidden/>
    <w:unhideWhenUsed/>
    <w:rsid w:val="00BA24EF"/>
  </w:style>
  <w:style w:type="numbering" w:customStyle="1" w:styleId="NoList23231">
    <w:name w:val="No List23231"/>
    <w:next w:val="NoList"/>
    <w:uiPriority w:val="99"/>
    <w:semiHidden/>
    <w:unhideWhenUsed/>
    <w:rsid w:val="00BA24EF"/>
  </w:style>
  <w:style w:type="numbering" w:customStyle="1" w:styleId="NoList33231">
    <w:name w:val="No List33231"/>
    <w:next w:val="NoList"/>
    <w:uiPriority w:val="99"/>
    <w:semiHidden/>
    <w:unhideWhenUsed/>
    <w:rsid w:val="00BA24EF"/>
  </w:style>
  <w:style w:type="numbering" w:customStyle="1" w:styleId="NoList9231">
    <w:name w:val="No List9231"/>
    <w:next w:val="NoList"/>
    <w:uiPriority w:val="99"/>
    <w:semiHidden/>
    <w:unhideWhenUsed/>
    <w:rsid w:val="00BA24EF"/>
  </w:style>
  <w:style w:type="numbering" w:customStyle="1" w:styleId="NoList14231">
    <w:name w:val="No List14231"/>
    <w:next w:val="NoList"/>
    <w:uiPriority w:val="99"/>
    <w:semiHidden/>
    <w:unhideWhenUsed/>
    <w:rsid w:val="00BA24EF"/>
  </w:style>
  <w:style w:type="numbering" w:customStyle="1" w:styleId="NoList114231">
    <w:name w:val="No List114231"/>
    <w:next w:val="NoList"/>
    <w:semiHidden/>
    <w:rsid w:val="00BA24EF"/>
  </w:style>
  <w:style w:type="numbering" w:customStyle="1" w:styleId="NoList24231">
    <w:name w:val="No List24231"/>
    <w:next w:val="NoList"/>
    <w:uiPriority w:val="99"/>
    <w:semiHidden/>
    <w:unhideWhenUsed/>
    <w:rsid w:val="00BA24EF"/>
  </w:style>
  <w:style w:type="numbering" w:customStyle="1" w:styleId="NoList34231">
    <w:name w:val="No List34231"/>
    <w:next w:val="NoList"/>
    <w:uiPriority w:val="99"/>
    <w:semiHidden/>
    <w:unhideWhenUsed/>
    <w:rsid w:val="00BA24EF"/>
  </w:style>
  <w:style w:type="numbering" w:customStyle="1" w:styleId="NoList42231">
    <w:name w:val="No List42231"/>
    <w:next w:val="NoList"/>
    <w:uiPriority w:val="99"/>
    <w:semiHidden/>
    <w:unhideWhenUsed/>
    <w:rsid w:val="00BA24EF"/>
  </w:style>
  <w:style w:type="numbering" w:customStyle="1" w:styleId="NoList1113231">
    <w:name w:val="No List1113231"/>
    <w:next w:val="NoList"/>
    <w:uiPriority w:val="99"/>
    <w:semiHidden/>
    <w:unhideWhenUsed/>
    <w:rsid w:val="00BA24EF"/>
  </w:style>
  <w:style w:type="numbering" w:customStyle="1" w:styleId="NoList11112231">
    <w:name w:val="No List11112231"/>
    <w:next w:val="NoList"/>
    <w:semiHidden/>
    <w:rsid w:val="00BA24EF"/>
  </w:style>
  <w:style w:type="numbering" w:customStyle="1" w:styleId="NoList212231">
    <w:name w:val="No List212231"/>
    <w:next w:val="NoList"/>
    <w:uiPriority w:val="99"/>
    <w:semiHidden/>
    <w:unhideWhenUsed/>
    <w:rsid w:val="00BA24EF"/>
  </w:style>
  <w:style w:type="numbering" w:customStyle="1" w:styleId="NoList312231">
    <w:name w:val="No List312231"/>
    <w:next w:val="NoList"/>
    <w:uiPriority w:val="99"/>
    <w:semiHidden/>
    <w:unhideWhenUsed/>
    <w:rsid w:val="00BA24EF"/>
  </w:style>
  <w:style w:type="numbering" w:customStyle="1" w:styleId="NoList51231">
    <w:name w:val="No List51231"/>
    <w:next w:val="NoList"/>
    <w:uiPriority w:val="99"/>
    <w:semiHidden/>
    <w:unhideWhenUsed/>
    <w:rsid w:val="00BA24EF"/>
  </w:style>
  <w:style w:type="numbering" w:customStyle="1" w:styleId="NoList121231">
    <w:name w:val="No List121231"/>
    <w:next w:val="NoList"/>
    <w:uiPriority w:val="99"/>
    <w:semiHidden/>
    <w:unhideWhenUsed/>
    <w:rsid w:val="00BA24EF"/>
  </w:style>
  <w:style w:type="numbering" w:customStyle="1" w:styleId="NoList1121231">
    <w:name w:val="No List1121231"/>
    <w:next w:val="NoList"/>
    <w:semiHidden/>
    <w:rsid w:val="00BA24EF"/>
  </w:style>
  <w:style w:type="numbering" w:customStyle="1" w:styleId="NoList221231">
    <w:name w:val="No List221231"/>
    <w:next w:val="NoList"/>
    <w:uiPriority w:val="99"/>
    <w:semiHidden/>
    <w:unhideWhenUsed/>
    <w:rsid w:val="00BA24EF"/>
  </w:style>
  <w:style w:type="numbering" w:customStyle="1" w:styleId="NoList321231">
    <w:name w:val="No List321231"/>
    <w:next w:val="NoList"/>
    <w:uiPriority w:val="99"/>
    <w:semiHidden/>
    <w:unhideWhenUsed/>
    <w:rsid w:val="00BA24EF"/>
  </w:style>
  <w:style w:type="numbering" w:customStyle="1" w:styleId="NoList411231">
    <w:name w:val="No List411231"/>
    <w:next w:val="NoList"/>
    <w:uiPriority w:val="99"/>
    <w:semiHidden/>
    <w:unhideWhenUsed/>
    <w:rsid w:val="00BA24EF"/>
  </w:style>
  <w:style w:type="numbering" w:customStyle="1" w:styleId="NoList11121231">
    <w:name w:val="No List11121231"/>
    <w:next w:val="NoList"/>
    <w:uiPriority w:val="99"/>
    <w:semiHidden/>
    <w:unhideWhenUsed/>
    <w:rsid w:val="00BA24EF"/>
  </w:style>
  <w:style w:type="numbering" w:customStyle="1" w:styleId="NoList111112231">
    <w:name w:val="No List111112231"/>
    <w:next w:val="NoList"/>
    <w:semiHidden/>
    <w:rsid w:val="00BA24EF"/>
  </w:style>
  <w:style w:type="numbering" w:customStyle="1" w:styleId="NoList2112231">
    <w:name w:val="No List2112231"/>
    <w:next w:val="NoList"/>
    <w:uiPriority w:val="99"/>
    <w:semiHidden/>
    <w:unhideWhenUsed/>
    <w:rsid w:val="00BA24EF"/>
  </w:style>
  <w:style w:type="numbering" w:customStyle="1" w:styleId="NoList3111231">
    <w:name w:val="No List3111231"/>
    <w:next w:val="NoList"/>
    <w:uiPriority w:val="99"/>
    <w:semiHidden/>
    <w:unhideWhenUsed/>
    <w:rsid w:val="00BA24EF"/>
  </w:style>
  <w:style w:type="numbering" w:customStyle="1" w:styleId="NoList61231">
    <w:name w:val="No List61231"/>
    <w:next w:val="NoList"/>
    <w:uiPriority w:val="99"/>
    <w:semiHidden/>
    <w:unhideWhenUsed/>
    <w:rsid w:val="00BA24EF"/>
  </w:style>
  <w:style w:type="numbering" w:customStyle="1" w:styleId="NoList10231">
    <w:name w:val="No List10231"/>
    <w:next w:val="NoList"/>
    <w:uiPriority w:val="99"/>
    <w:semiHidden/>
    <w:unhideWhenUsed/>
    <w:rsid w:val="00BA24EF"/>
  </w:style>
  <w:style w:type="numbering" w:customStyle="1" w:styleId="NoList15231">
    <w:name w:val="No List15231"/>
    <w:next w:val="NoList"/>
    <w:uiPriority w:val="99"/>
    <w:semiHidden/>
    <w:unhideWhenUsed/>
    <w:rsid w:val="00BA24EF"/>
  </w:style>
  <w:style w:type="numbering" w:customStyle="1" w:styleId="NoList16231">
    <w:name w:val="No List16231"/>
    <w:next w:val="NoList"/>
    <w:uiPriority w:val="99"/>
    <w:semiHidden/>
    <w:unhideWhenUsed/>
    <w:rsid w:val="00BA24EF"/>
  </w:style>
  <w:style w:type="numbering" w:customStyle="1" w:styleId="NoList17231">
    <w:name w:val="No List17231"/>
    <w:next w:val="NoList"/>
    <w:uiPriority w:val="99"/>
    <w:semiHidden/>
    <w:unhideWhenUsed/>
    <w:rsid w:val="00BA24EF"/>
  </w:style>
  <w:style w:type="numbering" w:customStyle="1" w:styleId="NoList115231">
    <w:name w:val="No List115231"/>
    <w:next w:val="NoList"/>
    <w:semiHidden/>
    <w:rsid w:val="00BA24EF"/>
  </w:style>
  <w:style w:type="numbering" w:customStyle="1" w:styleId="NoList25231">
    <w:name w:val="No List25231"/>
    <w:next w:val="NoList"/>
    <w:uiPriority w:val="99"/>
    <w:semiHidden/>
    <w:unhideWhenUsed/>
    <w:rsid w:val="00BA24EF"/>
  </w:style>
  <w:style w:type="numbering" w:customStyle="1" w:styleId="NoList35231">
    <w:name w:val="No List35231"/>
    <w:next w:val="NoList"/>
    <w:uiPriority w:val="99"/>
    <w:semiHidden/>
    <w:unhideWhenUsed/>
    <w:rsid w:val="00BA24EF"/>
  </w:style>
  <w:style w:type="numbering" w:customStyle="1" w:styleId="NoList43231">
    <w:name w:val="No List43231"/>
    <w:next w:val="NoList"/>
    <w:uiPriority w:val="99"/>
    <w:semiHidden/>
    <w:unhideWhenUsed/>
    <w:rsid w:val="00BA24EF"/>
  </w:style>
  <w:style w:type="numbering" w:customStyle="1" w:styleId="NoList1114231">
    <w:name w:val="No List1114231"/>
    <w:next w:val="NoList"/>
    <w:uiPriority w:val="99"/>
    <w:semiHidden/>
    <w:unhideWhenUsed/>
    <w:rsid w:val="00BA24EF"/>
  </w:style>
  <w:style w:type="numbering" w:customStyle="1" w:styleId="NoList11113231">
    <w:name w:val="No List11113231"/>
    <w:next w:val="NoList"/>
    <w:semiHidden/>
    <w:rsid w:val="00BA24EF"/>
  </w:style>
  <w:style w:type="numbering" w:customStyle="1" w:styleId="NoList213231">
    <w:name w:val="No List213231"/>
    <w:next w:val="NoList"/>
    <w:uiPriority w:val="99"/>
    <w:semiHidden/>
    <w:unhideWhenUsed/>
    <w:rsid w:val="00BA24EF"/>
  </w:style>
  <w:style w:type="numbering" w:customStyle="1" w:styleId="NoList313231">
    <w:name w:val="No List313231"/>
    <w:next w:val="NoList"/>
    <w:uiPriority w:val="99"/>
    <w:semiHidden/>
    <w:unhideWhenUsed/>
    <w:rsid w:val="00BA24EF"/>
  </w:style>
  <w:style w:type="numbering" w:customStyle="1" w:styleId="NoList52231">
    <w:name w:val="No List52231"/>
    <w:next w:val="NoList"/>
    <w:uiPriority w:val="99"/>
    <w:semiHidden/>
    <w:unhideWhenUsed/>
    <w:rsid w:val="00BA24EF"/>
  </w:style>
  <w:style w:type="numbering" w:customStyle="1" w:styleId="NoList122231">
    <w:name w:val="No List122231"/>
    <w:next w:val="NoList"/>
    <w:uiPriority w:val="99"/>
    <w:semiHidden/>
    <w:unhideWhenUsed/>
    <w:rsid w:val="00BA24EF"/>
  </w:style>
  <w:style w:type="numbering" w:customStyle="1" w:styleId="NoList1122231">
    <w:name w:val="No List1122231"/>
    <w:next w:val="NoList"/>
    <w:semiHidden/>
    <w:rsid w:val="00BA24EF"/>
  </w:style>
  <w:style w:type="numbering" w:customStyle="1" w:styleId="NoList222231">
    <w:name w:val="No List222231"/>
    <w:next w:val="NoList"/>
    <w:uiPriority w:val="99"/>
    <w:semiHidden/>
    <w:unhideWhenUsed/>
    <w:rsid w:val="00BA24EF"/>
  </w:style>
  <w:style w:type="numbering" w:customStyle="1" w:styleId="NoList322231">
    <w:name w:val="No List322231"/>
    <w:next w:val="NoList"/>
    <w:uiPriority w:val="99"/>
    <w:semiHidden/>
    <w:unhideWhenUsed/>
    <w:rsid w:val="00BA24EF"/>
  </w:style>
  <w:style w:type="numbering" w:customStyle="1" w:styleId="NoList412231">
    <w:name w:val="No List412231"/>
    <w:next w:val="NoList"/>
    <w:uiPriority w:val="99"/>
    <w:semiHidden/>
    <w:unhideWhenUsed/>
    <w:rsid w:val="00BA24EF"/>
  </w:style>
  <w:style w:type="numbering" w:customStyle="1" w:styleId="NoList11122231">
    <w:name w:val="No List11122231"/>
    <w:next w:val="NoList"/>
    <w:uiPriority w:val="99"/>
    <w:semiHidden/>
    <w:unhideWhenUsed/>
    <w:rsid w:val="00BA24EF"/>
  </w:style>
  <w:style w:type="numbering" w:customStyle="1" w:styleId="NoList111113231">
    <w:name w:val="No List111113231"/>
    <w:next w:val="NoList"/>
    <w:semiHidden/>
    <w:rsid w:val="00BA24EF"/>
  </w:style>
  <w:style w:type="numbering" w:customStyle="1" w:styleId="NoList2113231">
    <w:name w:val="No List2113231"/>
    <w:next w:val="NoList"/>
    <w:uiPriority w:val="99"/>
    <w:semiHidden/>
    <w:unhideWhenUsed/>
    <w:rsid w:val="00BA24EF"/>
  </w:style>
  <w:style w:type="numbering" w:customStyle="1" w:styleId="NoList3112231">
    <w:name w:val="No List3112231"/>
    <w:next w:val="NoList"/>
    <w:uiPriority w:val="99"/>
    <w:semiHidden/>
    <w:unhideWhenUsed/>
    <w:rsid w:val="00BA24EF"/>
  </w:style>
  <w:style w:type="numbering" w:customStyle="1" w:styleId="NoList62231">
    <w:name w:val="No List62231"/>
    <w:next w:val="NoList"/>
    <w:uiPriority w:val="99"/>
    <w:semiHidden/>
    <w:unhideWhenUsed/>
    <w:rsid w:val="00BA24EF"/>
  </w:style>
  <w:style w:type="numbering" w:customStyle="1" w:styleId="NoList2831">
    <w:name w:val="No List2831"/>
    <w:next w:val="NoList"/>
    <w:uiPriority w:val="99"/>
    <w:semiHidden/>
    <w:unhideWhenUsed/>
    <w:rsid w:val="00BA24EF"/>
  </w:style>
  <w:style w:type="numbering" w:customStyle="1" w:styleId="NoList11831">
    <w:name w:val="No List11831"/>
    <w:next w:val="NoList"/>
    <w:uiPriority w:val="99"/>
    <w:semiHidden/>
    <w:unhideWhenUsed/>
    <w:rsid w:val="00BA24EF"/>
  </w:style>
  <w:style w:type="numbering" w:customStyle="1" w:styleId="NoList11931">
    <w:name w:val="No List11931"/>
    <w:next w:val="NoList"/>
    <w:semiHidden/>
    <w:rsid w:val="00BA24EF"/>
  </w:style>
  <w:style w:type="numbering" w:customStyle="1" w:styleId="NoList2931">
    <w:name w:val="No List2931"/>
    <w:next w:val="NoList"/>
    <w:uiPriority w:val="99"/>
    <w:semiHidden/>
    <w:unhideWhenUsed/>
    <w:rsid w:val="00BA24EF"/>
  </w:style>
  <w:style w:type="numbering" w:customStyle="1" w:styleId="NoList3831">
    <w:name w:val="No List3831"/>
    <w:next w:val="NoList"/>
    <w:uiPriority w:val="99"/>
    <w:semiHidden/>
    <w:unhideWhenUsed/>
    <w:rsid w:val="00BA24EF"/>
  </w:style>
  <w:style w:type="numbering" w:customStyle="1" w:styleId="NoList4631">
    <w:name w:val="No List4631"/>
    <w:next w:val="NoList"/>
    <w:uiPriority w:val="99"/>
    <w:semiHidden/>
    <w:unhideWhenUsed/>
    <w:rsid w:val="00BA24EF"/>
  </w:style>
  <w:style w:type="numbering" w:customStyle="1" w:styleId="NoList111731">
    <w:name w:val="No List111731"/>
    <w:next w:val="NoList"/>
    <w:uiPriority w:val="99"/>
    <w:semiHidden/>
    <w:unhideWhenUsed/>
    <w:rsid w:val="00BA24EF"/>
  </w:style>
  <w:style w:type="numbering" w:customStyle="1" w:styleId="NoList1111631">
    <w:name w:val="No List1111631"/>
    <w:next w:val="NoList"/>
    <w:semiHidden/>
    <w:rsid w:val="00BA24EF"/>
  </w:style>
  <w:style w:type="numbering" w:customStyle="1" w:styleId="NoList21631">
    <w:name w:val="No List21631"/>
    <w:next w:val="NoList"/>
    <w:uiPriority w:val="99"/>
    <w:semiHidden/>
    <w:unhideWhenUsed/>
    <w:rsid w:val="00BA24EF"/>
  </w:style>
  <w:style w:type="numbering" w:customStyle="1" w:styleId="NoList31631">
    <w:name w:val="No List31631"/>
    <w:next w:val="NoList"/>
    <w:uiPriority w:val="99"/>
    <w:semiHidden/>
    <w:unhideWhenUsed/>
    <w:rsid w:val="00BA24EF"/>
  </w:style>
  <w:style w:type="numbering" w:customStyle="1" w:styleId="NoList5531">
    <w:name w:val="No List5531"/>
    <w:next w:val="NoList"/>
    <w:uiPriority w:val="99"/>
    <w:semiHidden/>
    <w:unhideWhenUsed/>
    <w:rsid w:val="00BA24EF"/>
  </w:style>
  <w:style w:type="numbering" w:customStyle="1" w:styleId="NoList12531">
    <w:name w:val="No List12531"/>
    <w:next w:val="NoList"/>
    <w:uiPriority w:val="99"/>
    <w:semiHidden/>
    <w:unhideWhenUsed/>
    <w:rsid w:val="00BA24EF"/>
  </w:style>
  <w:style w:type="numbering" w:customStyle="1" w:styleId="NoList112531">
    <w:name w:val="No List112531"/>
    <w:next w:val="NoList"/>
    <w:semiHidden/>
    <w:rsid w:val="00BA24EF"/>
  </w:style>
  <w:style w:type="numbering" w:customStyle="1" w:styleId="NoList22531">
    <w:name w:val="No List22531"/>
    <w:next w:val="NoList"/>
    <w:uiPriority w:val="99"/>
    <w:semiHidden/>
    <w:unhideWhenUsed/>
    <w:rsid w:val="00BA24EF"/>
  </w:style>
  <w:style w:type="numbering" w:customStyle="1" w:styleId="NoList32531">
    <w:name w:val="No List32531"/>
    <w:next w:val="NoList"/>
    <w:uiPriority w:val="99"/>
    <w:semiHidden/>
    <w:unhideWhenUsed/>
    <w:rsid w:val="00BA24EF"/>
  </w:style>
  <w:style w:type="numbering" w:customStyle="1" w:styleId="NoList41531">
    <w:name w:val="No List41531"/>
    <w:next w:val="NoList"/>
    <w:uiPriority w:val="99"/>
    <w:semiHidden/>
    <w:unhideWhenUsed/>
    <w:rsid w:val="00BA24EF"/>
  </w:style>
  <w:style w:type="numbering" w:customStyle="1" w:styleId="NoList1112531">
    <w:name w:val="No List1112531"/>
    <w:next w:val="NoList"/>
    <w:uiPriority w:val="99"/>
    <w:semiHidden/>
    <w:unhideWhenUsed/>
    <w:rsid w:val="00BA24EF"/>
  </w:style>
  <w:style w:type="numbering" w:customStyle="1" w:styleId="NoList11111631">
    <w:name w:val="No List11111631"/>
    <w:next w:val="NoList"/>
    <w:semiHidden/>
    <w:rsid w:val="00BA24EF"/>
  </w:style>
  <w:style w:type="numbering" w:customStyle="1" w:styleId="NoList211631">
    <w:name w:val="No List211631"/>
    <w:next w:val="NoList"/>
    <w:uiPriority w:val="99"/>
    <w:semiHidden/>
    <w:unhideWhenUsed/>
    <w:rsid w:val="00BA24EF"/>
  </w:style>
  <w:style w:type="numbering" w:customStyle="1" w:styleId="NoList311531">
    <w:name w:val="No List311531"/>
    <w:next w:val="NoList"/>
    <w:uiPriority w:val="99"/>
    <w:semiHidden/>
    <w:unhideWhenUsed/>
    <w:rsid w:val="00BA24EF"/>
  </w:style>
  <w:style w:type="numbering" w:customStyle="1" w:styleId="NoList6531">
    <w:name w:val="No List6531"/>
    <w:next w:val="NoList"/>
    <w:uiPriority w:val="99"/>
    <w:semiHidden/>
    <w:unhideWhenUsed/>
    <w:rsid w:val="00BA24EF"/>
  </w:style>
  <w:style w:type="numbering" w:customStyle="1" w:styleId="NoList3031">
    <w:name w:val="No List3031"/>
    <w:next w:val="NoList"/>
    <w:uiPriority w:val="99"/>
    <w:semiHidden/>
    <w:unhideWhenUsed/>
    <w:rsid w:val="00BA24EF"/>
  </w:style>
  <w:style w:type="numbering" w:customStyle="1" w:styleId="NoList12031">
    <w:name w:val="No List12031"/>
    <w:next w:val="NoList"/>
    <w:uiPriority w:val="99"/>
    <w:semiHidden/>
    <w:unhideWhenUsed/>
    <w:rsid w:val="00BA24EF"/>
  </w:style>
  <w:style w:type="numbering" w:customStyle="1" w:styleId="NoList111031">
    <w:name w:val="No List111031"/>
    <w:next w:val="NoList"/>
    <w:semiHidden/>
    <w:rsid w:val="00BA24EF"/>
  </w:style>
  <w:style w:type="numbering" w:customStyle="1" w:styleId="NoList21031">
    <w:name w:val="No List21031"/>
    <w:next w:val="NoList"/>
    <w:uiPriority w:val="99"/>
    <w:semiHidden/>
    <w:unhideWhenUsed/>
    <w:rsid w:val="00BA24EF"/>
  </w:style>
  <w:style w:type="numbering" w:customStyle="1" w:styleId="NoList3931">
    <w:name w:val="No List3931"/>
    <w:next w:val="NoList"/>
    <w:uiPriority w:val="99"/>
    <w:semiHidden/>
    <w:unhideWhenUsed/>
    <w:rsid w:val="00BA24EF"/>
  </w:style>
  <w:style w:type="numbering" w:customStyle="1" w:styleId="NoList4731">
    <w:name w:val="No List4731"/>
    <w:next w:val="NoList"/>
    <w:uiPriority w:val="99"/>
    <w:semiHidden/>
    <w:unhideWhenUsed/>
    <w:rsid w:val="00BA24EF"/>
  </w:style>
  <w:style w:type="numbering" w:customStyle="1" w:styleId="NoList111831">
    <w:name w:val="No List111831"/>
    <w:next w:val="NoList"/>
    <w:uiPriority w:val="99"/>
    <w:semiHidden/>
    <w:unhideWhenUsed/>
    <w:rsid w:val="00BA24EF"/>
  </w:style>
  <w:style w:type="numbering" w:customStyle="1" w:styleId="NoList1111731">
    <w:name w:val="No List1111731"/>
    <w:next w:val="NoList"/>
    <w:semiHidden/>
    <w:rsid w:val="00BA24EF"/>
  </w:style>
  <w:style w:type="numbering" w:customStyle="1" w:styleId="NoList21731">
    <w:name w:val="No List21731"/>
    <w:next w:val="NoList"/>
    <w:uiPriority w:val="99"/>
    <w:semiHidden/>
    <w:unhideWhenUsed/>
    <w:rsid w:val="00BA24EF"/>
  </w:style>
  <w:style w:type="numbering" w:customStyle="1" w:styleId="NoList31731">
    <w:name w:val="No List31731"/>
    <w:next w:val="NoList"/>
    <w:uiPriority w:val="99"/>
    <w:semiHidden/>
    <w:unhideWhenUsed/>
    <w:rsid w:val="00BA24EF"/>
  </w:style>
  <w:style w:type="numbering" w:customStyle="1" w:styleId="NoList5631">
    <w:name w:val="No List5631"/>
    <w:next w:val="NoList"/>
    <w:uiPriority w:val="99"/>
    <w:semiHidden/>
    <w:unhideWhenUsed/>
    <w:rsid w:val="00BA24EF"/>
  </w:style>
  <w:style w:type="numbering" w:customStyle="1" w:styleId="NoList12631">
    <w:name w:val="No List12631"/>
    <w:next w:val="NoList"/>
    <w:uiPriority w:val="99"/>
    <w:semiHidden/>
    <w:unhideWhenUsed/>
    <w:rsid w:val="00BA24EF"/>
  </w:style>
  <w:style w:type="numbering" w:customStyle="1" w:styleId="NoList112631">
    <w:name w:val="No List112631"/>
    <w:next w:val="NoList"/>
    <w:semiHidden/>
    <w:rsid w:val="00BA24EF"/>
  </w:style>
  <w:style w:type="numbering" w:customStyle="1" w:styleId="NoList22631">
    <w:name w:val="No List22631"/>
    <w:next w:val="NoList"/>
    <w:uiPriority w:val="99"/>
    <w:semiHidden/>
    <w:unhideWhenUsed/>
    <w:rsid w:val="00BA24EF"/>
  </w:style>
  <w:style w:type="numbering" w:customStyle="1" w:styleId="NoList32631">
    <w:name w:val="No List32631"/>
    <w:next w:val="NoList"/>
    <w:uiPriority w:val="99"/>
    <w:semiHidden/>
    <w:unhideWhenUsed/>
    <w:rsid w:val="00BA24EF"/>
  </w:style>
  <w:style w:type="numbering" w:customStyle="1" w:styleId="NoList41631">
    <w:name w:val="No List41631"/>
    <w:next w:val="NoList"/>
    <w:uiPriority w:val="99"/>
    <w:semiHidden/>
    <w:unhideWhenUsed/>
    <w:rsid w:val="00BA24EF"/>
  </w:style>
  <w:style w:type="numbering" w:customStyle="1" w:styleId="NoList1112631">
    <w:name w:val="No List1112631"/>
    <w:next w:val="NoList"/>
    <w:uiPriority w:val="99"/>
    <w:semiHidden/>
    <w:unhideWhenUsed/>
    <w:rsid w:val="00BA24EF"/>
  </w:style>
  <w:style w:type="numbering" w:customStyle="1" w:styleId="NoList11111731">
    <w:name w:val="No List11111731"/>
    <w:next w:val="NoList"/>
    <w:semiHidden/>
    <w:rsid w:val="00BA24EF"/>
  </w:style>
  <w:style w:type="numbering" w:customStyle="1" w:styleId="NoList211731">
    <w:name w:val="No List211731"/>
    <w:next w:val="NoList"/>
    <w:uiPriority w:val="99"/>
    <w:semiHidden/>
    <w:unhideWhenUsed/>
    <w:rsid w:val="00BA24EF"/>
  </w:style>
  <w:style w:type="numbering" w:customStyle="1" w:styleId="NoList311631">
    <w:name w:val="No List311631"/>
    <w:next w:val="NoList"/>
    <w:uiPriority w:val="99"/>
    <w:semiHidden/>
    <w:unhideWhenUsed/>
    <w:rsid w:val="00BA24EF"/>
  </w:style>
  <w:style w:type="numbering" w:customStyle="1" w:styleId="NoList6631">
    <w:name w:val="No List6631"/>
    <w:next w:val="NoList"/>
    <w:uiPriority w:val="99"/>
    <w:semiHidden/>
    <w:unhideWhenUsed/>
    <w:rsid w:val="00BA24EF"/>
  </w:style>
  <w:style w:type="table" w:customStyle="1" w:styleId="ColorfulList-Accent14">
    <w:name w:val="Colorful List - Accent 14"/>
    <w:basedOn w:val="TableNormal"/>
    <w:next w:val="ColorfulList-Accent1"/>
    <w:uiPriority w:val="72"/>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23">
    <w:name w:val="Table Grid523"/>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next w:val="ColorfulList-Accent1"/>
    <w:uiPriority w:val="72"/>
    <w:semiHidden/>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5113">
    <w:name w:val="Table Grid5113"/>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59"/>
    <w:rsid w:val="00BA24EF"/>
    <w:pPr>
      <w:spacing w:after="0" w:line="240" w:lineRule="auto"/>
    </w:pPr>
    <w:rPr>
      <w:rFonts w:ascii="Cambria" w:eastAsia="Cambria" w:hAnsi="Cambria" w:cs="Calibri"/>
      <w:sz w:val="20"/>
      <w:szCs w:val="20"/>
      <w:lang w:val="it-IT" w:eastAsia="sq-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BA24EF"/>
    <w:pPr>
      <w:spacing w:after="200" w:line="276" w:lineRule="auto"/>
    </w:pPr>
    <w:rPr>
      <w:rFonts w:ascii="Noto Serif" w:eastAsia="Open Sans" w:hAnsi="Noto Serif" w:cs="Noto Serif"/>
      <w:lang w:val="en-US"/>
    </w:rPr>
  </w:style>
  <w:style w:type="character" w:customStyle="1" w:styleId="ParagraphChar">
    <w:name w:val="Paragraph Char"/>
    <w:link w:val="Paragraph"/>
    <w:rsid w:val="00BA24EF"/>
    <w:rPr>
      <w:rFonts w:ascii="Noto Serif" w:eastAsia="Open Sans" w:hAnsi="Noto Serif" w:cs="Noto Serif"/>
      <w:lang w:val="en-US"/>
    </w:rPr>
  </w:style>
  <w:style w:type="character" w:customStyle="1" w:styleId="markedcontent">
    <w:name w:val="markedcontent"/>
    <w:rsid w:val="00BA24EF"/>
  </w:style>
  <w:style w:type="character" w:customStyle="1" w:styleId="highlight">
    <w:name w:val="highlight"/>
    <w:rsid w:val="00BA24EF"/>
  </w:style>
  <w:style w:type="character" w:customStyle="1" w:styleId="y2iqfc">
    <w:name w:val="y2iqfc"/>
    <w:rsid w:val="00BA24EF"/>
  </w:style>
  <w:style w:type="paragraph" w:customStyle="1" w:styleId="Heading31">
    <w:name w:val="Heading 31"/>
    <w:basedOn w:val="Heading3"/>
    <w:link w:val="HEADING3Char0"/>
    <w:qFormat/>
    <w:rsid w:val="00BA24EF"/>
    <w:pPr>
      <w:tabs>
        <w:tab w:val="left" w:pos="144"/>
      </w:tabs>
      <w:ind w:left="720"/>
    </w:pPr>
    <w:rPr>
      <w:rFonts w:ascii="Calibri Light" w:hAnsi="Calibri Light"/>
      <w:b w:val="0"/>
      <w:i/>
      <w:sz w:val="24"/>
      <w:lang w:val="sq-AL" w:eastAsia="x-none"/>
    </w:rPr>
  </w:style>
  <w:style w:type="character" w:customStyle="1" w:styleId="HEADING3Char0">
    <w:name w:val="HEADING 3 Char"/>
    <w:link w:val="Heading31"/>
    <w:rsid w:val="00BA24EF"/>
    <w:rPr>
      <w:rFonts w:ascii="Calibri Light" w:eastAsia="Times New Roman" w:hAnsi="Calibri Light" w:cs="Times New Roman"/>
      <w:bCs/>
      <w:i/>
      <w:sz w:val="24"/>
      <w:szCs w:val="26"/>
      <w:lang w:eastAsia="x-none"/>
    </w:rPr>
  </w:style>
  <w:style w:type="paragraph" w:styleId="TOC4">
    <w:name w:val="toc 4"/>
    <w:basedOn w:val="Normal"/>
    <w:next w:val="Normal"/>
    <w:autoRedefine/>
    <w:uiPriority w:val="39"/>
    <w:unhideWhenUsed/>
    <w:rsid w:val="00BA24EF"/>
    <w:pPr>
      <w:spacing w:after="100"/>
      <w:ind w:left="660"/>
    </w:pPr>
    <w:rPr>
      <w:rFonts w:ascii="Open Sans" w:eastAsia="Times New Roman" w:hAnsi="Open Sans"/>
      <w:lang w:val="en-US"/>
    </w:rPr>
  </w:style>
  <w:style w:type="paragraph" w:styleId="TOC5">
    <w:name w:val="toc 5"/>
    <w:basedOn w:val="Normal"/>
    <w:next w:val="Normal"/>
    <w:autoRedefine/>
    <w:uiPriority w:val="39"/>
    <w:unhideWhenUsed/>
    <w:rsid w:val="00BA24EF"/>
    <w:pPr>
      <w:spacing w:after="100"/>
      <w:ind w:left="880"/>
    </w:pPr>
    <w:rPr>
      <w:rFonts w:ascii="Open Sans" w:eastAsia="Times New Roman" w:hAnsi="Open Sans"/>
      <w:lang w:val="en-US"/>
    </w:rPr>
  </w:style>
  <w:style w:type="paragraph" w:styleId="TOC6">
    <w:name w:val="toc 6"/>
    <w:basedOn w:val="Normal"/>
    <w:next w:val="Normal"/>
    <w:autoRedefine/>
    <w:uiPriority w:val="39"/>
    <w:unhideWhenUsed/>
    <w:rsid w:val="00BA24EF"/>
    <w:pPr>
      <w:spacing w:after="100"/>
      <w:ind w:left="1100"/>
    </w:pPr>
    <w:rPr>
      <w:rFonts w:ascii="Open Sans" w:eastAsia="Times New Roman" w:hAnsi="Open Sans"/>
      <w:lang w:val="en-US"/>
    </w:rPr>
  </w:style>
  <w:style w:type="paragraph" w:styleId="TOC7">
    <w:name w:val="toc 7"/>
    <w:basedOn w:val="Normal"/>
    <w:next w:val="Normal"/>
    <w:autoRedefine/>
    <w:uiPriority w:val="39"/>
    <w:unhideWhenUsed/>
    <w:rsid w:val="00BA24EF"/>
    <w:pPr>
      <w:spacing w:after="100"/>
      <w:ind w:left="1320"/>
    </w:pPr>
    <w:rPr>
      <w:rFonts w:ascii="Open Sans" w:eastAsia="Times New Roman" w:hAnsi="Open Sans"/>
      <w:lang w:val="en-US"/>
    </w:rPr>
  </w:style>
  <w:style w:type="paragraph" w:styleId="TOC8">
    <w:name w:val="toc 8"/>
    <w:basedOn w:val="Normal"/>
    <w:next w:val="Normal"/>
    <w:autoRedefine/>
    <w:uiPriority w:val="39"/>
    <w:unhideWhenUsed/>
    <w:rsid w:val="00BA24EF"/>
    <w:pPr>
      <w:spacing w:after="100"/>
      <w:ind w:left="1540"/>
    </w:pPr>
    <w:rPr>
      <w:rFonts w:ascii="Open Sans" w:eastAsia="Times New Roman" w:hAnsi="Open Sans"/>
      <w:lang w:val="en-US"/>
    </w:rPr>
  </w:style>
  <w:style w:type="paragraph" w:styleId="TOC9">
    <w:name w:val="toc 9"/>
    <w:basedOn w:val="Normal"/>
    <w:next w:val="Normal"/>
    <w:autoRedefine/>
    <w:uiPriority w:val="39"/>
    <w:unhideWhenUsed/>
    <w:rsid w:val="00BA24EF"/>
    <w:pPr>
      <w:spacing w:after="100"/>
      <w:ind w:left="1760"/>
    </w:pPr>
    <w:rPr>
      <w:rFonts w:ascii="Open Sans" w:eastAsia="Times New Roman" w:hAnsi="Open Sans"/>
      <w:lang w:val="en-US"/>
    </w:rPr>
  </w:style>
  <w:style w:type="numbering" w:customStyle="1" w:styleId="NoList88">
    <w:name w:val="No List88"/>
    <w:next w:val="NoList"/>
    <w:uiPriority w:val="99"/>
    <w:semiHidden/>
    <w:unhideWhenUsed/>
    <w:rsid w:val="00BA24EF"/>
  </w:style>
  <w:style w:type="numbering" w:customStyle="1" w:styleId="NoList140">
    <w:name w:val="No List140"/>
    <w:next w:val="NoList"/>
    <w:uiPriority w:val="99"/>
    <w:semiHidden/>
    <w:unhideWhenUsed/>
    <w:rsid w:val="00BA24EF"/>
  </w:style>
  <w:style w:type="table" w:customStyle="1" w:styleId="ColorfulList-Accent15">
    <w:name w:val="Colorful List - Accent 15"/>
    <w:basedOn w:val="TableNormal"/>
    <w:next w:val="ColorfulList-Accent1"/>
    <w:uiPriority w:val="72"/>
    <w:unhideWhenUsed/>
    <w:rsid w:val="00BA24EF"/>
    <w:pPr>
      <w:spacing w:after="0" w:line="240" w:lineRule="auto"/>
    </w:pPr>
    <w:rPr>
      <w:rFonts w:ascii="Calibri" w:eastAsia="Calibri" w:hAnsi="Calibri" w:cs="Times New Roman"/>
      <w:color w:val="000000"/>
      <w:sz w:val="20"/>
      <w:szCs w:val="20"/>
      <w:lang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38">
    <w:name w:val="Table Grid38"/>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
    <w:name w:val="No List239"/>
    <w:next w:val="NoList"/>
    <w:uiPriority w:val="99"/>
    <w:semiHidden/>
    <w:unhideWhenUsed/>
    <w:rsid w:val="00BA24EF"/>
  </w:style>
  <w:style w:type="numbering" w:customStyle="1" w:styleId="NoList1139">
    <w:name w:val="No List1139"/>
    <w:next w:val="NoList"/>
    <w:uiPriority w:val="99"/>
    <w:semiHidden/>
    <w:unhideWhenUsed/>
    <w:rsid w:val="00BA24EF"/>
  </w:style>
  <w:style w:type="numbering" w:customStyle="1" w:styleId="NoList11139">
    <w:name w:val="No List11139"/>
    <w:next w:val="NoList"/>
    <w:semiHidden/>
    <w:rsid w:val="00BA24EF"/>
  </w:style>
  <w:style w:type="numbering" w:customStyle="1" w:styleId="NoList2130">
    <w:name w:val="No List2130"/>
    <w:next w:val="NoList"/>
    <w:uiPriority w:val="99"/>
    <w:semiHidden/>
    <w:unhideWhenUsed/>
    <w:rsid w:val="00BA24EF"/>
  </w:style>
  <w:style w:type="table" w:customStyle="1" w:styleId="TableGrid120">
    <w:name w:val="Table Grid120"/>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9">
    <w:name w:val="No List339"/>
    <w:next w:val="NoList"/>
    <w:uiPriority w:val="99"/>
    <w:semiHidden/>
    <w:unhideWhenUsed/>
    <w:rsid w:val="00BA24EF"/>
  </w:style>
  <w:style w:type="numbering" w:customStyle="1" w:styleId="NoList430">
    <w:name w:val="No List430"/>
    <w:next w:val="NoList"/>
    <w:uiPriority w:val="99"/>
    <w:semiHidden/>
    <w:unhideWhenUsed/>
    <w:rsid w:val="00BA24EF"/>
  </w:style>
  <w:style w:type="numbering" w:customStyle="1" w:styleId="NoList111130">
    <w:name w:val="No List111130"/>
    <w:next w:val="NoList"/>
    <w:uiPriority w:val="99"/>
    <w:semiHidden/>
    <w:unhideWhenUsed/>
    <w:rsid w:val="00BA24EF"/>
  </w:style>
  <w:style w:type="table" w:customStyle="1" w:styleId="TableGrid218">
    <w:name w:val="Table Grid218"/>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0">
    <w:name w:val="No List1111120"/>
    <w:next w:val="NoList"/>
    <w:semiHidden/>
    <w:rsid w:val="00BA24EF"/>
  </w:style>
  <w:style w:type="numbering" w:customStyle="1" w:styleId="NoList21120">
    <w:name w:val="No List21120"/>
    <w:next w:val="NoList"/>
    <w:uiPriority w:val="99"/>
    <w:semiHidden/>
    <w:unhideWhenUsed/>
    <w:rsid w:val="00BA24EF"/>
  </w:style>
  <w:style w:type="table" w:customStyle="1" w:styleId="TableGrid1118">
    <w:name w:val="Table Grid1118"/>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9">
    <w:name w:val="No List3129"/>
    <w:next w:val="NoList"/>
    <w:uiPriority w:val="99"/>
    <w:semiHidden/>
    <w:unhideWhenUsed/>
    <w:rsid w:val="00BA24EF"/>
  </w:style>
  <w:style w:type="numbering" w:customStyle="1" w:styleId="NoList520">
    <w:name w:val="No List520"/>
    <w:next w:val="NoList"/>
    <w:uiPriority w:val="99"/>
    <w:semiHidden/>
    <w:unhideWhenUsed/>
    <w:rsid w:val="00BA24EF"/>
  </w:style>
  <w:style w:type="numbering" w:customStyle="1" w:styleId="NoList1220">
    <w:name w:val="No List1220"/>
    <w:next w:val="NoList"/>
    <w:uiPriority w:val="99"/>
    <w:semiHidden/>
    <w:unhideWhenUsed/>
    <w:rsid w:val="00BA24EF"/>
  </w:style>
  <w:style w:type="table" w:customStyle="1" w:styleId="TableGrid39">
    <w:name w:val="Table Grid39"/>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0">
    <w:name w:val="No List11220"/>
    <w:next w:val="NoList"/>
    <w:semiHidden/>
    <w:rsid w:val="00BA24EF"/>
  </w:style>
  <w:style w:type="numbering" w:customStyle="1" w:styleId="NoList2220">
    <w:name w:val="No List2220"/>
    <w:next w:val="NoList"/>
    <w:uiPriority w:val="99"/>
    <w:semiHidden/>
    <w:unhideWhenUsed/>
    <w:rsid w:val="00BA24EF"/>
  </w:style>
  <w:style w:type="table" w:customStyle="1" w:styleId="TableGrid128">
    <w:name w:val="Table Grid128"/>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9">
    <w:name w:val="No List3219"/>
    <w:next w:val="NoList"/>
    <w:uiPriority w:val="99"/>
    <w:semiHidden/>
    <w:unhideWhenUsed/>
    <w:rsid w:val="00BA24EF"/>
  </w:style>
  <w:style w:type="numbering" w:customStyle="1" w:styleId="NoList4120">
    <w:name w:val="No List4120"/>
    <w:next w:val="NoList"/>
    <w:uiPriority w:val="99"/>
    <w:semiHidden/>
    <w:unhideWhenUsed/>
    <w:rsid w:val="00BA24EF"/>
  </w:style>
  <w:style w:type="numbering" w:customStyle="1" w:styleId="NoList111219">
    <w:name w:val="No List111219"/>
    <w:next w:val="NoList"/>
    <w:uiPriority w:val="99"/>
    <w:semiHidden/>
    <w:unhideWhenUsed/>
    <w:rsid w:val="00BA24EF"/>
  </w:style>
  <w:style w:type="table" w:customStyle="1" w:styleId="TableGrid219">
    <w:name w:val="Table Grid219"/>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8">
    <w:name w:val="No List11111118"/>
    <w:next w:val="NoList"/>
    <w:semiHidden/>
    <w:rsid w:val="00BA24EF"/>
  </w:style>
  <w:style w:type="numbering" w:customStyle="1" w:styleId="NoList211116">
    <w:name w:val="No List211116"/>
    <w:next w:val="NoList"/>
    <w:uiPriority w:val="99"/>
    <w:semiHidden/>
    <w:unhideWhenUsed/>
    <w:rsid w:val="00BA24EF"/>
  </w:style>
  <w:style w:type="table" w:customStyle="1" w:styleId="TableGrid1119">
    <w:name w:val="Table Grid1119"/>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0">
    <w:name w:val="No List31120"/>
    <w:next w:val="NoList"/>
    <w:uiPriority w:val="99"/>
    <w:semiHidden/>
    <w:unhideWhenUsed/>
    <w:rsid w:val="00BA24EF"/>
  </w:style>
  <w:style w:type="numbering" w:customStyle="1" w:styleId="NoList620">
    <w:name w:val="No List620"/>
    <w:next w:val="NoList"/>
    <w:uiPriority w:val="99"/>
    <w:semiHidden/>
    <w:unhideWhenUsed/>
    <w:rsid w:val="00BA24EF"/>
  </w:style>
  <w:style w:type="numbering" w:customStyle="1" w:styleId="NoList716">
    <w:name w:val="No List716"/>
    <w:next w:val="NoList"/>
    <w:uiPriority w:val="99"/>
    <w:semiHidden/>
    <w:unhideWhenUsed/>
    <w:rsid w:val="00BA24EF"/>
  </w:style>
  <w:style w:type="numbering" w:customStyle="1" w:styleId="NoList1310">
    <w:name w:val="No List1310"/>
    <w:next w:val="NoList"/>
    <w:uiPriority w:val="99"/>
    <w:semiHidden/>
    <w:unhideWhenUsed/>
    <w:rsid w:val="00BA24EF"/>
  </w:style>
  <w:style w:type="table" w:customStyle="1" w:styleId="TableGrid47">
    <w:name w:val="Table Grid47"/>
    <w:basedOn w:val="TableNormal"/>
    <w:next w:val="TableGrid"/>
    <w:uiPriority w:val="59"/>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0">
    <w:name w:val="No List11310"/>
    <w:next w:val="NoList"/>
    <w:uiPriority w:val="99"/>
    <w:semiHidden/>
    <w:rsid w:val="00BA24EF"/>
  </w:style>
  <w:style w:type="numbering" w:customStyle="1" w:styleId="NoList2310">
    <w:name w:val="No List2310"/>
    <w:next w:val="NoList"/>
    <w:uiPriority w:val="99"/>
    <w:semiHidden/>
    <w:unhideWhenUsed/>
    <w:rsid w:val="00BA24EF"/>
  </w:style>
  <w:style w:type="table" w:customStyle="1" w:styleId="TableGrid135">
    <w:name w:val="Table Grid13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BA24EF"/>
  </w:style>
  <w:style w:type="numbering" w:customStyle="1" w:styleId="NoList4210">
    <w:name w:val="No List4210"/>
    <w:next w:val="NoList"/>
    <w:uiPriority w:val="99"/>
    <w:semiHidden/>
    <w:unhideWhenUsed/>
    <w:rsid w:val="00BA24EF"/>
  </w:style>
  <w:style w:type="numbering" w:customStyle="1" w:styleId="NoList111310">
    <w:name w:val="No List111310"/>
    <w:next w:val="NoList"/>
    <w:uiPriority w:val="99"/>
    <w:semiHidden/>
    <w:unhideWhenUsed/>
    <w:rsid w:val="00BA24EF"/>
  </w:style>
  <w:style w:type="table" w:customStyle="1" w:styleId="TableGrid225">
    <w:name w:val="Table Grid22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0">
    <w:name w:val="No List1111210"/>
    <w:next w:val="NoList"/>
    <w:semiHidden/>
    <w:rsid w:val="00BA24EF"/>
  </w:style>
  <w:style w:type="numbering" w:customStyle="1" w:styleId="NoList21210">
    <w:name w:val="No List21210"/>
    <w:next w:val="NoList"/>
    <w:uiPriority w:val="99"/>
    <w:semiHidden/>
    <w:unhideWhenUsed/>
    <w:rsid w:val="00BA24EF"/>
  </w:style>
  <w:style w:type="table" w:customStyle="1" w:styleId="TableGrid1125">
    <w:name w:val="Table Grid112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0">
    <w:name w:val="No List31210"/>
    <w:next w:val="NoList"/>
    <w:uiPriority w:val="99"/>
    <w:semiHidden/>
    <w:unhideWhenUsed/>
    <w:rsid w:val="00BA24EF"/>
  </w:style>
  <w:style w:type="numbering" w:customStyle="1" w:styleId="NoList5115">
    <w:name w:val="No List5115"/>
    <w:next w:val="NoList"/>
    <w:uiPriority w:val="99"/>
    <w:semiHidden/>
    <w:unhideWhenUsed/>
    <w:rsid w:val="00BA24EF"/>
  </w:style>
  <w:style w:type="numbering" w:customStyle="1" w:styleId="NoList12115">
    <w:name w:val="No List12115"/>
    <w:next w:val="NoList"/>
    <w:uiPriority w:val="99"/>
    <w:semiHidden/>
    <w:unhideWhenUsed/>
    <w:rsid w:val="00BA24EF"/>
  </w:style>
  <w:style w:type="table" w:customStyle="1" w:styleId="TableGrid315">
    <w:name w:val="Table Grid31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0">
    <w:name w:val="No List112110"/>
    <w:next w:val="NoList"/>
    <w:semiHidden/>
    <w:rsid w:val="00BA24EF"/>
  </w:style>
  <w:style w:type="numbering" w:customStyle="1" w:styleId="NoList22110">
    <w:name w:val="No List22110"/>
    <w:next w:val="NoList"/>
    <w:uiPriority w:val="99"/>
    <w:semiHidden/>
    <w:unhideWhenUsed/>
    <w:rsid w:val="00BA24EF"/>
  </w:style>
  <w:style w:type="table" w:customStyle="1" w:styleId="TableGrid1215">
    <w:name w:val="Table Grid121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0">
    <w:name w:val="No List32110"/>
    <w:next w:val="NoList"/>
    <w:uiPriority w:val="99"/>
    <w:semiHidden/>
    <w:unhideWhenUsed/>
    <w:rsid w:val="00BA24EF"/>
  </w:style>
  <w:style w:type="numbering" w:customStyle="1" w:styleId="NoList41110">
    <w:name w:val="No List41110"/>
    <w:next w:val="NoList"/>
    <w:uiPriority w:val="99"/>
    <w:semiHidden/>
    <w:unhideWhenUsed/>
    <w:rsid w:val="00BA24EF"/>
  </w:style>
  <w:style w:type="numbering" w:customStyle="1" w:styleId="NoList1112110">
    <w:name w:val="No List1112110"/>
    <w:next w:val="NoList"/>
    <w:uiPriority w:val="99"/>
    <w:semiHidden/>
    <w:unhideWhenUsed/>
    <w:rsid w:val="00BA24EF"/>
  </w:style>
  <w:style w:type="table" w:customStyle="1" w:styleId="TableGrid2115">
    <w:name w:val="Table Grid211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9">
    <w:name w:val="No List11111119"/>
    <w:next w:val="NoList"/>
    <w:semiHidden/>
    <w:rsid w:val="00BA24EF"/>
  </w:style>
  <w:style w:type="numbering" w:customStyle="1" w:styleId="NoList211117">
    <w:name w:val="No List211117"/>
    <w:next w:val="NoList"/>
    <w:uiPriority w:val="99"/>
    <w:semiHidden/>
    <w:unhideWhenUsed/>
    <w:rsid w:val="00BA24EF"/>
  </w:style>
  <w:style w:type="table" w:customStyle="1" w:styleId="TableGrid11115">
    <w:name w:val="Table Grid11115"/>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0">
    <w:name w:val="No List311110"/>
    <w:next w:val="NoList"/>
    <w:uiPriority w:val="99"/>
    <w:semiHidden/>
    <w:unhideWhenUsed/>
    <w:rsid w:val="00BA24EF"/>
  </w:style>
  <w:style w:type="numbering" w:customStyle="1" w:styleId="NoList6110">
    <w:name w:val="No List6110"/>
    <w:next w:val="NoList"/>
    <w:uiPriority w:val="99"/>
    <w:semiHidden/>
    <w:unhideWhenUsed/>
    <w:rsid w:val="00BA24EF"/>
  </w:style>
  <w:style w:type="numbering" w:customStyle="1" w:styleId="NoList89">
    <w:name w:val="No List89"/>
    <w:next w:val="NoList"/>
    <w:uiPriority w:val="99"/>
    <w:semiHidden/>
    <w:unhideWhenUsed/>
    <w:rsid w:val="00BA24EF"/>
  </w:style>
  <w:style w:type="numbering" w:customStyle="1" w:styleId="NoList97">
    <w:name w:val="No List97"/>
    <w:next w:val="NoList"/>
    <w:uiPriority w:val="99"/>
    <w:semiHidden/>
    <w:unhideWhenUsed/>
    <w:rsid w:val="00BA24EF"/>
  </w:style>
  <w:style w:type="numbering" w:customStyle="1" w:styleId="NoList147">
    <w:name w:val="No List147"/>
    <w:next w:val="NoList"/>
    <w:uiPriority w:val="99"/>
    <w:semiHidden/>
    <w:unhideWhenUsed/>
    <w:rsid w:val="00BA24EF"/>
  </w:style>
  <w:style w:type="numbering" w:customStyle="1" w:styleId="NoList1147">
    <w:name w:val="No List1147"/>
    <w:next w:val="NoList"/>
    <w:semiHidden/>
    <w:rsid w:val="00BA24EF"/>
  </w:style>
  <w:style w:type="numbering" w:customStyle="1" w:styleId="NoList247">
    <w:name w:val="No List247"/>
    <w:next w:val="NoList"/>
    <w:uiPriority w:val="99"/>
    <w:semiHidden/>
    <w:unhideWhenUsed/>
    <w:rsid w:val="00BA24EF"/>
  </w:style>
  <w:style w:type="numbering" w:customStyle="1" w:styleId="NoList347">
    <w:name w:val="No List347"/>
    <w:next w:val="NoList"/>
    <w:uiPriority w:val="99"/>
    <w:semiHidden/>
    <w:unhideWhenUsed/>
    <w:rsid w:val="00BA24EF"/>
  </w:style>
  <w:style w:type="numbering" w:customStyle="1" w:styleId="NoList1111128">
    <w:name w:val="No List1111128"/>
    <w:next w:val="NoList"/>
    <w:semiHidden/>
    <w:rsid w:val="00BA24EF"/>
  </w:style>
  <w:style w:type="numbering" w:customStyle="1" w:styleId="NoList21128">
    <w:name w:val="No List21128"/>
    <w:next w:val="NoList"/>
    <w:uiPriority w:val="99"/>
    <w:semiHidden/>
    <w:unhideWhenUsed/>
    <w:rsid w:val="00BA24EF"/>
  </w:style>
  <w:style w:type="numbering" w:customStyle="1" w:styleId="NoList107">
    <w:name w:val="No List107"/>
    <w:next w:val="NoList"/>
    <w:uiPriority w:val="99"/>
    <w:semiHidden/>
    <w:unhideWhenUsed/>
    <w:rsid w:val="00BA24EF"/>
  </w:style>
  <w:style w:type="table" w:customStyle="1" w:styleId="TableGrid56">
    <w:name w:val="Table Grid56"/>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BA24EF"/>
  </w:style>
  <w:style w:type="numbering" w:customStyle="1" w:styleId="NoList167">
    <w:name w:val="No List167"/>
    <w:next w:val="NoList"/>
    <w:uiPriority w:val="99"/>
    <w:semiHidden/>
    <w:unhideWhenUsed/>
    <w:rsid w:val="00BA24EF"/>
  </w:style>
  <w:style w:type="numbering" w:customStyle="1" w:styleId="NoList177">
    <w:name w:val="No List177"/>
    <w:next w:val="NoList"/>
    <w:uiPriority w:val="99"/>
    <w:semiHidden/>
    <w:unhideWhenUsed/>
    <w:rsid w:val="00BA24EF"/>
  </w:style>
  <w:style w:type="table" w:customStyle="1" w:styleId="TableGrid64">
    <w:name w:val="Table Grid6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7">
    <w:name w:val="No List1157"/>
    <w:next w:val="NoList"/>
    <w:semiHidden/>
    <w:rsid w:val="00BA24EF"/>
  </w:style>
  <w:style w:type="numbering" w:customStyle="1" w:styleId="NoList257">
    <w:name w:val="No List257"/>
    <w:next w:val="NoList"/>
    <w:uiPriority w:val="99"/>
    <w:semiHidden/>
    <w:unhideWhenUsed/>
    <w:rsid w:val="00BA24EF"/>
  </w:style>
  <w:style w:type="numbering" w:customStyle="1" w:styleId="NoList357">
    <w:name w:val="No List357"/>
    <w:next w:val="NoList"/>
    <w:uiPriority w:val="99"/>
    <w:semiHidden/>
    <w:unhideWhenUsed/>
    <w:rsid w:val="00BA24EF"/>
  </w:style>
  <w:style w:type="numbering" w:customStyle="1" w:styleId="NoList437">
    <w:name w:val="No List437"/>
    <w:next w:val="NoList"/>
    <w:uiPriority w:val="99"/>
    <w:semiHidden/>
    <w:unhideWhenUsed/>
    <w:rsid w:val="00BA24EF"/>
  </w:style>
  <w:style w:type="numbering" w:customStyle="1" w:styleId="NoList11147">
    <w:name w:val="No List11147"/>
    <w:next w:val="NoList"/>
    <w:uiPriority w:val="99"/>
    <w:semiHidden/>
    <w:unhideWhenUsed/>
    <w:rsid w:val="00BA24EF"/>
  </w:style>
  <w:style w:type="numbering" w:customStyle="1" w:styleId="NoList111137">
    <w:name w:val="No List111137"/>
    <w:next w:val="NoList"/>
    <w:semiHidden/>
    <w:rsid w:val="00BA24EF"/>
  </w:style>
  <w:style w:type="numbering" w:customStyle="1" w:styleId="NoList2137">
    <w:name w:val="No List2137"/>
    <w:next w:val="NoList"/>
    <w:uiPriority w:val="99"/>
    <w:semiHidden/>
    <w:unhideWhenUsed/>
    <w:rsid w:val="00BA24EF"/>
  </w:style>
  <w:style w:type="numbering" w:customStyle="1" w:styleId="NoList3137">
    <w:name w:val="No List3137"/>
    <w:next w:val="NoList"/>
    <w:uiPriority w:val="99"/>
    <w:semiHidden/>
    <w:unhideWhenUsed/>
    <w:rsid w:val="00BA24EF"/>
  </w:style>
  <w:style w:type="numbering" w:customStyle="1" w:styleId="NoList527">
    <w:name w:val="No List527"/>
    <w:next w:val="NoList"/>
    <w:uiPriority w:val="99"/>
    <w:semiHidden/>
    <w:unhideWhenUsed/>
    <w:rsid w:val="00BA24EF"/>
  </w:style>
  <w:style w:type="numbering" w:customStyle="1" w:styleId="NoList1227">
    <w:name w:val="No List1227"/>
    <w:next w:val="NoList"/>
    <w:uiPriority w:val="99"/>
    <w:semiHidden/>
    <w:unhideWhenUsed/>
    <w:rsid w:val="00BA24EF"/>
  </w:style>
  <w:style w:type="numbering" w:customStyle="1" w:styleId="NoList11227">
    <w:name w:val="No List11227"/>
    <w:next w:val="NoList"/>
    <w:semiHidden/>
    <w:rsid w:val="00BA24EF"/>
  </w:style>
  <w:style w:type="numbering" w:customStyle="1" w:styleId="NoList2227">
    <w:name w:val="No List2227"/>
    <w:next w:val="NoList"/>
    <w:uiPriority w:val="99"/>
    <w:semiHidden/>
    <w:unhideWhenUsed/>
    <w:rsid w:val="00BA24EF"/>
  </w:style>
  <w:style w:type="numbering" w:customStyle="1" w:styleId="NoList3227">
    <w:name w:val="No List3227"/>
    <w:next w:val="NoList"/>
    <w:uiPriority w:val="99"/>
    <w:semiHidden/>
    <w:unhideWhenUsed/>
    <w:rsid w:val="00BA24EF"/>
  </w:style>
  <w:style w:type="numbering" w:customStyle="1" w:styleId="NoList4127">
    <w:name w:val="No List4127"/>
    <w:next w:val="NoList"/>
    <w:uiPriority w:val="99"/>
    <w:semiHidden/>
    <w:unhideWhenUsed/>
    <w:rsid w:val="00BA24EF"/>
  </w:style>
  <w:style w:type="numbering" w:customStyle="1" w:styleId="NoList111227">
    <w:name w:val="No List111227"/>
    <w:next w:val="NoList"/>
    <w:uiPriority w:val="99"/>
    <w:semiHidden/>
    <w:unhideWhenUsed/>
    <w:rsid w:val="00BA24EF"/>
  </w:style>
  <w:style w:type="numbering" w:customStyle="1" w:styleId="NoList1111137">
    <w:name w:val="No List1111137"/>
    <w:next w:val="NoList"/>
    <w:semiHidden/>
    <w:rsid w:val="00BA24EF"/>
  </w:style>
  <w:style w:type="numbering" w:customStyle="1" w:styleId="NoList21137">
    <w:name w:val="No List21137"/>
    <w:next w:val="NoList"/>
    <w:uiPriority w:val="99"/>
    <w:semiHidden/>
    <w:unhideWhenUsed/>
    <w:rsid w:val="00BA24EF"/>
  </w:style>
  <w:style w:type="numbering" w:customStyle="1" w:styleId="NoList31127">
    <w:name w:val="No List31127"/>
    <w:next w:val="NoList"/>
    <w:uiPriority w:val="99"/>
    <w:semiHidden/>
    <w:unhideWhenUsed/>
    <w:rsid w:val="00BA24EF"/>
  </w:style>
  <w:style w:type="numbering" w:customStyle="1" w:styleId="NoList627">
    <w:name w:val="No List627"/>
    <w:next w:val="NoList"/>
    <w:uiPriority w:val="99"/>
    <w:semiHidden/>
    <w:unhideWhenUsed/>
    <w:rsid w:val="00BA24EF"/>
  </w:style>
  <w:style w:type="numbering" w:customStyle="1" w:styleId="NoList185">
    <w:name w:val="No List185"/>
    <w:next w:val="NoList"/>
    <w:uiPriority w:val="99"/>
    <w:semiHidden/>
    <w:unhideWhenUsed/>
    <w:rsid w:val="00BA24EF"/>
  </w:style>
  <w:style w:type="numbering" w:customStyle="1" w:styleId="NoList195">
    <w:name w:val="No List195"/>
    <w:next w:val="NoList"/>
    <w:uiPriority w:val="99"/>
    <w:semiHidden/>
    <w:unhideWhenUsed/>
    <w:rsid w:val="00BA24EF"/>
  </w:style>
  <w:style w:type="numbering" w:customStyle="1" w:styleId="NoList1165">
    <w:name w:val="No List1165"/>
    <w:next w:val="NoList"/>
    <w:uiPriority w:val="99"/>
    <w:semiHidden/>
    <w:unhideWhenUsed/>
    <w:rsid w:val="00BA24EF"/>
  </w:style>
  <w:style w:type="numbering" w:customStyle="1" w:styleId="NoList265">
    <w:name w:val="No List265"/>
    <w:next w:val="NoList"/>
    <w:uiPriority w:val="99"/>
    <w:semiHidden/>
    <w:unhideWhenUsed/>
    <w:rsid w:val="00BA24EF"/>
  </w:style>
  <w:style w:type="numbering" w:customStyle="1" w:styleId="NoList11155">
    <w:name w:val="No List11155"/>
    <w:next w:val="NoList"/>
    <w:semiHidden/>
    <w:unhideWhenUsed/>
    <w:rsid w:val="00BA24EF"/>
  </w:style>
  <w:style w:type="numbering" w:customStyle="1" w:styleId="NoList111145">
    <w:name w:val="No List111145"/>
    <w:next w:val="NoList"/>
    <w:uiPriority w:val="99"/>
    <w:semiHidden/>
    <w:rsid w:val="00BA24EF"/>
  </w:style>
  <w:style w:type="numbering" w:customStyle="1" w:styleId="NoList2145">
    <w:name w:val="No List2145"/>
    <w:next w:val="NoList"/>
    <w:uiPriority w:val="99"/>
    <w:semiHidden/>
    <w:unhideWhenUsed/>
    <w:rsid w:val="00BA24EF"/>
  </w:style>
  <w:style w:type="numbering" w:customStyle="1" w:styleId="NoList365">
    <w:name w:val="No List365"/>
    <w:next w:val="NoList"/>
    <w:uiPriority w:val="99"/>
    <w:semiHidden/>
    <w:unhideWhenUsed/>
    <w:rsid w:val="00BA24EF"/>
  </w:style>
  <w:style w:type="numbering" w:customStyle="1" w:styleId="NoList445">
    <w:name w:val="No List445"/>
    <w:next w:val="NoList"/>
    <w:uiPriority w:val="99"/>
    <w:semiHidden/>
    <w:unhideWhenUsed/>
    <w:rsid w:val="00BA24EF"/>
  </w:style>
  <w:style w:type="numbering" w:customStyle="1" w:styleId="NoList1111145">
    <w:name w:val="No List1111145"/>
    <w:next w:val="NoList"/>
    <w:semiHidden/>
    <w:unhideWhenUsed/>
    <w:rsid w:val="00BA24EF"/>
  </w:style>
  <w:style w:type="numbering" w:customStyle="1" w:styleId="NoList11111126">
    <w:name w:val="No List11111126"/>
    <w:next w:val="NoList"/>
    <w:semiHidden/>
    <w:rsid w:val="00BA24EF"/>
  </w:style>
  <w:style w:type="numbering" w:customStyle="1" w:styleId="NoList21145">
    <w:name w:val="No List21145"/>
    <w:next w:val="NoList"/>
    <w:uiPriority w:val="99"/>
    <w:semiHidden/>
    <w:unhideWhenUsed/>
    <w:rsid w:val="00BA24EF"/>
  </w:style>
  <w:style w:type="numbering" w:customStyle="1" w:styleId="NoList3145">
    <w:name w:val="No List3145"/>
    <w:next w:val="NoList"/>
    <w:uiPriority w:val="99"/>
    <w:semiHidden/>
    <w:unhideWhenUsed/>
    <w:rsid w:val="00BA24EF"/>
  </w:style>
  <w:style w:type="numbering" w:customStyle="1" w:styleId="NoList535">
    <w:name w:val="No List535"/>
    <w:next w:val="NoList"/>
    <w:uiPriority w:val="99"/>
    <w:semiHidden/>
    <w:unhideWhenUsed/>
    <w:rsid w:val="00BA24EF"/>
  </w:style>
  <w:style w:type="numbering" w:customStyle="1" w:styleId="NoList1235">
    <w:name w:val="No List1235"/>
    <w:next w:val="NoList"/>
    <w:uiPriority w:val="99"/>
    <w:semiHidden/>
    <w:unhideWhenUsed/>
    <w:rsid w:val="00BA24EF"/>
  </w:style>
  <w:style w:type="numbering" w:customStyle="1" w:styleId="NoList11235">
    <w:name w:val="No List11235"/>
    <w:next w:val="NoList"/>
    <w:semiHidden/>
    <w:rsid w:val="00BA24EF"/>
  </w:style>
  <w:style w:type="numbering" w:customStyle="1" w:styleId="NoList2235">
    <w:name w:val="No List2235"/>
    <w:next w:val="NoList"/>
    <w:uiPriority w:val="99"/>
    <w:semiHidden/>
    <w:unhideWhenUsed/>
    <w:rsid w:val="00BA24EF"/>
  </w:style>
  <w:style w:type="numbering" w:customStyle="1" w:styleId="NoList3235">
    <w:name w:val="No List3235"/>
    <w:next w:val="NoList"/>
    <w:uiPriority w:val="99"/>
    <w:semiHidden/>
    <w:unhideWhenUsed/>
    <w:rsid w:val="00BA24EF"/>
  </w:style>
  <w:style w:type="numbering" w:customStyle="1" w:styleId="NoList4135">
    <w:name w:val="No List4135"/>
    <w:next w:val="NoList"/>
    <w:uiPriority w:val="99"/>
    <w:semiHidden/>
    <w:unhideWhenUsed/>
    <w:rsid w:val="00BA24EF"/>
  </w:style>
  <w:style w:type="numbering" w:customStyle="1" w:styleId="NoList111235">
    <w:name w:val="No List111235"/>
    <w:next w:val="NoList"/>
    <w:uiPriority w:val="99"/>
    <w:semiHidden/>
    <w:unhideWhenUsed/>
    <w:rsid w:val="00BA24EF"/>
  </w:style>
  <w:style w:type="numbering" w:customStyle="1" w:styleId="NoList111111115">
    <w:name w:val="No List111111115"/>
    <w:next w:val="NoList"/>
    <w:semiHidden/>
    <w:rsid w:val="00BA24EF"/>
  </w:style>
  <w:style w:type="numbering" w:customStyle="1" w:styleId="NoList211125">
    <w:name w:val="No List211125"/>
    <w:next w:val="NoList"/>
    <w:uiPriority w:val="99"/>
    <w:semiHidden/>
    <w:unhideWhenUsed/>
    <w:rsid w:val="00BA24EF"/>
  </w:style>
  <w:style w:type="numbering" w:customStyle="1" w:styleId="NoList31135">
    <w:name w:val="No List31135"/>
    <w:next w:val="NoList"/>
    <w:uiPriority w:val="99"/>
    <w:semiHidden/>
    <w:unhideWhenUsed/>
    <w:rsid w:val="00BA24EF"/>
  </w:style>
  <w:style w:type="numbering" w:customStyle="1" w:styleId="NoList635">
    <w:name w:val="No List635"/>
    <w:next w:val="NoList"/>
    <w:uiPriority w:val="99"/>
    <w:semiHidden/>
    <w:unhideWhenUsed/>
    <w:rsid w:val="00BA24EF"/>
  </w:style>
  <w:style w:type="numbering" w:customStyle="1" w:styleId="NoList717">
    <w:name w:val="No List717"/>
    <w:next w:val="NoList"/>
    <w:uiPriority w:val="99"/>
    <w:semiHidden/>
    <w:unhideWhenUsed/>
    <w:rsid w:val="00BA24EF"/>
  </w:style>
  <w:style w:type="numbering" w:customStyle="1" w:styleId="NoList815">
    <w:name w:val="No List815"/>
    <w:next w:val="NoList"/>
    <w:uiPriority w:val="99"/>
    <w:semiHidden/>
    <w:unhideWhenUsed/>
    <w:rsid w:val="00BA24EF"/>
  </w:style>
  <w:style w:type="numbering" w:customStyle="1" w:styleId="NoList1315">
    <w:name w:val="No List1315"/>
    <w:next w:val="NoList"/>
    <w:uiPriority w:val="99"/>
    <w:semiHidden/>
    <w:unhideWhenUsed/>
    <w:rsid w:val="00BA24EF"/>
  </w:style>
  <w:style w:type="numbering" w:customStyle="1" w:styleId="NoList11315">
    <w:name w:val="No List11315"/>
    <w:next w:val="NoList"/>
    <w:uiPriority w:val="99"/>
    <w:semiHidden/>
    <w:unhideWhenUsed/>
    <w:rsid w:val="00BA24EF"/>
  </w:style>
  <w:style w:type="numbering" w:customStyle="1" w:styleId="NoList2315">
    <w:name w:val="No List2315"/>
    <w:next w:val="NoList"/>
    <w:uiPriority w:val="99"/>
    <w:semiHidden/>
    <w:unhideWhenUsed/>
    <w:rsid w:val="00BA24EF"/>
  </w:style>
  <w:style w:type="numbering" w:customStyle="1" w:styleId="NoList3315">
    <w:name w:val="No List3315"/>
    <w:next w:val="NoList"/>
    <w:uiPriority w:val="99"/>
    <w:semiHidden/>
    <w:unhideWhenUsed/>
    <w:rsid w:val="00BA24EF"/>
  </w:style>
  <w:style w:type="numbering" w:customStyle="1" w:styleId="NoList915">
    <w:name w:val="No List915"/>
    <w:next w:val="NoList"/>
    <w:uiPriority w:val="99"/>
    <w:semiHidden/>
    <w:unhideWhenUsed/>
    <w:rsid w:val="00BA24EF"/>
  </w:style>
  <w:style w:type="numbering" w:customStyle="1" w:styleId="NoList1415">
    <w:name w:val="No List1415"/>
    <w:next w:val="NoList"/>
    <w:uiPriority w:val="99"/>
    <w:semiHidden/>
    <w:unhideWhenUsed/>
    <w:rsid w:val="00BA24EF"/>
  </w:style>
  <w:style w:type="numbering" w:customStyle="1" w:styleId="NoList11415">
    <w:name w:val="No List11415"/>
    <w:next w:val="NoList"/>
    <w:semiHidden/>
    <w:rsid w:val="00BA24EF"/>
  </w:style>
  <w:style w:type="numbering" w:customStyle="1" w:styleId="NoList2415">
    <w:name w:val="No List2415"/>
    <w:next w:val="NoList"/>
    <w:uiPriority w:val="99"/>
    <w:semiHidden/>
    <w:unhideWhenUsed/>
    <w:rsid w:val="00BA24EF"/>
  </w:style>
  <w:style w:type="numbering" w:customStyle="1" w:styleId="NoList3415">
    <w:name w:val="No List3415"/>
    <w:next w:val="NoList"/>
    <w:uiPriority w:val="99"/>
    <w:semiHidden/>
    <w:unhideWhenUsed/>
    <w:rsid w:val="00BA24EF"/>
  </w:style>
  <w:style w:type="numbering" w:customStyle="1" w:styleId="NoList4215">
    <w:name w:val="No List4215"/>
    <w:next w:val="NoList"/>
    <w:uiPriority w:val="99"/>
    <w:semiHidden/>
    <w:unhideWhenUsed/>
    <w:rsid w:val="00BA24EF"/>
  </w:style>
  <w:style w:type="numbering" w:customStyle="1" w:styleId="NoList111315">
    <w:name w:val="No List111315"/>
    <w:next w:val="NoList"/>
    <w:uiPriority w:val="99"/>
    <w:semiHidden/>
    <w:unhideWhenUsed/>
    <w:rsid w:val="00BA24EF"/>
  </w:style>
  <w:style w:type="numbering" w:customStyle="1" w:styleId="NoList1111215">
    <w:name w:val="No List1111215"/>
    <w:next w:val="NoList"/>
    <w:semiHidden/>
    <w:rsid w:val="00BA24EF"/>
  </w:style>
  <w:style w:type="numbering" w:customStyle="1" w:styleId="NoList21215">
    <w:name w:val="No List21215"/>
    <w:next w:val="NoList"/>
    <w:uiPriority w:val="99"/>
    <w:semiHidden/>
    <w:unhideWhenUsed/>
    <w:rsid w:val="00BA24EF"/>
  </w:style>
  <w:style w:type="numbering" w:customStyle="1" w:styleId="NoList31215">
    <w:name w:val="No List31215"/>
    <w:next w:val="NoList"/>
    <w:uiPriority w:val="99"/>
    <w:semiHidden/>
    <w:unhideWhenUsed/>
    <w:rsid w:val="00BA24EF"/>
  </w:style>
  <w:style w:type="numbering" w:customStyle="1" w:styleId="NoList5116">
    <w:name w:val="No List5116"/>
    <w:next w:val="NoList"/>
    <w:uiPriority w:val="99"/>
    <w:semiHidden/>
    <w:unhideWhenUsed/>
    <w:rsid w:val="00BA24EF"/>
  </w:style>
  <w:style w:type="numbering" w:customStyle="1" w:styleId="NoList12116">
    <w:name w:val="No List12116"/>
    <w:next w:val="NoList"/>
    <w:uiPriority w:val="99"/>
    <w:semiHidden/>
    <w:unhideWhenUsed/>
    <w:rsid w:val="00BA24EF"/>
  </w:style>
  <w:style w:type="numbering" w:customStyle="1" w:styleId="NoList112115">
    <w:name w:val="No List112115"/>
    <w:next w:val="NoList"/>
    <w:semiHidden/>
    <w:rsid w:val="00BA24EF"/>
  </w:style>
  <w:style w:type="numbering" w:customStyle="1" w:styleId="NoList22115">
    <w:name w:val="No List22115"/>
    <w:next w:val="NoList"/>
    <w:uiPriority w:val="99"/>
    <w:semiHidden/>
    <w:unhideWhenUsed/>
    <w:rsid w:val="00BA24EF"/>
  </w:style>
  <w:style w:type="numbering" w:customStyle="1" w:styleId="NoList32115">
    <w:name w:val="No List32115"/>
    <w:next w:val="NoList"/>
    <w:uiPriority w:val="99"/>
    <w:semiHidden/>
    <w:unhideWhenUsed/>
    <w:rsid w:val="00BA24EF"/>
  </w:style>
  <w:style w:type="numbering" w:customStyle="1" w:styleId="NoList41115">
    <w:name w:val="No List41115"/>
    <w:next w:val="NoList"/>
    <w:uiPriority w:val="99"/>
    <w:semiHidden/>
    <w:unhideWhenUsed/>
    <w:rsid w:val="00BA24EF"/>
  </w:style>
  <w:style w:type="numbering" w:customStyle="1" w:styleId="NoList1112115">
    <w:name w:val="No List1112115"/>
    <w:next w:val="NoList"/>
    <w:uiPriority w:val="99"/>
    <w:semiHidden/>
    <w:unhideWhenUsed/>
    <w:rsid w:val="00BA24EF"/>
  </w:style>
  <w:style w:type="numbering" w:customStyle="1" w:styleId="NoList11111215">
    <w:name w:val="No List11111215"/>
    <w:next w:val="NoList"/>
    <w:semiHidden/>
    <w:rsid w:val="00BA24EF"/>
  </w:style>
  <w:style w:type="numbering" w:customStyle="1" w:styleId="NoList211215">
    <w:name w:val="No List211215"/>
    <w:next w:val="NoList"/>
    <w:uiPriority w:val="99"/>
    <w:semiHidden/>
    <w:unhideWhenUsed/>
    <w:rsid w:val="00BA24EF"/>
  </w:style>
  <w:style w:type="numbering" w:customStyle="1" w:styleId="NoList311115">
    <w:name w:val="No List311115"/>
    <w:next w:val="NoList"/>
    <w:uiPriority w:val="99"/>
    <w:semiHidden/>
    <w:unhideWhenUsed/>
    <w:rsid w:val="00BA24EF"/>
  </w:style>
  <w:style w:type="numbering" w:customStyle="1" w:styleId="NoList6115">
    <w:name w:val="No List6115"/>
    <w:next w:val="NoList"/>
    <w:uiPriority w:val="99"/>
    <w:semiHidden/>
    <w:unhideWhenUsed/>
    <w:rsid w:val="00BA24EF"/>
  </w:style>
  <w:style w:type="table" w:customStyle="1" w:styleId="TableGrid415">
    <w:name w:val="Table Grid415"/>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5">
    <w:name w:val="No List1015"/>
    <w:next w:val="NoList"/>
    <w:uiPriority w:val="99"/>
    <w:semiHidden/>
    <w:unhideWhenUsed/>
    <w:rsid w:val="00BA24EF"/>
  </w:style>
  <w:style w:type="numbering" w:customStyle="1" w:styleId="NoList1515">
    <w:name w:val="No List1515"/>
    <w:next w:val="NoList"/>
    <w:uiPriority w:val="99"/>
    <w:semiHidden/>
    <w:unhideWhenUsed/>
    <w:rsid w:val="00BA24EF"/>
  </w:style>
  <w:style w:type="numbering" w:customStyle="1" w:styleId="NoList1615">
    <w:name w:val="No List1615"/>
    <w:next w:val="NoList"/>
    <w:uiPriority w:val="99"/>
    <w:semiHidden/>
    <w:unhideWhenUsed/>
    <w:rsid w:val="00BA24EF"/>
  </w:style>
  <w:style w:type="numbering" w:customStyle="1" w:styleId="NoList1715">
    <w:name w:val="No List1715"/>
    <w:next w:val="NoList"/>
    <w:uiPriority w:val="99"/>
    <w:semiHidden/>
    <w:unhideWhenUsed/>
    <w:rsid w:val="00BA24EF"/>
  </w:style>
  <w:style w:type="numbering" w:customStyle="1" w:styleId="NoList11515">
    <w:name w:val="No List11515"/>
    <w:next w:val="NoList"/>
    <w:semiHidden/>
    <w:rsid w:val="00BA24EF"/>
  </w:style>
  <w:style w:type="numbering" w:customStyle="1" w:styleId="NoList2515">
    <w:name w:val="No List2515"/>
    <w:next w:val="NoList"/>
    <w:uiPriority w:val="99"/>
    <w:semiHidden/>
    <w:unhideWhenUsed/>
    <w:rsid w:val="00BA24EF"/>
  </w:style>
  <w:style w:type="numbering" w:customStyle="1" w:styleId="NoList3515">
    <w:name w:val="No List3515"/>
    <w:next w:val="NoList"/>
    <w:uiPriority w:val="99"/>
    <w:semiHidden/>
    <w:unhideWhenUsed/>
    <w:rsid w:val="00BA24EF"/>
  </w:style>
  <w:style w:type="numbering" w:customStyle="1" w:styleId="NoList4315">
    <w:name w:val="No List4315"/>
    <w:next w:val="NoList"/>
    <w:uiPriority w:val="99"/>
    <w:semiHidden/>
    <w:unhideWhenUsed/>
    <w:rsid w:val="00BA24EF"/>
  </w:style>
  <w:style w:type="numbering" w:customStyle="1" w:styleId="NoList111415">
    <w:name w:val="No List111415"/>
    <w:next w:val="NoList"/>
    <w:uiPriority w:val="99"/>
    <w:semiHidden/>
    <w:unhideWhenUsed/>
    <w:rsid w:val="00BA24EF"/>
  </w:style>
  <w:style w:type="numbering" w:customStyle="1" w:styleId="NoList1111315">
    <w:name w:val="No List1111315"/>
    <w:next w:val="NoList"/>
    <w:semiHidden/>
    <w:rsid w:val="00BA24EF"/>
  </w:style>
  <w:style w:type="numbering" w:customStyle="1" w:styleId="NoList21315">
    <w:name w:val="No List21315"/>
    <w:next w:val="NoList"/>
    <w:uiPriority w:val="99"/>
    <w:semiHidden/>
    <w:unhideWhenUsed/>
    <w:rsid w:val="00BA24EF"/>
  </w:style>
  <w:style w:type="numbering" w:customStyle="1" w:styleId="NoList31315">
    <w:name w:val="No List31315"/>
    <w:next w:val="NoList"/>
    <w:uiPriority w:val="99"/>
    <w:semiHidden/>
    <w:unhideWhenUsed/>
    <w:rsid w:val="00BA24EF"/>
  </w:style>
  <w:style w:type="numbering" w:customStyle="1" w:styleId="NoList5215">
    <w:name w:val="No List5215"/>
    <w:next w:val="NoList"/>
    <w:uiPriority w:val="99"/>
    <w:semiHidden/>
    <w:unhideWhenUsed/>
    <w:rsid w:val="00BA24EF"/>
  </w:style>
  <w:style w:type="numbering" w:customStyle="1" w:styleId="NoList12215">
    <w:name w:val="No List12215"/>
    <w:next w:val="NoList"/>
    <w:uiPriority w:val="99"/>
    <w:semiHidden/>
    <w:unhideWhenUsed/>
    <w:rsid w:val="00BA24EF"/>
  </w:style>
  <w:style w:type="numbering" w:customStyle="1" w:styleId="NoList112215">
    <w:name w:val="No List112215"/>
    <w:next w:val="NoList"/>
    <w:semiHidden/>
    <w:rsid w:val="00BA24EF"/>
  </w:style>
  <w:style w:type="numbering" w:customStyle="1" w:styleId="NoList22215">
    <w:name w:val="No List22215"/>
    <w:next w:val="NoList"/>
    <w:uiPriority w:val="99"/>
    <w:semiHidden/>
    <w:unhideWhenUsed/>
    <w:rsid w:val="00BA24EF"/>
  </w:style>
  <w:style w:type="numbering" w:customStyle="1" w:styleId="NoList32215">
    <w:name w:val="No List32215"/>
    <w:next w:val="NoList"/>
    <w:uiPriority w:val="99"/>
    <w:semiHidden/>
    <w:unhideWhenUsed/>
    <w:rsid w:val="00BA24EF"/>
  </w:style>
  <w:style w:type="numbering" w:customStyle="1" w:styleId="NoList41215">
    <w:name w:val="No List41215"/>
    <w:next w:val="NoList"/>
    <w:uiPriority w:val="99"/>
    <w:semiHidden/>
    <w:unhideWhenUsed/>
    <w:rsid w:val="00BA24EF"/>
  </w:style>
  <w:style w:type="numbering" w:customStyle="1" w:styleId="NoList1112215">
    <w:name w:val="No List1112215"/>
    <w:next w:val="NoList"/>
    <w:uiPriority w:val="99"/>
    <w:semiHidden/>
    <w:unhideWhenUsed/>
    <w:rsid w:val="00BA24EF"/>
  </w:style>
  <w:style w:type="numbering" w:customStyle="1" w:styleId="NoList11111315">
    <w:name w:val="No List11111315"/>
    <w:next w:val="NoList"/>
    <w:semiHidden/>
    <w:rsid w:val="00BA24EF"/>
  </w:style>
  <w:style w:type="numbering" w:customStyle="1" w:styleId="NoList211315">
    <w:name w:val="No List211315"/>
    <w:next w:val="NoList"/>
    <w:uiPriority w:val="99"/>
    <w:semiHidden/>
    <w:unhideWhenUsed/>
    <w:rsid w:val="00BA24EF"/>
  </w:style>
  <w:style w:type="numbering" w:customStyle="1" w:styleId="NoList311215">
    <w:name w:val="No List311215"/>
    <w:next w:val="NoList"/>
    <w:uiPriority w:val="99"/>
    <w:semiHidden/>
    <w:unhideWhenUsed/>
    <w:rsid w:val="00BA24EF"/>
  </w:style>
  <w:style w:type="numbering" w:customStyle="1" w:styleId="NoList6215">
    <w:name w:val="No List6215"/>
    <w:next w:val="NoList"/>
    <w:uiPriority w:val="99"/>
    <w:semiHidden/>
    <w:unhideWhenUsed/>
    <w:rsid w:val="00BA24EF"/>
  </w:style>
  <w:style w:type="numbering" w:customStyle="1" w:styleId="NoList205">
    <w:name w:val="No List205"/>
    <w:next w:val="NoList"/>
    <w:uiPriority w:val="99"/>
    <w:semiHidden/>
    <w:unhideWhenUsed/>
    <w:rsid w:val="00BA24EF"/>
  </w:style>
  <w:style w:type="numbering" w:customStyle="1" w:styleId="NoList1105">
    <w:name w:val="No List1105"/>
    <w:next w:val="NoList"/>
    <w:uiPriority w:val="99"/>
    <w:semiHidden/>
    <w:unhideWhenUsed/>
    <w:rsid w:val="00BA24EF"/>
  </w:style>
  <w:style w:type="numbering" w:customStyle="1" w:styleId="NoList1175">
    <w:name w:val="No List1175"/>
    <w:next w:val="NoList"/>
    <w:uiPriority w:val="99"/>
    <w:semiHidden/>
    <w:unhideWhenUsed/>
    <w:rsid w:val="00BA24EF"/>
  </w:style>
  <w:style w:type="numbering" w:customStyle="1" w:styleId="NoList275">
    <w:name w:val="No List275"/>
    <w:next w:val="NoList"/>
    <w:uiPriority w:val="99"/>
    <w:semiHidden/>
    <w:unhideWhenUsed/>
    <w:rsid w:val="00BA24EF"/>
  </w:style>
  <w:style w:type="numbering" w:customStyle="1" w:styleId="NoList11165">
    <w:name w:val="No List11165"/>
    <w:next w:val="NoList"/>
    <w:semiHidden/>
    <w:unhideWhenUsed/>
    <w:rsid w:val="00BA24EF"/>
  </w:style>
  <w:style w:type="numbering" w:customStyle="1" w:styleId="NoList111155">
    <w:name w:val="No List111155"/>
    <w:next w:val="NoList"/>
    <w:uiPriority w:val="99"/>
    <w:semiHidden/>
    <w:rsid w:val="00BA24EF"/>
  </w:style>
  <w:style w:type="numbering" w:customStyle="1" w:styleId="NoList2155">
    <w:name w:val="No List2155"/>
    <w:next w:val="NoList"/>
    <w:uiPriority w:val="99"/>
    <w:semiHidden/>
    <w:unhideWhenUsed/>
    <w:rsid w:val="00BA24EF"/>
  </w:style>
  <w:style w:type="numbering" w:customStyle="1" w:styleId="NoList375">
    <w:name w:val="No List375"/>
    <w:next w:val="NoList"/>
    <w:uiPriority w:val="99"/>
    <w:semiHidden/>
    <w:unhideWhenUsed/>
    <w:rsid w:val="00BA24EF"/>
  </w:style>
  <w:style w:type="numbering" w:customStyle="1" w:styleId="NoList455">
    <w:name w:val="No List455"/>
    <w:next w:val="NoList"/>
    <w:uiPriority w:val="99"/>
    <w:semiHidden/>
    <w:unhideWhenUsed/>
    <w:rsid w:val="00BA24EF"/>
  </w:style>
  <w:style w:type="numbering" w:customStyle="1" w:styleId="NoList1111155">
    <w:name w:val="No List1111155"/>
    <w:next w:val="NoList"/>
    <w:semiHidden/>
    <w:unhideWhenUsed/>
    <w:rsid w:val="00BA24EF"/>
  </w:style>
  <w:style w:type="numbering" w:customStyle="1" w:styleId="NoList11111135">
    <w:name w:val="No List11111135"/>
    <w:next w:val="NoList"/>
    <w:semiHidden/>
    <w:rsid w:val="00BA24EF"/>
  </w:style>
  <w:style w:type="numbering" w:customStyle="1" w:styleId="NoList21155">
    <w:name w:val="No List21155"/>
    <w:next w:val="NoList"/>
    <w:uiPriority w:val="99"/>
    <w:semiHidden/>
    <w:unhideWhenUsed/>
    <w:rsid w:val="00BA24EF"/>
  </w:style>
  <w:style w:type="numbering" w:customStyle="1" w:styleId="NoList3155">
    <w:name w:val="No List3155"/>
    <w:next w:val="NoList"/>
    <w:uiPriority w:val="99"/>
    <w:semiHidden/>
    <w:unhideWhenUsed/>
    <w:rsid w:val="00BA24EF"/>
  </w:style>
  <w:style w:type="numbering" w:customStyle="1" w:styleId="NoList545">
    <w:name w:val="No List545"/>
    <w:next w:val="NoList"/>
    <w:uiPriority w:val="99"/>
    <w:semiHidden/>
    <w:unhideWhenUsed/>
    <w:rsid w:val="00BA24EF"/>
  </w:style>
  <w:style w:type="numbering" w:customStyle="1" w:styleId="NoList1245">
    <w:name w:val="No List1245"/>
    <w:next w:val="NoList"/>
    <w:uiPriority w:val="99"/>
    <w:semiHidden/>
    <w:unhideWhenUsed/>
    <w:rsid w:val="00BA24EF"/>
  </w:style>
  <w:style w:type="numbering" w:customStyle="1" w:styleId="NoList11245">
    <w:name w:val="No List11245"/>
    <w:next w:val="NoList"/>
    <w:semiHidden/>
    <w:rsid w:val="00BA24EF"/>
  </w:style>
  <w:style w:type="numbering" w:customStyle="1" w:styleId="NoList2245">
    <w:name w:val="No List2245"/>
    <w:next w:val="NoList"/>
    <w:uiPriority w:val="99"/>
    <w:semiHidden/>
    <w:unhideWhenUsed/>
    <w:rsid w:val="00BA24EF"/>
  </w:style>
  <w:style w:type="numbering" w:customStyle="1" w:styleId="NoList3245">
    <w:name w:val="No List3245"/>
    <w:next w:val="NoList"/>
    <w:uiPriority w:val="99"/>
    <w:semiHidden/>
    <w:unhideWhenUsed/>
    <w:rsid w:val="00BA24EF"/>
  </w:style>
  <w:style w:type="numbering" w:customStyle="1" w:styleId="NoList4145">
    <w:name w:val="No List4145"/>
    <w:next w:val="NoList"/>
    <w:uiPriority w:val="99"/>
    <w:semiHidden/>
    <w:unhideWhenUsed/>
    <w:rsid w:val="00BA24EF"/>
  </w:style>
  <w:style w:type="numbering" w:customStyle="1" w:styleId="NoList111245">
    <w:name w:val="No List111245"/>
    <w:next w:val="NoList"/>
    <w:uiPriority w:val="99"/>
    <w:semiHidden/>
    <w:unhideWhenUsed/>
    <w:rsid w:val="00BA24EF"/>
  </w:style>
  <w:style w:type="numbering" w:customStyle="1" w:styleId="NoList111111125">
    <w:name w:val="No List111111125"/>
    <w:next w:val="NoList"/>
    <w:semiHidden/>
    <w:rsid w:val="00BA24EF"/>
  </w:style>
  <w:style w:type="numbering" w:customStyle="1" w:styleId="NoList211135">
    <w:name w:val="No List211135"/>
    <w:next w:val="NoList"/>
    <w:uiPriority w:val="99"/>
    <w:semiHidden/>
    <w:unhideWhenUsed/>
    <w:rsid w:val="00BA24EF"/>
  </w:style>
  <w:style w:type="numbering" w:customStyle="1" w:styleId="NoList31145">
    <w:name w:val="No List31145"/>
    <w:next w:val="NoList"/>
    <w:uiPriority w:val="99"/>
    <w:semiHidden/>
    <w:unhideWhenUsed/>
    <w:rsid w:val="00BA24EF"/>
  </w:style>
  <w:style w:type="numbering" w:customStyle="1" w:styleId="NoList645">
    <w:name w:val="No List645"/>
    <w:next w:val="NoList"/>
    <w:uiPriority w:val="99"/>
    <w:semiHidden/>
    <w:unhideWhenUsed/>
    <w:rsid w:val="00BA24EF"/>
  </w:style>
  <w:style w:type="numbering" w:customStyle="1" w:styleId="NoList725">
    <w:name w:val="No List725"/>
    <w:next w:val="NoList"/>
    <w:uiPriority w:val="99"/>
    <w:semiHidden/>
    <w:unhideWhenUsed/>
    <w:rsid w:val="00BA24EF"/>
  </w:style>
  <w:style w:type="numbering" w:customStyle="1" w:styleId="NoList825">
    <w:name w:val="No List825"/>
    <w:next w:val="NoList"/>
    <w:uiPriority w:val="99"/>
    <w:semiHidden/>
    <w:unhideWhenUsed/>
    <w:rsid w:val="00BA24EF"/>
  </w:style>
  <w:style w:type="numbering" w:customStyle="1" w:styleId="NoList1325">
    <w:name w:val="No List1325"/>
    <w:next w:val="NoList"/>
    <w:uiPriority w:val="99"/>
    <w:semiHidden/>
    <w:unhideWhenUsed/>
    <w:rsid w:val="00BA24EF"/>
  </w:style>
  <w:style w:type="numbering" w:customStyle="1" w:styleId="NoList11325">
    <w:name w:val="No List11325"/>
    <w:next w:val="NoList"/>
    <w:uiPriority w:val="99"/>
    <w:semiHidden/>
    <w:unhideWhenUsed/>
    <w:rsid w:val="00BA24EF"/>
  </w:style>
  <w:style w:type="numbering" w:customStyle="1" w:styleId="NoList2325">
    <w:name w:val="No List2325"/>
    <w:next w:val="NoList"/>
    <w:uiPriority w:val="99"/>
    <w:semiHidden/>
    <w:unhideWhenUsed/>
    <w:rsid w:val="00BA24EF"/>
  </w:style>
  <w:style w:type="numbering" w:customStyle="1" w:styleId="NoList3325">
    <w:name w:val="No List3325"/>
    <w:next w:val="NoList"/>
    <w:uiPriority w:val="99"/>
    <w:semiHidden/>
    <w:unhideWhenUsed/>
    <w:rsid w:val="00BA24EF"/>
  </w:style>
  <w:style w:type="numbering" w:customStyle="1" w:styleId="NoList925">
    <w:name w:val="No List925"/>
    <w:next w:val="NoList"/>
    <w:uiPriority w:val="99"/>
    <w:semiHidden/>
    <w:unhideWhenUsed/>
    <w:rsid w:val="00BA24EF"/>
  </w:style>
  <w:style w:type="numbering" w:customStyle="1" w:styleId="NoList1425">
    <w:name w:val="No List1425"/>
    <w:next w:val="NoList"/>
    <w:uiPriority w:val="99"/>
    <w:semiHidden/>
    <w:unhideWhenUsed/>
    <w:rsid w:val="00BA24EF"/>
  </w:style>
  <w:style w:type="numbering" w:customStyle="1" w:styleId="NoList11425">
    <w:name w:val="No List11425"/>
    <w:next w:val="NoList"/>
    <w:semiHidden/>
    <w:rsid w:val="00BA24EF"/>
  </w:style>
  <w:style w:type="numbering" w:customStyle="1" w:styleId="NoList2425">
    <w:name w:val="No List2425"/>
    <w:next w:val="NoList"/>
    <w:uiPriority w:val="99"/>
    <w:semiHidden/>
    <w:unhideWhenUsed/>
    <w:rsid w:val="00BA24EF"/>
  </w:style>
  <w:style w:type="numbering" w:customStyle="1" w:styleId="NoList3425">
    <w:name w:val="No List3425"/>
    <w:next w:val="NoList"/>
    <w:uiPriority w:val="99"/>
    <w:semiHidden/>
    <w:unhideWhenUsed/>
    <w:rsid w:val="00BA24EF"/>
  </w:style>
  <w:style w:type="numbering" w:customStyle="1" w:styleId="NoList4225">
    <w:name w:val="No List4225"/>
    <w:next w:val="NoList"/>
    <w:uiPriority w:val="99"/>
    <w:semiHidden/>
    <w:unhideWhenUsed/>
    <w:rsid w:val="00BA24EF"/>
  </w:style>
  <w:style w:type="numbering" w:customStyle="1" w:styleId="NoList111325">
    <w:name w:val="No List111325"/>
    <w:next w:val="NoList"/>
    <w:uiPriority w:val="99"/>
    <w:semiHidden/>
    <w:unhideWhenUsed/>
    <w:rsid w:val="00BA24EF"/>
  </w:style>
  <w:style w:type="numbering" w:customStyle="1" w:styleId="NoList1111225">
    <w:name w:val="No List1111225"/>
    <w:next w:val="NoList"/>
    <w:semiHidden/>
    <w:rsid w:val="00BA24EF"/>
  </w:style>
  <w:style w:type="numbering" w:customStyle="1" w:styleId="NoList21225">
    <w:name w:val="No List21225"/>
    <w:next w:val="NoList"/>
    <w:uiPriority w:val="99"/>
    <w:semiHidden/>
    <w:unhideWhenUsed/>
    <w:rsid w:val="00BA24EF"/>
  </w:style>
  <w:style w:type="numbering" w:customStyle="1" w:styleId="NoList31225">
    <w:name w:val="No List31225"/>
    <w:next w:val="NoList"/>
    <w:uiPriority w:val="99"/>
    <w:semiHidden/>
    <w:unhideWhenUsed/>
    <w:rsid w:val="00BA24EF"/>
  </w:style>
  <w:style w:type="numbering" w:customStyle="1" w:styleId="NoList5125">
    <w:name w:val="No List5125"/>
    <w:next w:val="NoList"/>
    <w:uiPriority w:val="99"/>
    <w:semiHidden/>
    <w:unhideWhenUsed/>
    <w:rsid w:val="00BA24EF"/>
  </w:style>
  <w:style w:type="numbering" w:customStyle="1" w:styleId="NoList12125">
    <w:name w:val="No List12125"/>
    <w:next w:val="NoList"/>
    <w:uiPriority w:val="99"/>
    <w:semiHidden/>
    <w:unhideWhenUsed/>
    <w:rsid w:val="00BA24EF"/>
  </w:style>
  <w:style w:type="numbering" w:customStyle="1" w:styleId="NoList112125">
    <w:name w:val="No List112125"/>
    <w:next w:val="NoList"/>
    <w:semiHidden/>
    <w:rsid w:val="00BA24EF"/>
  </w:style>
  <w:style w:type="numbering" w:customStyle="1" w:styleId="NoList22125">
    <w:name w:val="No List22125"/>
    <w:next w:val="NoList"/>
    <w:uiPriority w:val="99"/>
    <w:semiHidden/>
    <w:unhideWhenUsed/>
    <w:rsid w:val="00BA24EF"/>
  </w:style>
  <w:style w:type="numbering" w:customStyle="1" w:styleId="NoList32125">
    <w:name w:val="No List32125"/>
    <w:next w:val="NoList"/>
    <w:uiPriority w:val="99"/>
    <w:semiHidden/>
    <w:unhideWhenUsed/>
    <w:rsid w:val="00BA24EF"/>
  </w:style>
  <w:style w:type="numbering" w:customStyle="1" w:styleId="NoList41125">
    <w:name w:val="No List41125"/>
    <w:next w:val="NoList"/>
    <w:uiPriority w:val="99"/>
    <w:semiHidden/>
    <w:unhideWhenUsed/>
    <w:rsid w:val="00BA24EF"/>
  </w:style>
  <w:style w:type="numbering" w:customStyle="1" w:styleId="NoList1112125">
    <w:name w:val="No List1112125"/>
    <w:next w:val="NoList"/>
    <w:uiPriority w:val="99"/>
    <w:semiHidden/>
    <w:unhideWhenUsed/>
    <w:rsid w:val="00BA24EF"/>
  </w:style>
  <w:style w:type="numbering" w:customStyle="1" w:styleId="NoList11111225">
    <w:name w:val="No List11111225"/>
    <w:next w:val="NoList"/>
    <w:semiHidden/>
    <w:rsid w:val="00BA24EF"/>
  </w:style>
  <w:style w:type="numbering" w:customStyle="1" w:styleId="NoList211225">
    <w:name w:val="No List211225"/>
    <w:next w:val="NoList"/>
    <w:uiPriority w:val="99"/>
    <w:semiHidden/>
    <w:unhideWhenUsed/>
    <w:rsid w:val="00BA24EF"/>
  </w:style>
  <w:style w:type="numbering" w:customStyle="1" w:styleId="NoList311125">
    <w:name w:val="No List311125"/>
    <w:next w:val="NoList"/>
    <w:uiPriority w:val="99"/>
    <w:semiHidden/>
    <w:unhideWhenUsed/>
    <w:rsid w:val="00BA24EF"/>
  </w:style>
  <w:style w:type="numbering" w:customStyle="1" w:styleId="NoList6125">
    <w:name w:val="No List6125"/>
    <w:next w:val="NoList"/>
    <w:uiPriority w:val="99"/>
    <w:semiHidden/>
    <w:unhideWhenUsed/>
    <w:rsid w:val="00BA24EF"/>
  </w:style>
  <w:style w:type="table" w:customStyle="1" w:styleId="TableGrid425">
    <w:name w:val="Table Grid425"/>
    <w:basedOn w:val="TableNormal"/>
    <w:next w:val="TableGrid"/>
    <w:uiPriority w:val="59"/>
    <w:rsid w:val="00BA24EF"/>
    <w:pPr>
      <w:spacing w:after="0" w:line="240" w:lineRule="auto"/>
    </w:pPr>
    <w:rPr>
      <w:rFonts w:ascii="Cambria" w:eastAsia="Cambria" w:hAnsi="Cambria" w:cs="Times New Roman"/>
      <w:sz w:val="20"/>
      <w:szCs w:val="20"/>
      <w:lang w:val="it-IT"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NoList"/>
    <w:uiPriority w:val="99"/>
    <w:semiHidden/>
    <w:unhideWhenUsed/>
    <w:rsid w:val="00BA24EF"/>
  </w:style>
  <w:style w:type="numbering" w:customStyle="1" w:styleId="NoList1525">
    <w:name w:val="No List1525"/>
    <w:next w:val="NoList"/>
    <w:uiPriority w:val="99"/>
    <w:semiHidden/>
    <w:unhideWhenUsed/>
    <w:rsid w:val="00BA24EF"/>
  </w:style>
  <w:style w:type="numbering" w:customStyle="1" w:styleId="NoList1625">
    <w:name w:val="No List1625"/>
    <w:next w:val="NoList"/>
    <w:uiPriority w:val="99"/>
    <w:semiHidden/>
    <w:unhideWhenUsed/>
    <w:rsid w:val="00BA24EF"/>
  </w:style>
  <w:style w:type="numbering" w:customStyle="1" w:styleId="NoList1725">
    <w:name w:val="No List1725"/>
    <w:next w:val="NoList"/>
    <w:uiPriority w:val="99"/>
    <w:semiHidden/>
    <w:unhideWhenUsed/>
    <w:rsid w:val="00BA24EF"/>
  </w:style>
  <w:style w:type="numbering" w:customStyle="1" w:styleId="NoList11525">
    <w:name w:val="No List11525"/>
    <w:next w:val="NoList"/>
    <w:semiHidden/>
    <w:rsid w:val="00BA24EF"/>
  </w:style>
  <w:style w:type="numbering" w:customStyle="1" w:styleId="NoList2525">
    <w:name w:val="No List2525"/>
    <w:next w:val="NoList"/>
    <w:uiPriority w:val="99"/>
    <w:semiHidden/>
    <w:unhideWhenUsed/>
    <w:rsid w:val="00BA24EF"/>
  </w:style>
  <w:style w:type="numbering" w:customStyle="1" w:styleId="NoList3525">
    <w:name w:val="No List3525"/>
    <w:next w:val="NoList"/>
    <w:uiPriority w:val="99"/>
    <w:semiHidden/>
    <w:unhideWhenUsed/>
    <w:rsid w:val="00BA24EF"/>
  </w:style>
  <w:style w:type="numbering" w:customStyle="1" w:styleId="NoList4325">
    <w:name w:val="No List4325"/>
    <w:next w:val="NoList"/>
    <w:uiPriority w:val="99"/>
    <w:semiHidden/>
    <w:unhideWhenUsed/>
    <w:rsid w:val="00BA24EF"/>
  </w:style>
  <w:style w:type="numbering" w:customStyle="1" w:styleId="NoList111425">
    <w:name w:val="No List111425"/>
    <w:next w:val="NoList"/>
    <w:uiPriority w:val="99"/>
    <w:semiHidden/>
    <w:unhideWhenUsed/>
    <w:rsid w:val="00BA24EF"/>
  </w:style>
  <w:style w:type="numbering" w:customStyle="1" w:styleId="NoList1111325">
    <w:name w:val="No List1111325"/>
    <w:next w:val="NoList"/>
    <w:semiHidden/>
    <w:rsid w:val="00BA24EF"/>
  </w:style>
  <w:style w:type="numbering" w:customStyle="1" w:styleId="NoList21325">
    <w:name w:val="No List21325"/>
    <w:next w:val="NoList"/>
    <w:uiPriority w:val="99"/>
    <w:semiHidden/>
    <w:unhideWhenUsed/>
    <w:rsid w:val="00BA24EF"/>
  </w:style>
  <w:style w:type="numbering" w:customStyle="1" w:styleId="NoList31325">
    <w:name w:val="No List31325"/>
    <w:next w:val="NoList"/>
    <w:uiPriority w:val="99"/>
    <w:semiHidden/>
    <w:unhideWhenUsed/>
    <w:rsid w:val="00BA24EF"/>
  </w:style>
  <w:style w:type="numbering" w:customStyle="1" w:styleId="NoList5225">
    <w:name w:val="No List5225"/>
    <w:next w:val="NoList"/>
    <w:uiPriority w:val="99"/>
    <w:semiHidden/>
    <w:unhideWhenUsed/>
    <w:rsid w:val="00BA24EF"/>
  </w:style>
  <w:style w:type="numbering" w:customStyle="1" w:styleId="NoList12225">
    <w:name w:val="No List12225"/>
    <w:next w:val="NoList"/>
    <w:uiPriority w:val="99"/>
    <w:semiHidden/>
    <w:unhideWhenUsed/>
    <w:rsid w:val="00BA24EF"/>
  </w:style>
  <w:style w:type="numbering" w:customStyle="1" w:styleId="NoList112225">
    <w:name w:val="No List112225"/>
    <w:next w:val="NoList"/>
    <w:semiHidden/>
    <w:rsid w:val="00BA24EF"/>
  </w:style>
  <w:style w:type="numbering" w:customStyle="1" w:styleId="NoList22225">
    <w:name w:val="No List22225"/>
    <w:next w:val="NoList"/>
    <w:uiPriority w:val="99"/>
    <w:semiHidden/>
    <w:unhideWhenUsed/>
    <w:rsid w:val="00BA24EF"/>
  </w:style>
  <w:style w:type="numbering" w:customStyle="1" w:styleId="NoList32225">
    <w:name w:val="No List32225"/>
    <w:next w:val="NoList"/>
    <w:uiPriority w:val="99"/>
    <w:semiHidden/>
    <w:unhideWhenUsed/>
    <w:rsid w:val="00BA24EF"/>
  </w:style>
  <w:style w:type="numbering" w:customStyle="1" w:styleId="NoList41225">
    <w:name w:val="No List41225"/>
    <w:next w:val="NoList"/>
    <w:uiPriority w:val="99"/>
    <w:semiHidden/>
    <w:unhideWhenUsed/>
    <w:rsid w:val="00BA24EF"/>
  </w:style>
  <w:style w:type="numbering" w:customStyle="1" w:styleId="NoList1112225">
    <w:name w:val="No List1112225"/>
    <w:next w:val="NoList"/>
    <w:uiPriority w:val="99"/>
    <w:semiHidden/>
    <w:unhideWhenUsed/>
    <w:rsid w:val="00BA24EF"/>
  </w:style>
  <w:style w:type="numbering" w:customStyle="1" w:styleId="NoList11111325">
    <w:name w:val="No List11111325"/>
    <w:next w:val="NoList"/>
    <w:semiHidden/>
    <w:rsid w:val="00BA24EF"/>
  </w:style>
  <w:style w:type="numbering" w:customStyle="1" w:styleId="NoList211325">
    <w:name w:val="No List211325"/>
    <w:next w:val="NoList"/>
    <w:uiPriority w:val="99"/>
    <w:semiHidden/>
    <w:unhideWhenUsed/>
    <w:rsid w:val="00BA24EF"/>
  </w:style>
  <w:style w:type="numbering" w:customStyle="1" w:styleId="NoList311225">
    <w:name w:val="No List311225"/>
    <w:next w:val="NoList"/>
    <w:uiPriority w:val="99"/>
    <w:semiHidden/>
    <w:unhideWhenUsed/>
    <w:rsid w:val="00BA24EF"/>
  </w:style>
  <w:style w:type="numbering" w:customStyle="1" w:styleId="NoList6225">
    <w:name w:val="No List6225"/>
    <w:next w:val="NoList"/>
    <w:uiPriority w:val="99"/>
    <w:semiHidden/>
    <w:unhideWhenUsed/>
    <w:rsid w:val="00BA24EF"/>
  </w:style>
  <w:style w:type="numbering" w:customStyle="1" w:styleId="NoList285">
    <w:name w:val="No List285"/>
    <w:next w:val="NoList"/>
    <w:uiPriority w:val="99"/>
    <w:semiHidden/>
    <w:unhideWhenUsed/>
    <w:rsid w:val="00BA24EF"/>
  </w:style>
  <w:style w:type="numbering" w:customStyle="1" w:styleId="NoList1185">
    <w:name w:val="No List1185"/>
    <w:next w:val="NoList"/>
    <w:uiPriority w:val="99"/>
    <w:semiHidden/>
    <w:unhideWhenUsed/>
    <w:rsid w:val="00BA24EF"/>
  </w:style>
  <w:style w:type="table" w:customStyle="1" w:styleId="TableGrid74">
    <w:name w:val="Table Grid7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5">
    <w:name w:val="No List1195"/>
    <w:next w:val="NoList"/>
    <w:semiHidden/>
    <w:rsid w:val="00BA24EF"/>
  </w:style>
  <w:style w:type="numbering" w:customStyle="1" w:styleId="NoList295">
    <w:name w:val="No List295"/>
    <w:next w:val="NoList"/>
    <w:uiPriority w:val="99"/>
    <w:semiHidden/>
    <w:unhideWhenUsed/>
    <w:rsid w:val="00BA24EF"/>
  </w:style>
  <w:style w:type="table" w:customStyle="1" w:styleId="TableGrid144">
    <w:name w:val="Table Grid14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NoList"/>
    <w:uiPriority w:val="99"/>
    <w:semiHidden/>
    <w:unhideWhenUsed/>
    <w:rsid w:val="00BA24EF"/>
  </w:style>
  <w:style w:type="numbering" w:customStyle="1" w:styleId="NoList465">
    <w:name w:val="No List465"/>
    <w:next w:val="NoList"/>
    <w:uiPriority w:val="99"/>
    <w:semiHidden/>
    <w:unhideWhenUsed/>
    <w:rsid w:val="00BA24EF"/>
  </w:style>
  <w:style w:type="numbering" w:customStyle="1" w:styleId="NoList11175">
    <w:name w:val="No List11175"/>
    <w:next w:val="NoList"/>
    <w:uiPriority w:val="99"/>
    <w:semiHidden/>
    <w:unhideWhenUsed/>
    <w:rsid w:val="00BA24EF"/>
  </w:style>
  <w:style w:type="table" w:customStyle="1" w:styleId="TableGrid234">
    <w:name w:val="Table Grid2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5">
    <w:name w:val="No List111165"/>
    <w:next w:val="NoList"/>
    <w:semiHidden/>
    <w:rsid w:val="00BA24EF"/>
  </w:style>
  <w:style w:type="numbering" w:customStyle="1" w:styleId="NoList2165">
    <w:name w:val="No List2165"/>
    <w:next w:val="NoList"/>
    <w:uiPriority w:val="99"/>
    <w:semiHidden/>
    <w:unhideWhenUsed/>
    <w:rsid w:val="00BA24EF"/>
  </w:style>
  <w:style w:type="table" w:customStyle="1" w:styleId="TableGrid1134">
    <w:name w:val="Table Grid11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5">
    <w:name w:val="No List3165"/>
    <w:next w:val="NoList"/>
    <w:uiPriority w:val="99"/>
    <w:semiHidden/>
    <w:unhideWhenUsed/>
    <w:rsid w:val="00BA24EF"/>
  </w:style>
  <w:style w:type="numbering" w:customStyle="1" w:styleId="NoList555">
    <w:name w:val="No List555"/>
    <w:next w:val="NoList"/>
    <w:uiPriority w:val="99"/>
    <w:semiHidden/>
    <w:unhideWhenUsed/>
    <w:rsid w:val="00BA24EF"/>
  </w:style>
  <w:style w:type="numbering" w:customStyle="1" w:styleId="NoList1255">
    <w:name w:val="No List1255"/>
    <w:next w:val="NoList"/>
    <w:uiPriority w:val="99"/>
    <w:semiHidden/>
    <w:unhideWhenUsed/>
    <w:rsid w:val="00BA24EF"/>
  </w:style>
  <w:style w:type="table" w:customStyle="1" w:styleId="TableGrid324">
    <w:name w:val="Table Grid3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5">
    <w:name w:val="No List11255"/>
    <w:next w:val="NoList"/>
    <w:semiHidden/>
    <w:rsid w:val="00BA24EF"/>
  </w:style>
  <w:style w:type="numbering" w:customStyle="1" w:styleId="NoList2255">
    <w:name w:val="No List2255"/>
    <w:next w:val="NoList"/>
    <w:uiPriority w:val="99"/>
    <w:semiHidden/>
    <w:unhideWhenUsed/>
    <w:rsid w:val="00BA24EF"/>
  </w:style>
  <w:style w:type="table" w:customStyle="1" w:styleId="TableGrid1224">
    <w:name w:val="Table Grid12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5">
    <w:name w:val="No List3255"/>
    <w:next w:val="NoList"/>
    <w:uiPriority w:val="99"/>
    <w:semiHidden/>
    <w:unhideWhenUsed/>
    <w:rsid w:val="00BA24EF"/>
  </w:style>
  <w:style w:type="numbering" w:customStyle="1" w:styleId="NoList4155">
    <w:name w:val="No List4155"/>
    <w:next w:val="NoList"/>
    <w:uiPriority w:val="99"/>
    <w:semiHidden/>
    <w:unhideWhenUsed/>
    <w:rsid w:val="00BA24EF"/>
  </w:style>
  <w:style w:type="numbering" w:customStyle="1" w:styleId="NoList111255">
    <w:name w:val="No List111255"/>
    <w:next w:val="NoList"/>
    <w:uiPriority w:val="99"/>
    <w:semiHidden/>
    <w:unhideWhenUsed/>
    <w:rsid w:val="00BA24EF"/>
  </w:style>
  <w:style w:type="table" w:customStyle="1" w:styleId="TableGrid2124">
    <w:name w:val="Table Grid21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5">
    <w:name w:val="No List1111165"/>
    <w:next w:val="NoList"/>
    <w:semiHidden/>
    <w:rsid w:val="00BA24EF"/>
  </w:style>
  <w:style w:type="numbering" w:customStyle="1" w:styleId="NoList21165">
    <w:name w:val="No List21165"/>
    <w:next w:val="NoList"/>
    <w:uiPriority w:val="99"/>
    <w:semiHidden/>
    <w:unhideWhenUsed/>
    <w:rsid w:val="00BA24EF"/>
  </w:style>
  <w:style w:type="table" w:customStyle="1" w:styleId="TableGrid11124">
    <w:name w:val="Table Grid1112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5">
    <w:name w:val="No List31155"/>
    <w:next w:val="NoList"/>
    <w:uiPriority w:val="99"/>
    <w:semiHidden/>
    <w:unhideWhenUsed/>
    <w:rsid w:val="00BA24EF"/>
  </w:style>
  <w:style w:type="numbering" w:customStyle="1" w:styleId="NoList655">
    <w:name w:val="No List655"/>
    <w:next w:val="NoList"/>
    <w:uiPriority w:val="99"/>
    <w:semiHidden/>
    <w:unhideWhenUsed/>
    <w:rsid w:val="00BA24EF"/>
  </w:style>
  <w:style w:type="numbering" w:customStyle="1" w:styleId="NoList305">
    <w:name w:val="No List305"/>
    <w:next w:val="NoList"/>
    <w:uiPriority w:val="99"/>
    <w:semiHidden/>
    <w:unhideWhenUsed/>
    <w:rsid w:val="00BA24EF"/>
  </w:style>
  <w:style w:type="numbering" w:customStyle="1" w:styleId="NoList1205">
    <w:name w:val="No List1205"/>
    <w:next w:val="NoList"/>
    <w:uiPriority w:val="99"/>
    <w:semiHidden/>
    <w:unhideWhenUsed/>
    <w:rsid w:val="00BA24EF"/>
  </w:style>
  <w:style w:type="table" w:customStyle="1" w:styleId="TableGrid84">
    <w:name w:val="Table Grid8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5">
    <w:name w:val="No List11105"/>
    <w:next w:val="NoList"/>
    <w:semiHidden/>
    <w:rsid w:val="00BA24EF"/>
  </w:style>
  <w:style w:type="numbering" w:customStyle="1" w:styleId="NoList2105">
    <w:name w:val="No List2105"/>
    <w:next w:val="NoList"/>
    <w:uiPriority w:val="99"/>
    <w:semiHidden/>
    <w:unhideWhenUsed/>
    <w:rsid w:val="00BA24EF"/>
  </w:style>
  <w:style w:type="table" w:customStyle="1" w:styleId="TableGrid154">
    <w:name w:val="Table Grid15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5">
    <w:name w:val="No List395"/>
    <w:next w:val="NoList"/>
    <w:uiPriority w:val="99"/>
    <w:semiHidden/>
    <w:unhideWhenUsed/>
    <w:rsid w:val="00BA24EF"/>
  </w:style>
  <w:style w:type="numbering" w:customStyle="1" w:styleId="NoList475">
    <w:name w:val="No List475"/>
    <w:next w:val="NoList"/>
    <w:uiPriority w:val="99"/>
    <w:semiHidden/>
    <w:unhideWhenUsed/>
    <w:rsid w:val="00BA24EF"/>
  </w:style>
  <w:style w:type="numbering" w:customStyle="1" w:styleId="NoList11185">
    <w:name w:val="No List11185"/>
    <w:next w:val="NoList"/>
    <w:uiPriority w:val="99"/>
    <w:semiHidden/>
    <w:unhideWhenUsed/>
    <w:rsid w:val="00BA24EF"/>
  </w:style>
  <w:style w:type="table" w:customStyle="1" w:styleId="TableGrid244">
    <w:name w:val="Table Grid24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5">
    <w:name w:val="No List111175"/>
    <w:next w:val="NoList"/>
    <w:semiHidden/>
    <w:rsid w:val="00BA24EF"/>
  </w:style>
  <w:style w:type="numbering" w:customStyle="1" w:styleId="NoList2175">
    <w:name w:val="No List2175"/>
    <w:next w:val="NoList"/>
    <w:uiPriority w:val="99"/>
    <w:semiHidden/>
    <w:unhideWhenUsed/>
    <w:rsid w:val="00BA24EF"/>
  </w:style>
  <w:style w:type="table" w:customStyle="1" w:styleId="TableGrid1144">
    <w:name w:val="Table Grid114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5">
    <w:name w:val="No List3175"/>
    <w:next w:val="NoList"/>
    <w:uiPriority w:val="99"/>
    <w:semiHidden/>
    <w:unhideWhenUsed/>
    <w:rsid w:val="00BA24EF"/>
  </w:style>
  <w:style w:type="numbering" w:customStyle="1" w:styleId="NoList565">
    <w:name w:val="No List565"/>
    <w:next w:val="NoList"/>
    <w:uiPriority w:val="99"/>
    <w:semiHidden/>
    <w:unhideWhenUsed/>
    <w:rsid w:val="00BA24EF"/>
  </w:style>
  <w:style w:type="numbering" w:customStyle="1" w:styleId="NoList1265">
    <w:name w:val="No List1265"/>
    <w:next w:val="NoList"/>
    <w:uiPriority w:val="99"/>
    <w:semiHidden/>
    <w:unhideWhenUsed/>
    <w:rsid w:val="00BA24EF"/>
  </w:style>
  <w:style w:type="table" w:customStyle="1" w:styleId="TableGrid334">
    <w:name w:val="Table Grid3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5">
    <w:name w:val="No List11265"/>
    <w:next w:val="NoList"/>
    <w:semiHidden/>
    <w:rsid w:val="00BA24EF"/>
  </w:style>
  <w:style w:type="numbering" w:customStyle="1" w:styleId="NoList2265">
    <w:name w:val="No List2265"/>
    <w:next w:val="NoList"/>
    <w:uiPriority w:val="99"/>
    <w:semiHidden/>
    <w:unhideWhenUsed/>
    <w:rsid w:val="00BA24EF"/>
  </w:style>
  <w:style w:type="table" w:customStyle="1" w:styleId="TableGrid1234">
    <w:name w:val="Table Grid12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5">
    <w:name w:val="No List3265"/>
    <w:next w:val="NoList"/>
    <w:uiPriority w:val="99"/>
    <w:semiHidden/>
    <w:unhideWhenUsed/>
    <w:rsid w:val="00BA24EF"/>
  </w:style>
  <w:style w:type="numbering" w:customStyle="1" w:styleId="NoList4165">
    <w:name w:val="No List4165"/>
    <w:next w:val="NoList"/>
    <w:uiPriority w:val="99"/>
    <w:semiHidden/>
    <w:unhideWhenUsed/>
    <w:rsid w:val="00BA24EF"/>
  </w:style>
  <w:style w:type="numbering" w:customStyle="1" w:styleId="NoList111265">
    <w:name w:val="No List111265"/>
    <w:next w:val="NoList"/>
    <w:uiPriority w:val="99"/>
    <w:semiHidden/>
    <w:unhideWhenUsed/>
    <w:rsid w:val="00BA24EF"/>
  </w:style>
  <w:style w:type="table" w:customStyle="1" w:styleId="TableGrid2134">
    <w:name w:val="Table Grid21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5">
    <w:name w:val="No List1111175"/>
    <w:next w:val="NoList"/>
    <w:semiHidden/>
    <w:rsid w:val="00BA24EF"/>
  </w:style>
  <w:style w:type="numbering" w:customStyle="1" w:styleId="NoList21175">
    <w:name w:val="No List21175"/>
    <w:next w:val="NoList"/>
    <w:uiPriority w:val="99"/>
    <w:semiHidden/>
    <w:unhideWhenUsed/>
    <w:rsid w:val="00BA24EF"/>
  </w:style>
  <w:style w:type="table" w:customStyle="1" w:styleId="TableGrid11134">
    <w:name w:val="Table Grid11134"/>
    <w:basedOn w:val="TableNormal"/>
    <w:next w:val="TableGrid"/>
    <w:rsid w:val="00BA24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5">
    <w:name w:val="No List31165"/>
    <w:next w:val="NoList"/>
    <w:uiPriority w:val="99"/>
    <w:semiHidden/>
    <w:unhideWhenUsed/>
    <w:rsid w:val="00BA24EF"/>
  </w:style>
  <w:style w:type="numbering" w:customStyle="1" w:styleId="NoList665">
    <w:name w:val="No List665"/>
    <w:next w:val="NoList"/>
    <w:uiPriority w:val="99"/>
    <w:semiHidden/>
    <w:unhideWhenUsed/>
    <w:rsid w:val="00BA24EF"/>
  </w:style>
  <w:style w:type="numbering" w:customStyle="1" w:styleId="NoList403">
    <w:name w:val="No List403"/>
    <w:next w:val="NoList"/>
    <w:uiPriority w:val="99"/>
    <w:semiHidden/>
    <w:unhideWhenUsed/>
    <w:rsid w:val="00BA24EF"/>
  </w:style>
  <w:style w:type="table" w:customStyle="1" w:styleId="TableGrid92">
    <w:name w:val="Table Grid9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BA24EF"/>
    <w:pPr>
      <w:spacing w:after="0" w:line="240" w:lineRule="auto"/>
    </w:pPr>
    <w:rPr>
      <w:rFonts w:ascii="Calibri" w:eastAsia="Calibri" w:hAnsi="Calibri" w:cs="Times New Roman"/>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3">
    <w:name w:val="No List483"/>
    <w:next w:val="NoList"/>
    <w:uiPriority w:val="99"/>
    <w:semiHidden/>
    <w:unhideWhenUsed/>
    <w:rsid w:val="00BA24EF"/>
  </w:style>
  <w:style w:type="numbering" w:customStyle="1" w:styleId="NoList493">
    <w:name w:val="No List493"/>
    <w:next w:val="NoList"/>
    <w:uiPriority w:val="99"/>
    <w:semiHidden/>
    <w:unhideWhenUsed/>
    <w:rsid w:val="00BA24EF"/>
  </w:style>
  <w:style w:type="numbering" w:customStyle="1" w:styleId="NoList1273">
    <w:name w:val="No List1273"/>
    <w:next w:val="NoList"/>
    <w:uiPriority w:val="99"/>
    <w:semiHidden/>
    <w:rsid w:val="00BA24EF"/>
  </w:style>
  <w:style w:type="numbering" w:customStyle="1" w:styleId="NoList11193">
    <w:name w:val="No List11193"/>
    <w:next w:val="NoList"/>
    <w:uiPriority w:val="99"/>
    <w:semiHidden/>
    <w:unhideWhenUsed/>
    <w:rsid w:val="00BA24EF"/>
  </w:style>
  <w:style w:type="table" w:customStyle="1" w:styleId="TableGrid102">
    <w:name w:val="Table Grid10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BA24EF"/>
  </w:style>
  <w:style w:type="numbering" w:customStyle="1" w:styleId="NoList111103">
    <w:name w:val="No List111103"/>
    <w:next w:val="NoList"/>
    <w:uiPriority w:val="99"/>
    <w:semiHidden/>
    <w:unhideWhenUsed/>
    <w:rsid w:val="00BA24EF"/>
  </w:style>
  <w:style w:type="table" w:customStyle="1" w:styleId="TableGrid172">
    <w:name w:val="Table Grid17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3">
    <w:name w:val="No List111183"/>
    <w:next w:val="NoList"/>
    <w:semiHidden/>
    <w:rsid w:val="00BA24EF"/>
  </w:style>
  <w:style w:type="numbering" w:customStyle="1" w:styleId="NoList2193">
    <w:name w:val="No List2193"/>
    <w:next w:val="NoList"/>
    <w:uiPriority w:val="99"/>
    <w:semiHidden/>
    <w:unhideWhenUsed/>
    <w:rsid w:val="00BA24EF"/>
  </w:style>
  <w:style w:type="numbering" w:customStyle="1" w:styleId="NoList3103">
    <w:name w:val="No List3103"/>
    <w:next w:val="NoList"/>
    <w:uiPriority w:val="99"/>
    <w:semiHidden/>
    <w:unhideWhenUsed/>
    <w:rsid w:val="00BA24EF"/>
  </w:style>
  <w:style w:type="numbering" w:customStyle="1" w:styleId="NoList4103">
    <w:name w:val="No List4103"/>
    <w:next w:val="NoList"/>
    <w:uiPriority w:val="99"/>
    <w:semiHidden/>
    <w:unhideWhenUsed/>
    <w:rsid w:val="00BA24EF"/>
  </w:style>
  <w:style w:type="numbering" w:customStyle="1" w:styleId="NoList1111183">
    <w:name w:val="No List1111183"/>
    <w:next w:val="NoList"/>
    <w:uiPriority w:val="99"/>
    <w:semiHidden/>
    <w:unhideWhenUsed/>
    <w:rsid w:val="00BA24EF"/>
  </w:style>
  <w:style w:type="table" w:customStyle="1" w:styleId="TableGrid262">
    <w:name w:val="Table Grid26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3">
    <w:name w:val="No List11111143"/>
    <w:next w:val="NoList"/>
    <w:semiHidden/>
    <w:rsid w:val="00BA24EF"/>
  </w:style>
  <w:style w:type="numbering" w:customStyle="1" w:styleId="NoList21183">
    <w:name w:val="No List21183"/>
    <w:next w:val="NoList"/>
    <w:uiPriority w:val="99"/>
    <w:semiHidden/>
    <w:unhideWhenUsed/>
    <w:rsid w:val="00BA24EF"/>
  </w:style>
  <w:style w:type="table" w:customStyle="1" w:styleId="TableGrid1152">
    <w:name w:val="Table Grid11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3">
    <w:name w:val="No List3183"/>
    <w:next w:val="NoList"/>
    <w:uiPriority w:val="99"/>
    <w:semiHidden/>
    <w:unhideWhenUsed/>
    <w:rsid w:val="00BA24EF"/>
  </w:style>
  <w:style w:type="numbering" w:customStyle="1" w:styleId="NoList573">
    <w:name w:val="No List573"/>
    <w:next w:val="NoList"/>
    <w:uiPriority w:val="99"/>
    <w:semiHidden/>
    <w:unhideWhenUsed/>
    <w:rsid w:val="00BA24EF"/>
  </w:style>
  <w:style w:type="numbering" w:customStyle="1" w:styleId="NoList1283">
    <w:name w:val="No List1283"/>
    <w:next w:val="NoList"/>
    <w:uiPriority w:val="99"/>
    <w:semiHidden/>
    <w:unhideWhenUsed/>
    <w:rsid w:val="00BA24EF"/>
  </w:style>
  <w:style w:type="table" w:customStyle="1" w:styleId="TableGrid342">
    <w:name w:val="Table Grid3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3">
    <w:name w:val="No List11273"/>
    <w:next w:val="NoList"/>
    <w:semiHidden/>
    <w:rsid w:val="00BA24EF"/>
  </w:style>
  <w:style w:type="numbering" w:customStyle="1" w:styleId="NoList2273">
    <w:name w:val="No List2273"/>
    <w:next w:val="NoList"/>
    <w:uiPriority w:val="99"/>
    <w:semiHidden/>
    <w:unhideWhenUsed/>
    <w:rsid w:val="00BA24EF"/>
  </w:style>
  <w:style w:type="table" w:customStyle="1" w:styleId="TableGrid1242">
    <w:name w:val="Table Grid12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3">
    <w:name w:val="No List3273"/>
    <w:next w:val="NoList"/>
    <w:uiPriority w:val="99"/>
    <w:semiHidden/>
    <w:unhideWhenUsed/>
    <w:rsid w:val="00BA24EF"/>
  </w:style>
  <w:style w:type="numbering" w:customStyle="1" w:styleId="NoList4173">
    <w:name w:val="No List4173"/>
    <w:next w:val="NoList"/>
    <w:uiPriority w:val="99"/>
    <w:semiHidden/>
    <w:unhideWhenUsed/>
    <w:rsid w:val="00BA24EF"/>
  </w:style>
  <w:style w:type="numbering" w:customStyle="1" w:styleId="NoList111273">
    <w:name w:val="No List111273"/>
    <w:next w:val="NoList"/>
    <w:uiPriority w:val="99"/>
    <w:semiHidden/>
    <w:unhideWhenUsed/>
    <w:rsid w:val="00BA24EF"/>
  </w:style>
  <w:style w:type="table" w:customStyle="1" w:styleId="TableGrid2142">
    <w:name w:val="Table Grid21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3">
    <w:name w:val="No List111111133"/>
    <w:next w:val="NoList"/>
    <w:semiHidden/>
    <w:rsid w:val="00BA24EF"/>
  </w:style>
  <w:style w:type="numbering" w:customStyle="1" w:styleId="NoList211143">
    <w:name w:val="No List211143"/>
    <w:next w:val="NoList"/>
    <w:uiPriority w:val="99"/>
    <w:semiHidden/>
    <w:unhideWhenUsed/>
    <w:rsid w:val="00BA24EF"/>
  </w:style>
  <w:style w:type="table" w:customStyle="1" w:styleId="TableGrid11142">
    <w:name w:val="Table Grid1114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3">
    <w:name w:val="No List31173"/>
    <w:next w:val="NoList"/>
    <w:uiPriority w:val="99"/>
    <w:semiHidden/>
    <w:unhideWhenUsed/>
    <w:rsid w:val="00BA24EF"/>
  </w:style>
  <w:style w:type="numbering" w:customStyle="1" w:styleId="NoList673">
    <w:name w:val="No List673"/>
    <w:next w:val="NoList"/>
    <w:uiPriority w:val="99"/>
    <w:semiHidden/>
    <w:unhideWhenUsed/>
    <w:rsid w:val="00BA24EF"/>
  </w:style>
  <w:style w:type="numbering" w:customStyle="1" w:styleId="NoList733">
    <w:name w:val="No List733"/>
    <w:next w:val="NoList"/>
    <w:uiPriority w:val="99"/>
    <w:semiHidden/>
    <w:rsid w:val="00BA24EF"/>
  </w:style>
  <w:style w:type="numbering" w:customStyle="1" w:styleId="NoList1333">
    <w:name w:val="No List1333"/>
    <w:next w:val="NoList"/>
    <w:uiPriority w:val="99"/>
    <w:semiHidden/>
    <w:unhideWhenUsed/>
    <w:rsid w:val="00BA24EF"/>
  </w:style>
  <w:style w:type="table" w:customStyle="1" w:styleId="TableGrid432">
    <w:name w:val="Table Grid43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3">
    <w:name w:val="No List2333"/>
    <w:next w:val="NoList"/>
    <w:uiPriority w:val="99"/>
    <w:semiHidden/>
    <w:unhideWhenUsed/>
    <w:rsid w:val="00BA24EF"/>
  </w:style>
  <w:style w:type="numbering" w:customStyle="1" w:styleId="NoList11333">
    <w:name w:val="No List11333"/>
    <w:next w:val="NoList"/>
    <w:uiPriority w:val="99"/>
    <w:semiHidden/>
    <w:unhideWhenUsed/>
    <w:rsid w:val="00BA24EF"/>
  </w:style>
  <w:style w:type="table" w:customStyle="1" w:styleId="TableGrid1312">
    <w:name w:val="Table Grid13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3">
    <w:name w:val="No List111333"/>
    <w:next w:val="NoList"/>
    <w:semiHidden/>
    <w:rsid w:val="00BA24EF"/>
  </w:style>
  <w:style w:type="numbering" w:customStyle="1" w:styleId="NoList21233">
    <w:name w:val="No List21233"/>
    <w:next w:val="NoList"/>
    <w:uiPriority w:val="99"/>
    <w:semiHidden/>
    <w:unhideWhenUsed/>
    <w:rsid w:val="00BA24EF"/>
  </w:style>
  <w:style w:type="numbering" w:customStyle="1" w:styleId="NoList3333">
    <w:name w:val="No List3333"/>
    <w:next w:val="NoList"/>
    <w:uiPriority w:val="99"/>
    <w:semiHidden/>
    <w:unhideWhenUsed/>
    <w:rsid w:val="00BA24EF"/>
  </w:style>
  <w:style w:type="numbering" w:customStyle="1" w:styleId="NoList4233">
    <w:name w:val="No List4233"/>
    <w:next w:val="NoList"/>
    <w:uiPriority w:val="99"/>
    <w:semiHidden/>
    <w:unhideWhenUsed/>
    <w:rsid w:val="00BA24EF"/>
  </w:style>
  <w:style w:type="numbering" w:customStyle="1" w:styleId="NoList1111233">
    <w:name w:val="No List1111233"/>
    <w:next w:val="NoList"/>
    <w:uiPriority w:val="99"/>
    <w:semiHidden/>
    <w:unhideWhenUsed/>
    <w:rsid w:val="00BA24EF"/>
  </w:style>
  <w:style w:type="table" w:customStyle="1" w:styleId="TableGrid2212">
    <w:name w:val="Table Grid22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3">
    <w:name w:val="No List11111233"/>
    <w:next w:val="NoList"/>
    <w:semiHidden/>
    <w:rsid w:val="00BA24EF"/>
  </w:style>
  <w:style w:type="numbering" w:customStyle="1" w:styleId="NoList211233">
    <w:name w:val="No List211233"/>
    <w:next w:val="NoList"/>
    <w:uiPriority w:val="99"/>
    <w:semiHidden/>
    <w:unhideWhenUsed/>
    <w:rsid w:val="00BA24EF"/>
  </w:style>
  <w:style w:type="table" w:customStyle="1" w:styleId="TableGrid11212">
    <w:name w:val="Table Grid112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3">
    <w:name w:val="No List31233"/>
    <w:next w:val="NoList"/>
    <w:uiPriority w:val="99"/>
    <w:semiHidden/>
    <w:unhideWhenUsed/>
    <w:rsid w:val="00BA24EF"/>
  </w:style>
  <w:style w:type="numbering" w:customStyle="1" w:styleId="NoList5133">
    <w:name w:val="No List5133"/>
    <w:next w:val="NoList"/>
    <w:uiPriority w:val="99"/>
    <w:semiHidden/>
    <w:unhideWhenUsed/>
    <w:rsid w:val="00BA24EF"/>
  </w:style>
  <w:style w:type="numbering" w:customStyle="1" w:styleId="NoList12133">
    <w:name w:val="No List12133"/>
    <w:next w:val="NoList"/>
    <w:uiPriority w:val="99"/>
    <w:semiHidden/>
    <w:unhideWhenUsed/>
    <w:rsid w:val="00BA24EF"/>
  </w:style>
  <w:style w:type="table" w:customStyle="1" w:styleId="TableGrid3112">
    <w:name w:val="Table Grid3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3">
    <w:name w:val="No List112133"/>
    <w:next w:val="NoList"/>
    <w:semiHidden/>
    <w:rsid w:val="00BA24EF"/>
  </w:style>
  <w:style w:type="numbering" w:customStyle="1" w:styleId="NoList22133">
    <w:name w:val="No List22133"/>
    <w:next w:val="NoList"/>
    <w:uiPriority w:val="99"/>
    <w:semiHidden/>
    <w:unhideWhenUsed/>
    <w:rsid w:val="00BA24EF"/>
  </w:style>
  <w:style w:type="table" w:customStyle="1" w:styleId="TableGrid12112">
    <w:name w:val="Table Grid12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3">
    <w:name w:val="No List32133"/>
    <w:next w:val="NoList"/>
    <w:uiPriority w:val="99"/>
    <w:semiHidden/>
    <w:unhideWhenUsed/>
    <w:rsid w:val="00BA24EF"/>
  </w:style>
  <w:style w:type="numbering" w:customStyle="1" w:styleId="NoList41133">
    <w:name w:val="No List41133"/>
    <w:next w:val="NoList"/>
    <w:uiPriority w:val="99"/>
    <w:semiHidden/>
    <w:unhideWhenUsed/>
    <w:rsid w:val="00BA24EF"/>
  </w:style>
  <w:style w:type="numbering" w:customStyle="1" w:styleId="NoList1112133">
    <w:name w:val="No List1112133"/>
    <w:next w:val="NoList"/>
    <w:uiPriority w:val="99"/>
    <w:semiHidden/>
    <w:unhideWhenUsed/>
    <w:rsid w:val="00BA24EF"/>
  </w:style>
  <w:style w:type="table" w:customStyle="1" w:styleId="TableGrid21112">
    <w:name w:val="Table Grid21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3">
    <w:name w:val="No List111111213"/>
    <w:next w:val="NoList"/>
    <w:semiHidden/>
    <w:rsid w:val="00BA24EF"/>
  </w:style>
  <w:style w:type="numbering" w:customStyle="1" w:styleId="NoList2111113">
    <w:name w:val="No List2111113"/>
    <w:next w:val="NoList"/>
    <w:uiPriority w:val="99"/>
    <w:semiHidden/>
    <w:unhideWhenUsed/>
    <w:rsid w:val="00BA24EF"/>
  </w:style>
  <w:style w:type="table" w:customStyle="1" w:styleId="TableGrid111112">
    <w:name w:val="Table Grid1111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33">
    <w:name w:val="No List311133"/>
    <w:next w:val="NoList"/>
    <w:uiPriority w:val="99"/>
    <w:semiHidden/>
    <w:unhideWhenUsed/>
    <w:rsid w:val="00BA24EF"/>
  </w:style>
  <w:style w:type="numbering" w:customStyle="1" w:styleId="NoList6133">
    <w:name w:val="No List6133"/>
    <w:next w:val="NoList"/>
    <w:uiPriority w:val="99"/>
    <w:semiHidden/>
    <w:unhideWhenUsed/>
    <w:rsid w:val="00BA24EF"/>
  </w:style>
  <w:style w:type="numbering" w:customStyle="1" w:styleId="NoList503">
    <w:name w:val="No List503"/>
    <w:next w:val="NoList"/>
    <w:uiPriority w:val="99"/>
    <w:semiHidden/>
    <w:unhideWhenUsed/>
    <w:rsid w:val="00BA24EF"/>
  </w:style>
  <w:style w:type="numbering" w:customStyle="1" w:styleId="NoList583">
    <w:name w:val="No List583"/>
    <w:next w:val="NoList"/>
    <w:uiPriority w:val="99"/>
    <w:semiHidden/>
    <w:unhideWhenUsed/>
    <w:rsid w:val="00BA24EF"/>
  </w:style>
  <w:style w:type="numbering" w:customStyle="1" w:styleId="NoList593">
    <w:name w:val="No List593"/>
    <w:next w:val="NoList"/>
    <w:uiPriority w:val="99"/>
    <w:semiHidden/>
    <w:unhideWhenUsed/>
    <w:rsid w:val="00BA24EF"/>
  </w:style>
  <w:style w:type="numbering" w:customStyle="1" w:styleId="NoList603">
    <w:name w:val="No List603"/>
    <w:next w:val="NoList"/>
    <w:uiPriority w:val="99"/>
    <w:semiHidden/>
    <w:unhideWhenUsed/>
    <w:rsid w:val="00BA24EF"/>
  </w:style>
  <w:style w:type="numbering" w:customStyle="1" w:styleId="NoList1293">
    <w:name w:val="No List1293"/>
    <w:next w:val="NoList"/>
    <w:uiPriority w:val="99"/>
    <w:semiHidden/>
    <w:unhideWhenUsed/>
    <w:rsid w:val="00BA24EF"/>
  </w:style>
  <w:style w:type="table" w:customStyle="1" w:styleId="TableGrid182">
    <w:name w:val="Table Grid18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BA24EF"/>
  </w:style>
  <w:style w:type="numbering" w:customStyle="1" w:styleId="NoList11203">
    <w:name w:val="No List11203"/>
    <w:next w:val="NoList"/>
    <w:uiPriority w:val="99"/>
    <w:semiHidden/>
    <w:unhideWhenUsed/>
    <w:rsid w:val="00BA24EF"/>
  </w:style>
  <w:style w:type="numbering" w:customStyle="1" w:styleId="NoList111193">
    <w:name w:val="No List111193"/>
    <w:next w:val="NoList"/>
    <w:semiHidden/>
    <w:rsid w:val="00BA24EF"/>
  </w:style>
  <w:style w:type="numbering" w:customStyle="1" w:styleId="NoList21103">
    <w:name w:val="No List21103"/>
    <w:next w:val="NoList"/>
    <w:uiPriority w:val="99"/>
    <w:semiHidden/>
    <w:unhideWhenUsed/>
    <w:rsid w:val="00BA24EF"/>
  </w:style>
  <w:style w:type="table" w:customStyle="1" w:styleId="TableGrid192">
    <w:name w:val="Table Grid19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3">
    <w:name w:val="No List3193"/>
    <w:next w:val="NoList"/>
    <w:uiPriority w:val="99"/>
    <w:semiHidden/>
    <w:unhideWhenUsed/>
    <w:rsid w:val="00BA24EF"/>
  </w:style>
  <w:style w:type="numbering" w:customStyle="1" w:styleId="NoList4183">
    <w:name w:val="No List4183"/>
    <w:next w:val="NoList"/>
    <w:uiPriority w:val="99"/>
    <w:semiHidden/>
    <w:unhideWhenUsed/>
    <w:rsid w:val="00BA24EF"/>
  </w:style>
  <w:style w:type="numbering" w:customStyle="1" w:styleId="NoList1111103">
    <w:name w:val="No List1111103"/>
    <w:next w:val="NoList"/>
    <w:uiPriority w:val="99"/>
    <w:semiHidden/>
    <w:unhideWhenUsed/>
    <w:rsid w:val="00BA24EF"/>
  </w:style>
  <w:style w:type="table" w:customStyle="1" w:styleId="TableGrid272">
    <w:name w:val="Table Grid27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93">
    <w:name w:val="No List1111193"/>
    <w:next w:val="NoList"/>
    <w:semiHidden/>
    <w:rsid w:val="00BA24EF"/>
  </w:style>
  <w:style w:type="numbering" w:customStyle="1" w:styleId="NoList21193">
    <w:name w:val="No List21193"/>
    <w:next w:val="NoList"/>
    <w:uiPriority w:val="99"/>
    <w:semiHidden/>
    <w:unhideWhenUsed/>
    <w:rsid w:val="00BA24EF"/>
  </w:style>
  <w:style w:type="table" w:customStyle="1" w:styleId="TableGrid1162">
    <w:name w:val="Table Grid116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3">
    <w:name w:val="No List31103"/>
    <w:next w:val="NoList"/>
    <w:uiPriority w:val="99"/>
    <w:semiHidden/>
    <w:unhideWhenUsed/>
    <w:rsid w:val="00BA24EF"/>
  </w:style>
  <w:style w:type="numbering" w:customStyle="1" w:styleId="NoList5103">
    <w:name w:val="No List5103"/>
    <w:next w:val="NoList"/>
    <w:uiPriority w:val="99"/>
    <w:semiHidden/>
    <w:unhideWhenUsed/>
    <w:rsid w:val="00BA24EF"/>
  </w:style>
  <w:style w:type="numbering" w:customStyle="1" w:styleId="NoList12103">
    <w:name w:val="No List12103"/>
    <w:next w:val="NoList"/>
    <w:uiPriority w:val="99"/>
    <w:semiHidden/>
    <w:unhideWhenUsed/>
    <w:rsid w:val="00BA24EF"/>
  </w:style>
  <w:style w:type="table" w:customStyle="1" w:styleId="TableGrid352">
    <w:name w:val="Table Grid3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3">
    <w:name w:val="No List11283"/>
    <w:next w:val="NoList"/>
    <w:semiHidden/>
    <w:rsid w:val="00BA24EF"/>
  </w:style>
  <w:style w:type="numbering" w:customStyle="1" w:styleId="NoList2283">
    <w:name w:val="No List2283"/>
    <w:next w:val="NoList"/>
    <w:uiPriority w:val="99"/>
    <w:semiHidden/>
    <w:unhideWhenUsed/>
    <w:rsid w:val="00BA24EF"/>
  </w:style>
  <w:style w:type="table" w:customStyle="1" w:styleId="TableGrid1252">
    <w:name w:val="Table Grid12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3">
    <w:name w:val="No List3283"/>
    <w:next w:val="NoList"/>
    <w:uiPriority w:val="99"/>
    <w:semiHidden/>
    <w:unhideWhenUsed/>
    <w:rsid w:val="00BA24EF"/>
  </w:style>
  <w:style w:type="numbering" w:customStyle="1" w:styleId="NoList4193">
    <w:name w:val="No List4193"/>
    <w:next w:val="NoList"/>
    <w:uiPriority w:val="99"/>
    <w:semiHidden/>
    <w:unhideWhenUsed/>
    <w:rsid w:val="00BA24EF"/>
  </w:style>
  <w:style w:type="numbering" w:customStyle="1" w:styleId="NoList111283">
    <w:name w:val="No List111283"/>
    <w:next w:val="NoList"/>
    <w:uiPriority w:val="99"/>
    <w:semiHidden/>
    <w:unhideWhenUsed/>
    <w:rsid w:val="00BA24EF"/>
  </w:style>
  <w:style w:type="table" w:customStyle="1" w:styleId="TableGrid2152">
    <w:name w:val="Table Grid21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53">
    <w:name w:val="No List11111153"/>
    <w:next w:val="NoList"/>
    <w:semiHidden/>
    <w:rsid w:val="00BA24EF"/>
  </w:style>
  <w:style w:type="numbering" w:customStyle="1" w:styleId="NoList211153">
    <w:name w:val="No List211153"/>
    <w:next w:val="NoList"/>
    <w:uiPriority w:val="99"/>
    <w:semiHidden/>
    <w:unhideWhenUsed/>
    <w:rsid w:val="00BA24EF"/>
  </w:style>
  <w:style w:type="table" w:customStyle="1" w:styleId="TableGrid11152">
    <w:name w:val="Table Grid1115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83">
    <w:name w:val="No List31183"/>
    <w:next w:val="NoList"/>
    <w:uiPriority w:val="99"/>
    <w:semiHidden/>
    <w:unhideWhenUsed/>
    <w:rsid w:val="00BA24EF"/>
  </w:style>
  <w:style w:type="numbering" w:customStyle="1" w:styleId="NoList683">
    <w:name w:val="No List683"/>
    <w:next w:val="NoList"/>
    <w:uiPriority w:val="99"/>
    <w:semiHidden/>
    <w:unhideWhenUsed/>
    <w:rsid w:val="00BA24EF"/>
  </w:style>
  <w:style w:type="numbering" w:customStyle="1" w:styleId="NoList743">
    <w:name w:val="No List743"/>
    <w:next w:val="NoList"/>
    <w:uiPriority w:val="99"/>
    <w:semiHidden/>
    <w:unhideWhenUsed/>
    <w:rsid w:val="00BA24EF"/>
  </w:style>
  <w:style w:type="numbering" w:customStyle="1" w:styleId="NoList1343">
    <w:name w:val="No List1343"/>
    <w:next w:val="NoList"/>
    <w:uiPriority w:val="99"/>
    <w:semiHidden/>
    <w:unhideWhenUsed/>
    <w:rsid w:val="00BA24EF"/>
  </w:style>
  <w:style w:type="table" w:customStyle="1" w:styleId="TableGrid442">
    <w:name w:val="Table Grid442"/>
    <w:basedOn w:val="TableNormal"/>
    <w:next w:val="TableGrid"/>
    <w:uiPriority w:val="59"/>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3">
    <w:name w:val="No List11343"/>
    <w:next w:val="NoList"/>
    <w:uiPriority w:val="99"/>
    <w:semiHidden/>
    <w:rsid w:val="00BA24EF"/>
  </w:style>
  <w:style w:type="numbering" w:customStyle="1" w:styleId="NoList2343">
    <w:name w:val="No List2343"/>
    <w:next w:val="NoList"/>
    <w:uiPriority w:val="99"/>
    <w:semiHidden/>
    <w:unhideWhenUsed/>
    <w:rsid w:val="00BA24EF"/>
  </w:style>
  <w:style w:type="table" w:customStyle="1" w:styleId="TableGrid1322">
    <w:name w:val="Table Grid13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3">
    <w:name w:val="No List3343"/>
    <w:next w:val="NoList"/>
    <w:uiPriority w:val="99"/>
    <w:semiHidden/>
    <w:unhideWhenUsed/>
    <w:rsid w:val="00BA24EF"/>
  </w:style>
  <w:style w:type="numbering" w:customStyle="1" w:styleId="NoList4243">
    <w:name w:val="No List4243"/>
    <w:next w:val="NoList"/>
    <w:uiPriority w:val="99"/>
    <w:semiHidden/>
    <w:unhideWhenUsed/>
    <w:rsid w:val="00BA24EF"/>
  </w:style>
  <w:style w:type="numbering" w:customStyle="1" w:styleId="NoList111343">
    <w:name w:val="No List111343"/>
    <w:next w:val="NoList"/>
    <w:uiPriority w:val="99"/>
    <w:semiHidden/>
    <w:unhideWhenUsed/>
    <w:rsid w:val="00BA24EF"/>
  </w:style>
  <w:style w:type="table" w:customStyle="1" w:styleId="TableGrid2222">
    <w:name w:val="Table Grid22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3">
    <w:name w:val="No List1111243"/>
    <w:next w:val="NoList"/>
    <w:semiHidden/>
    <w:rsid w:val="00BA24EF"/>
  </w:style>
  <w:style w:type="numbering" w:customStyle="1" w:styleId="NoList21243">
    <w:name w:val="No List21243"/>
    <w:next w:val="NoList"/>
    <w:uiPriority w:val="99"/>
    <w:semiHidden/>
    <w:unhideWhenUsed/>
    <w:rsid w:val="00BA24EF"/>
  </w:style>
  <w:style w:type="table" w:customStyle="1" w:styleId="TableGrid11222">
    <w:name w:val="Table Grid112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43">
    <w:name w:val="No List31243"/>
    <w:next w:val="NoList"/>
    <w:uiPriority w:val="99"/>
    <w:semiHidden/>
    <w:unhideWhenUsed/>
    <w:rsid w:val="00BA24EF"/>
  </w:style>
  <w:style w:type="numbering" w:customStyle="1" w:styleId="NoList5143">
    <w:name w:val="No List5143"/>
    <w:next w:val="NoList"/>
    <w:uiPriority w:val="99"/>
    <w:semiHidden/>
    <w:unhideWhenUsed/>
    <w:rsid w:val="00BA24EF"/>
  </w:style>
  <w:style w:type="numbering" w:customStyle="1" w:styleId="NoList12143">
    <w:name w:val="No List12143"/>
    <w:next w:val="NoList"/>
    <w:uiPriority w:val="99"/>
    <w:semiHidden/>
    <w:unhideWhenUsed/>
    <w:rsid w:val="00BA24EF"/>
  </w:style>
  <w:style w:type="table" w:customStyle="1" w:styleId="TableGrid3122">
    <w:name w:val="Table Grid3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3">
    <w:name w:val="No List112143"/>
    <w:next w:val="NoList"/>
    <w:semiHidden/>
    <w:rsid w:val="00BA24EF"/>
  </w:style>
  <w:style w:type="numbering" w:customStyle="1" w:styleId="NoList22143">
    <w:name w:val="No List22143"/>
    <w:next w:val="NoList"/>
    <w:uiPriority w:val="99"/>
    <w:semiHidden/>
    <w:unhideWhenUsed/>
    <w:rsid w:val="00BA24EF"/>
  </w:style>
  <w:style w:type="table" w:customStyle="1" w:styleId="TableGrid12122">
    <w:name w:val="Table Grid12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43">
    <w:name w:val="No List32143"/>
    <w:next w:val="NoList"/>
    <w:uiPriority w:val="99"/>
    <w:semiHidden/>
    <w:unhideWhenUsed/>
    <w:rsid w:val="00BA24EF"/>
  </w:style>
  <w:style w:type="numbering" w:customStyle="1" w:styleId="NoList41143">
    <w:name w:val="No List41143"/>
    <w:next w:val="NoList"/>
    <w:uiPriority w:val="99"/>
    <w:semiHidden/>
    <w:unhideWhenUsed/>
    <w:rsid w:val="00BA24EF"/>
  </w:style>
  <w:style w:type="numbering" w:customStyle="1" w:styleId="NoList1112143">
    <w:name w:val="No List1112143"/>
    <w:next w:val="NoList"/>
    <w:uiPriority w:val="99"/>
    <w:semiHidden/>
    <w:unhideWhenUsed/>
    <w:rsid w:val="00BA24EF"/>
  </w:style>
  <w:style w:type="table" w:customStyle="1" w:styleId="TableGrid21122">
    <w:name w:val="Table Grid21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43">
    <w:name w:val="No List111111143"/>
    <w:next w:val="NoList"/>
    <w:semiHidden/>
    <w:rsid w:val="00BA24EF"/>
  </w:style>
  <w:style w:type="numbering" w:customStyle="1" w:styleId="NoList2111123">
    <w:name w:val="No List2111123"/>
    <w:next w:val="NoList"/>
    <w:uiPriority w:val="99"/>
    <w:semiHidden/>
    <w:unhideWhenUsed/>
    <w:rsid w:val="00BA24EF"/>
  </w:style>
  <w:style w:type="table" w:customStyle="1" w:styleId="TableGrid111122">
    <w:name w:val="Table Grid11112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43">
    <w:name w:val="No List311143"/>
    <w:next w:val="NoList"/>
    <w:uiPriority w:val="99"/>
    <w:semiHidden/>
    <w:unhideWhenUsed/>
    <w:rsid w:val="00BA24EF"/>
  </w:style>
  <w:style w:type="numbering" w:customStyle="1" w:styleId="NoList6143">
    <w:name w:val="No List6143"/>
    <w:next w:val="NoList"/>
    <w:uiPriority w:val="99"/>
    <w:semiHidden/>
    <w:unhideWhenUsed/>
    <w:rsid w:val="00BA24EF"/>
  </w:style>
  <w:style w:type="numbering" w:customStyle="1" w:styleId="NoList833">
    <w:name w:val="No List833"/>
    <w:next w:val="NoList"/>
    <w:uiPriority w:val="99"/>
    <w:semiHidden/>
    <w:unhideWhenUsed/>
    <w:rsid w:val="00BA24EF"/>
  </w:style>
  <w:style w:type="numbering" w:customStyle="1" w:styleId="NoList933">
    <w:name w:val="No List933"/>
    <w:next w:val="NoList"/>
    <w:uiPriority w:val="99"/>
    <w:semiHidden/>
    <w:unhideWhenUsed/>
    <w:rsid w:val="00BA24EF"/>
  </w:style>
  <w:style w:type="numbering" w:customStyle="1" w:styleId="NoList1433">
    <w:name w:val="No List1433"/>
    <w:next w:val="NoList"/>
    <w:uiPriority w:val="99"/>
    <w:semiHidden/>
    <w:unhideWhenUsed/>
    <w:rsid w:val="00BA24EF"/>
  </w:style>
  <w:style w:type="numbering" w:customStyle="1" w:styleId="NoList11433">
    <w:name w:val="No List11433"/>
    <w:next w:val="NoList"/>
    <w:semiHidden/>
    <w:rsid w:val="00BA24EF"/>
  </w:style>
  <w:style w:type="numbering" w:customStyle="1" w:styleId="NoList2433">
    <w:name w:val="No List2433"/>
    <w:next w:val="NoList"/>
    <w:uiPriority w:val="99"/>
    <w:semiHidden/>
    <w:unhideWhenUsed/>
    <w:rsid w:val="00BA24EF"/>
  </w:style>
  <w:style w:type="numbering" w:customStyle="1" w:styleId="NoList3433">
    <w:name w:val="No List3433"/>
    <w:next w:val="NoList"/>
    <w:uiPriority w:val="99"/>
    <w:semiHidden/>
    <w:unhideWhenUsed/>
    <w:rsid w:val="00BA24EF"/>
  </w:style>
  <w:style w:type="numbering" w:customStyle="1" w:styleId="NoList11111243">
    <w:name w:val="No List11111243"/>
    <w:next w:val="NoList"/>
    <w:semiHidden/>
    <w:rsid w:val="00BA24EF"/>
  </w:style>
  <w:style w:type="numbering" w:customStyle="1" w:styleId="NoList211243">
    <w:name w:val="No List211243"/>
    <w:next w:val="NoList"/>
    <w:uiPriority w:val="99"/>
    <w:semiHidden/>
    <w:unhideWhenUsed/>
    <w:rsid w:val="00BA24EF"/>
  </w:style>
  <w:style w:type="numbering" w:customStyle="1" w:styleId="NoList1033">
    <w:name w:val="No List1033"/>
    <w:next w:val="NoList"/>
    <w:uiPriority w:val="99"/>
    <w:semiHidden/>
    <w:unhideWhenUsed/>
    <w:rsid w:val="00BA24EF"/>
  </w:style>
  <w:style w:type="table" w:customStyle="1" w:styleId="TableGrid513">
    <w:name w:val="Table Grid513"/>
    <w:basedOn w:val="TableNormal"/>
    <w:next w:val="TableGrid"/>
    <w:uiPriority w:val="59"/>
    <w:rsid w:val="00BA24EF"/>
    <w:pPr>
      <w:spacing w:after="0" w:line="240" w:lineRule="auto"/>
    </w:pPr>
    <w:rPr>
      <w:rFonts w:ascii="Cambria" w:eastAsia="Cambria" w:hAnsi="Cambria" w:cs="Times New Roman"/>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3">
    <w:name w:val="No List1533"/>
    <w:next w:val="NoList"/>
    <w:uiPriority w:val="99"/>
    <w:semiHidden/>
    <w:unhideWhenUsed/>
    <w:rsid w:val="00BA24EF"/>
  </w:style>
  <w:style w:type="numbering" w:customStyle="1" w:styleId="NoList1633">
    <w:name w:val="No List1633"/>
    <w:next w:val="NoList"/>
    <w:uiPriority w:val="99"/>
    <w:semiHidden/>
    <w:unhideWhenUsed/>
    <w:rsid w:val="00BA24EF"/>
  </w:style>
  <w:style w:type="numbering" w:customStyle="1" w:styleId="NoList1733">
    <w:name w:val="No List1733"/>
    <w:next w:val="NoList"/>
    <w:uiPriority w:val="99"/>
    <w:semiHidden/>
    <w:unhideWhenUsed/>
    <w:rsid w:val="00BA24EF"/>
  </w:style>
  <w:style w:type="table" w:customStyle="1" w:styleId="TableGrid612">
    <w:name w:val="Table Grid612"/>
    <w:basedOn w:val="TableNormal"/>
    <w:next w:val="TableGrid"/>
    <w:rsid w:val="00BA24EF"/>
    <w:pPr>
      <w:spacing w:after="0" w:line="240" w:lineRule="auto"/>
    </w:pPr>
    <w:rPr>
      <w:rFonts w:ascii="Times New Roman" w:eastAsia="Times New Roman" w:hAnsi="Times New Roman"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3">
    <w:name w:val="No List11533"/>
    <w:next w:val="NoList"/>
    <w:semiHidden/>
    <w:rsid w:val="00BA24EF"/>
  </w:style>
  <w:style w:type="numbering" w:customStyle="1" w:styleId="NoList2533">
    <w:name w:val="No List2533"/>
    <w:next w:val="NoList"/>
    <w:uiPriority w:val="99"/>
    <w:semiHidden/>
    <w:unhideWhenUsed/>
    <w:rsid w:val="00BA24EF"/>
  </w:style>
  <w:style w:type="numbering" w:customStyle="1" w:styleId="NoList3533">
    <w:name w:val="No List3533"/>
    <w:next w:val="NoList"/>
    <w:uiPriority w:val="99"/>
    <w:semiHidden/>
    <w:unhideWhenUsed/>
    <w:rsid w:val="00BA24EF"/>
  </w:style>
  <w:style w:type="numbering" w:customStyle="1" w:styleId="NoList4333">
    <w:name w:val="No List4333"/>
    <w:next w:val="NoList"/>
    <w:uiPriority w:val="99"/>
    <w:semiHidden/>
    <w:unhideWhenUsed/>
    <w:rsid w:val="00BA24EF"/>
  </w:style>
  <w:style w:type="numbering" w:customStyle="1" w:styleId="NoList111433">
    <w:name w:val="No List111433"/>
    <w:next w:val="NoList"/>
    <w:uiPriority w:val="99"/>
    <w:semiHidden/>
    <w:unhideWhenUsed/>
    <w:rsid w:val="00BA24EF"/>
  </w:style>
  <w:style w:type="numbering" w:customStyle="1" w:styleId="NoList1111333">
    <w:name w:val="No List1111333"/>
    <w:next w:val="NoList"/>
    <w:semiHidden/>
    <w:rsid w:val="00BA24EF"/>
  </w:style>
  <w:style w:type="numbering" w:customStyle="1" w:styleId="NoList21333">
    <w:name w:val="No List21333"/>
    <w:next w:val="NoList"/>
    <w:uiPriority w:val="99"/>
    <w:semiHidden/>
    <w:unhideWhenUsed/>
    <w:rsid w:val="00BA24EF"/>
  </w:style>
  <w:style w:type="numbering" w:customStyle="1" w:styleId="NoList31333">
    <w:name w:val="No List31333"/>
    <w:next w:val="NoList"/>
    <w:uiPriority w:val="99"/>
    <w:semiHidden/>
    <w:unhideWhenUsed/>
    <w:rsid w:val="00BA24EF"/>
  </w:style>
  <w:style w:type="numbering" w:customStyle="1" w:styleId="NoList5233">
    <w:name w:val="No List5233"/>
    <w:next w:val="NoList"/>
    <w:uiPriority w:val="99"/>
    <w:semiHidden/>
    <w:unhideWhenUsed/>
    <w:rsid w:val="00BA24EF"/>
  </w:style>
  <w:style w:type="numbering" w:customStyle="1" w:styleId="NoList12233">
    <w:name w:val="No List12233"/>
    <w:next w:val="NoList"/>
    <w:uiPriority w:val="99"/>
    <w:semiHidden/>
    <w:unhideWhenUsed/>
    <w:rsid w:val="00BA24EF"/>
  </w:style>
  <w:style w:type="numbering" w:customStyle="1" w:styleId="NoList112233">
    <w:name w:val="No List112233"/>
    <w:next w:val="NoList"/>
    <w:semiHidden/>
    <w:rsid w:val="00BA24EF"/>
  </w:style>
  <w:style w:type="numbering" w:customStyle="1" w:styleId="NoList22233">
    <w:name w:val="No List22233"/>
    <w:next w:val="NoList"/>
    <w:uiPriority w:val="99"/>
    <w:semiHidden/>
    <w:unhideWhenUsed/>
    <w:rsid w:val="00BA24EF"/>
  </w:style>
  <w:style w:type="numbering" w:customStyle="1" w:styleId="NoList32233">
    <w:name w:val="No List32233"/>
    <w:next w:val="NoList"/>
    <w:uiPriority w:val="99"/>
    <w:semiHidden/>
    <w:unhideWhenUsed/>
    <w:rsid w:val="00BA24EF"/>
  </w:style>
  <w:style w:type="numbering" w:customStyle="1" w:styleId="NoList41233">
    <w:name w:val="No List41233"/>
    <w:next w:val="NoList"/>
    <w:uiPriority w:val="99"/>
    <w:semiHidden/>
    <w:unhideWhenUsed/>
    <w:rsid w:val="00BA24EF"/>
  </w:style>
  <w:style w:type="numbering" w:customStyle="1" w:styleId="NoList1112233">
    <w:name w:val="No List1112233"/>
    <w:next w:val="NoList"/>
    <w:uiPriority w:val="99"/>
    <w:semiHidden/>
    <w:unhideWhenUsed/>
    <w:rsid w:val="00BA24EF"/>
  </w:style>
  <w:style w:type="numbering" w:customStyle="1" w:styleId="NoList11111333">
    <w:name w:val="No List11111333"/>
    <w:next w:val="NoList"/>
    <w:semiHidden/>
    <w:rsid w:val="00BA24EF"/>
  </w:style>
  <w:style w:type="numbering" w:customStyle="1" w:styleId="NoList211333">
    <w:name w:val="No List211333"/>
    <w:next w:val="NoList"/>
    <w:uiPriority w:val="99"/>
    <w:semiHidden/>
    <w:unhideWhenUsed/>
    <w:rsid w:val="00BA24EF"/>
  </w:style>
  <w:style w:type="numbering" w:customStyle="1" w:styleId="NoList311233">
    <w:name w:val="No List311233"/>
    <w:next w:val="NoList"/>
    <w:uiPriority w:val="99"/>
    <w:semiHidden/>
    <w:unhideWhenUsed/>
    <w:rsid w:val="00BA24EF"/>
  </w:style>
  <w:style w:type="numbering" w:customStyle="1" w:styleId="NoList6233">
    <w:name w:val="No List6233"/>
    <w:next w:val="NoList"/>
    <w:uiPriority w:val="99"/>
    <w:semiHidden/>
    <w:unhideWhenUsed/>
    <w:rsid w:val="00BA24EF"/>
  </w:style>
  <w:style w:type="numbering" w:customStyle="1" w:styleId="NoList1813">
    <w:name w:val="No List1813"/>
    <w:next w:val="NoList"/>
    <w:uiPriority w:val="99"/>
    <w:semiHidden/>
    <w:unhideWhenUsed/>
    <w:rsid w:val="00BA24EF"/>
  </w:style>
  <w:style w:type="numbering" w:customStyle="1" w:styleId="NoList1913">
    <w:name w:val="No List1913"/>
    <w:next w:val="NoList"/>
    <w:uiPriority w:val="99"/>
    <w:semiHidden/>
    <w:unhideWhenUsed/>
    <w:rsid w:val="00BA24EF"/>
  </w:style>
  <w:style w:type="numbering" w:customStyle="1" w:styleId="NoList11613">
    <w:name w:val="No List11613"/>
    <w:next w:val="NoList"/>
    <w:uiPriority w:val="99"/>
    <w:semiHidden/>
    <w:unhideWhenUsed/>
    <w:rsid w:val="00BA24EF"/>
  </w:style>
  <w:style w:type="numbering" w:customStyle="1" w:styleId="NoList2613">
    <w:name w:val="No List2613"/>
    <w:next w:val="NoList"/>
    <w:uiPriority w:val="99"/>
    <w:semiHidden/>
    <w:unhideWhenUsed/>
    <w:rsid w:val="00BA24EF"/>
  </w:style>
  <w:style w:type="numbering" w:customStyle="1" w:styleId="NoList111513">
    <w:name w:val="No List111513"/>
    <w:next w:val="NoList"/>
    <w:semiHidden/>
    <w:unhideWhenUsed/>
    <w:rsid w:val="00BA24EF"/>
  </w:style>
  <w:style w:type="numbering" w:customStyle="1" w:styleId="NoList1111413">
    <w:name w:val="No List1111413"/>
    <w:next w:val="NoList"/>
    <w:uiPriority w:val="99"/>
    <w:semiHidden/>
    <w:rsid w:val="00BA24EF"/>
  </w:style>
  <w:style w:type="numbering" w:customStyle="1" w:styleId="NoList21413">
    <w:name w:val="No List21413"/>
    <w:next w:val="NoList"/>
    <w:uiPriority w:val="99"/>
    <w:semiHidden/>
    <w:unhideWhenUsed/>
    <w:rsid w:val="00BA24EF"/>
  </w:style>
  <w:style w:type="numbering" w:customStyle="1" w:styleId="NoList3613">
    <w:name w:val="No List3613"/>
    <w:next w:val="NoList"/>
    <w:uiPriority w:val="99"/>
    <w:semiHidden/>
    <w:unhideWhenUsed/>
    <w:rsid w:val="00BA24EF"/>
  </w:style>
  <w:style w:type="numbering" w:customStyle="1" w:styleId="NoList4413">
    <w:name w:val="No List4413"/>
    <w:next w:val="NoList"/>
    <w:uiPriority w:val="99"/>
    <w:semiHidden/>
    <w:unhideWhenUsed/>
    <w:rsid w:val="00BA24EF"/>
  </w:style>
  <w:style w:type="numbering" w:customStyle="1" w:styleId="NoList11111413">
    <w:name w:val="No List11111413"/>
    <w:next w:val="NoList"/>
    <w:semiHidden/>
    <w:unhideWhenUsed/>
    <w:rsid w:val="00BA24EF"/>
  </w:style>
  <w:style w:type="numbering" w:customStyle="1" w:styleId="NoList111111223">
    <w:name w:val="No List111111223"/>
    <w:next w:val="NoList"/>
    <w:semiHidden/>
    <w:rsid w:val="00BA24EF"/>
  </w:style>
  <w:style w:type="numbering" w:customStyle="1" w:styleId="NoList211413">
    <w:name w:val="No List211413"/>
    <w:next w:val="NoList"/>
    <w:uiPriority w:val="99"/>
    <w:semiHidden/>
    <w:unhideWhenUsed/>
    <w:rsid w:val="00BA24EF"/>
  </w:style>
  <w:style w:type="numbering" w:customStyle="1" w:styleId="NoList31413">
    <w:name w:val="No List31413"/>
    <w:next w:val="NoList"/>
    <w:uiPriority w:val="99"/>
    <w:semiHidden/>
    <w:unhideWhenUsed/>
    <w:rsid w:val="00BA24EF"/>
  </w:style>
  <w:style w:type="numbering" w:customStyle="1" w:styleId="NoList5313">
    <w:name w:val="No List5313"/>
    <w:next w:val="NoList"/>
    <w:uiPriority w:val="99"/>
    <w:semiHidden/>
    <w:unhideWhenUsed/>
    <w:rsid w:val="00BA24EF"/>
  </w:style>
  <w:style w:type="numbering" w:customStyle="1" w:styleId="NoList12313">
    <w:name w:val="No List12313"/>
    <w:next w:val="NoList"/>
    <w:uiPriority w:val="99"/>
    <w:semiHidden/>
    <w:unhideWhenUsed/>
    <w:rsid w:val="00BA24EF"/>
  </w:style>
  <w:style w:type="numbering" w:customStyle="1" w:styleId="NoList112313">
    <w:name w:val="No List112313"/>
    <w:next w:val="NoList"/>
    <w:semiHidden/>
    <w:rsid w:val="00BA24EF"/>
  </w:style>
  <w:style w:type="numbering" w:customStyle="1" w:styleId="NoList22313">
    <w:name w:val="No List22313"/>
    <w:next w:val="NoList"/>
    <w:uiPriority w:val="99"/>
    <w:semiHidden/>
    <w:unhideWhenUsed/>
    <w:rsid w:val="00BA24EF"/>
  </w:style>
  <w:style w:type="numbering" w:customStyle="1" w:styleId="NoList32313">
    <w:name w:val="No List32313"/>
    <w:next w:val="NoList"/>
    <w:uiPriority w:val="99"/>
    <w:semiHidden/>
    <w:unhideWhenUsed/>
    <w:rsid w:val="00BA24EF"/>
  </w:style>
  <w:style w:type="numbering" w:customStyle="1" w:styleId="NoList41313">
    <w:name w:val="No List41313"/>
    <w:next w:val="NoList"/>
    <w:uiPriority w:val="99"/>
    <w:semiHidden/>
    <w:unhideWhenUsed/>
    <w:rsid w:val="00BA24EF"/>
  </w:style>
  <w:style w:type="numbering" w:customStyle="1" w:styleId="NoList1112313">
    <w:name w:val="No List1112313"/>
    <w:next w:val="NoList"/>
    <w:uiPriority w:val="99"/>
    <w:semiHidden/>
    <w:unhideWhenUsed/>
    <w:rsid w:val="00BA24EF"/>
  </w:style>
  <w:style w:type="numbering" w:customStyle="1" w:styleId="NoList1111111113">
    <w:name w:val="No List1111111113"/>
    <w:next w:val="NoList"/>
    <w:semiHidden/>
    <w:rsid w:val="00BA24EF"/>
  </w:style>
  <w:style w:type="numbering" w:customStyle="1" w:styleId="NoList2111213">
    <w:name w:val="No List2111213"/>
    <w:next w:val="NoList"/>
    <w:uiPriority w:val="99"/>
    <w:semiHidden/>
    <w:unhideWhenUsed/>
    <w:rsid w:val="00BA24EF"/>
  </w:style>
  <w:style w:type="numbering" w:customStyle="1" w:styleId="NoList311313">
    <w:name w:val="No List311313"/>
    <w:next w:val="NoList"/>
    <w:uiPriority w:val="99"/>
    <w:semiHidden/>
    <w:unhideWhenUsed/>
    <w:rsid w:val="00BA24EF"/>
  </w:style>
  <w:style w:type="numbering" w:customStyle="1" w:styleId="NoList6313">
    <w:name w:val="No List6313"/>
    <w:next w:val="NoList"/>
    <w:uiPriority w:val="99"/>
    <w:semiHidden/>
    <w:unhideWhenUsed/>
    <w:rsid w:val="00BA24EF"/>
  </w:style>
  <w:style w:type="numbering" w:customStyle="1" w:styleId="NoList7113">
    <w:name w:val="No List7113"/>
    <w:next w:val="NoList"/>
    <w:uiPriority w:val="99"/>
    <w:semiHidden/>
    <w:unhideWhenUsed/>
    <w:rsid w:val="00BA24EF"/>
  </w:style>
  <w:style w:type="numbering" w:customStyle="1" w:styleId="NoList8113">
    <w:name w:val="No List8113"/>
    <w:next w:val="NoList"/>
    <w:uiPriority w:val="99"/>
    <w:semiHidden/>
    <w:unhideWhenUsed/>
    <w:rsid w:val="00BA24EF"/>
  </w:style>
  <w:style w:type="numbering" w:customStyle="1" w:styleId="NoList13113">
    <w:name w:val="No List13113"/>
    <w:next w:val="NoList"/>
    <w:uiPriority w:val="99"/>
    <w:semiHidden/>
    <w:unhideWhenUsed/>
    <w:rsid w:val="00BA24EF"/>
  </w:style>
  <w:style w:type="numbering" w:customStyle="1" w:styleId="NoList113113">
    <w:name w:val="No List113113"/>
    <w:next w:val="NoList"/>
    <w:uiPriority w:val="99"/>
    <w:semiHidden/>
    <w:unhideWhenUsed/>
    <w:rsid w:val="00BA24EF"/>
  </w:style>
  <w:style w:type="numbering" w:customStyle="1" w:styleId="NoList23113">
    <w:name w:val="No List23113"/>
    <w:next w:val="NoList"/>
    <w:uiPriority w:val="99"/>
    <w:semiHidden/>
    <w:unhideWhenUsed/>
    <w:rsid w:val="00BA24EF"/>
  </w:style>
  <w:style w:type="numbering" w:customStyle="1" w:styleId="NoList33113">
    <w:name w:val="No List33113"/>
    <w:next w:val="NoList"/>
    <w:uiPriority w:val="99"/>
    <w:semiHidden/>
    <w:unhideWhenUsed/>
    <w:rsid w:val="00BA24EF"/>
  </w:style>
  <w:style w:type="numbering" w:customStyle="1" w:styleId="NoList9113">
    <w:name w:val="No List9113"/>
    <w:next w:val="NoList"/>
    <w:uiPriority w:val="99"/>
    <w:semiHidden/>
    <w:unhideWhenUsed/>
    <w:rsid w:val="00BA24EF"/>
  </w:style>
  <w:style w:type="numbering" w:customStyle="1" w:styleId="NoList14113">
    <w:name w:val="No List14113"/>
    <w:next w:val="NoList"/>
    <w:uiPriority w:val="99"/>
    <w:semiHidden/>
    <w:unhideWhenUsed/>
    <w:rsid w:val="00BA24EF"/>
  </w:style>
  <w:style w:type="numbering" w:customStyle="1" w:styleId="NoList114113">
    <w:name w:val="No List114113"/>
    <w:next w:val="NoList"/>
    <w:semiHidden/>
    <w:rsid w:val="00BA24EF"/>
  </w:style>
  <w:style w:type="numbering" w:customStyle="1" w:styleId="NoList24113">
    <w:name w:val="No List24113"/>
    <w:next w:val="NoList"/>
    <w:uiPriority w:val="99"/>
    <w:semiHidden/>
    <w:unhideWhenUsed/>
    <w:rsid w:val="00BA24EF"/>
  </w:style>
  <w:style w:type="numbering" w:customStyle="1" w:styleId="NoList34113">
    <w:name w:val="No List34113"/>
    <w:next w:val="NoList"/>
    <w:uiPriority w:val="99"/>
    <w:semiHidden/>
    <w:unhideWhenUsed/>
    <w:rsid w:val="00BA24EF"/>
  </w:style>
  <w:style w:type="numbering" w:customStyle="1" w:styleId="NoList42113">
    <w:name w:val="No List42113"/>
    <w:next w:val="NoList"/>
    <w:uiPriority w:val="99"/>
    <w:semiHidden/>
    <w:unhideWhenUsed/>
    <w:rsid w:val="00BA24EF"/>
  </w:style>
  <w:style w:type="numbering" w:customStyle="1" w:styleId="NoList1113113">
    <w:name w:val="No List1113113"/>
    <w:next w:val="NoList"/>
    <w:uiPriority w:val="99"/>
    <w:semiHidden/>
    <w:unhideWhenUsed/>
    <w:rsid w:val="00BA24EF"/>
  </w:style>
  <w:style w:type="numbering" w:customStyle="1" w:styleId="NoList11112113">
    <w:name w:val="No List11112113"/>
    <w:next w:val="NoList"/>
    <w:semiHidden/>
    <w:rsid w:val="00BA24EF"/>
  </w:style>
  <w:style w:type="numbering" w:customStyle="1" w:styleId="NoList212113">
    <w:name w:val="No List212113"/>
    <w:next w:val="NoList"/>
    <w:uiPriority w:val="99"/>
    <w:semiHidden/>
    <w:unhideWhenUsed/>
    <w:rsid w:val="00BA24EF"/>
  </w:style>
  <w:style w:type="numbering" w:customStyle="1" w:styleId="NoList312113">
    <w:name w:val="No List312113"/>
    <w:next w:val="NoList"/>
    <w:uiPriority w:val="99"/>
    <w:semiHidden/>
    <w:unhideWhenUsed/>
    <w:rsid w:val="00BA24EF"/>
  </w:style>
  <w:style w:type="numbering" w:customStyle="1" w:styleId="NoList51113">
    <w:name w:val="No List51113"/>
    <w:next w:val="NoList"/>
    <w:uiPriority w:val="99"/>
    <w:semiHidden/>
    <w:unhideWhenUsed/>
    <w:rsid w:val="00BA24EF"/>
  </w:style>
  <w:style w:type="numbering" w:customStyle="1" w:styleId="NoList121113">
    <w:name w:val="No List121113"/>
    <w:next w:val="NoList"/>
    <w:uiPriority w:val="99"/>
    <w:semiHidden/>
    <w:unhideWhenUsed/>
    <w:rsid w:val="00BA24EF"/>
  </w:style>
  <w:style w:type="numbering" w:customStyle="1" w:styleId="NoList1121113">
    <w:name w:val="No List1121113"/>
    <w:next w:val="NoList"/>
    <w:semiHidden/>
    <w:rsid w:val="00BA24EF"/>
  </w:style>
  <w:style w:type="numbering" w:customStyle="1" w:styleId="NoList221113">
    <w:name w:val="No List221113"/>
    <w:next w:val="NoList"/>
    <w:uiPriority w:val="99"/>
    <w:semiHidden/>
    <w:unhideWhenUsed/>
    <w:rsid w:val="00BA24EF"/>
  </w:style>
  <w:style w:type="numbering" w:customStyle="1" w:styleId="NoList321113">
    <w:name w:val="No List321113"/>
    <w:next w:val="NoList"/>
    <w:uiPriority w:val="99"/>
    <w:semiHidden/>
    <w:unhideWhenUsed/>
    <w:rsid w:val="00BA24EF"/>
  </w:style>
  <w:style w:type="numbering" w:customStyle="1" w:styleId="NoList411113">
    <w:name w:val="No List411113"/>
    <w:next w:val="NoList"/>
    <w:uiPriority w:val="99"/>
    <w:semiHidden/>
    <w:unhideWhenUsed/>
    <w:rsid w:val="00BA24EF"/>
  </w:style>
  <w:style w:type="numbering" w:customStyle="1" w:styleId="NoList11121113">
    <w:name w:val="No List11121113"/>
    <w:next w:val="NoList"/>
    <w:uiPriority w:val="99"/>
    <w:semiHidden/>
    <w:unhideWhenUsed/>
    <w:rsid w:val="00BA24EF"/>
  </w:style>
  <w:style w:type="numbering" w:customStyle="1" w:styleId="NoList111112113">
    <w:name w:val="No List111112113"/>
    <w:next w:val="NoList"/>
    <w:semiHidden/>
    <w:rsid w:val="00BA24EF"/>
  </w:style>
  <w:style w:type="numbering" w:customStyle="1" w:styleId="NoList2112113">
    <w:name w:val="No List2112113"/>
    <w:next w:val="NoList"/>
    <w:uiPriority w:val="99"/>
    <w:semiHidden/>
    <w:unhideWhenUsed/>
    <w:rsid w:val="00BA24EF"/>
  </w:style>
  <w:style w:type="numbering" w:customStyle="1" w:styleId="NoList3111113">
    <w:name w:val="No List3111113"/>
    <w:next w:val="NoList"/>
    <w:uiPriority w:val="99"/>
    <w:semiHidden/>
    <w:unhideWhenUsed/>
    <w:rsid w:val="00BA24EF"/>
  </w:style>
  <w:style w:type="numbering" w:customStyle="1" w:styleId="NoList61113">
    <w:name w:val="No List61113"/>
    <w:next w:val="NoList"/>
    <w:uiPriority w:val="99"/>
    <w:semiHidden/>
    <w:unhideWhenUsed/>
    <w:rsid w:val="00BA24EF"/>
  </w:style>
  <w:style w:type="table" w:customStyle="1" w:styleId="TableGrid4113">
    <w:name w:val="Table Grid4113"/>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
    <w:name w:val="No List10113"/>
    <w:next w:val="NoList"/>
    <w:uiPriority w:val="99"/>
    <w:semiHidden/>
    <w:unhideWhenUsed/>
    <w:rsid w:val="00BA24EF"/>
  </w:style>
  <w:style w:type="numbering" w:customStyle="1" w:styleId="NoList15113">
    <w:name w:val="No List15113"/>
    <w:next w:val="NoList"/>
    <w:uiPriority w:val="99"/>
    <w:semiHidden/>
    <w:unhideWhenUsed/>
    <w:rsid w:val="00BA24EF"/>
  </w:style>
  <w:style w:type="numbering" w:customStyle="1" w:styleId="NoList16113">
    <w:name w:val="No List16113"/>
    <w:next w:val="NoList"/>
    <w:uiPriority w:val="99"/>
    <w:semiHidden/>
    <w:unhideWhenUsed/>
    <w:rsid w:val="00BA24EF"/>
  </w:style>
  <w:style w:type="numbering" w:customStyle="1" w:styleId="NoList17113">
    <w:name w:val="No List17113"/>
    <w:next w:val="NoList"/>
    <w:uiPriority w:val="99"/>
    <w:semiHidden/>
    <w:unhideWhenUsed/>
    <w:rsid w:val="00BA24EF"/>
  </w:style>
  <w:style w:type="numbering" w:customStyle="1" w:styleId="NoList115113">
    <w:name w:val="No List115113"/>
    <w:next w:val="NoList"/>
    <w:semiHidden/>
    <w:rsid w:val="00BA24EF"/>
  </w:style>
  <w:style w:type="numbering" w:customStyle="1" w:styleId="NoList25113">
    <w:name w:val="No List25113"/>
    <w:next w:val="NoList"/>
    <w:uiPriority w:val="99"/>
    <w:semiHidden/>
    <w:unhideWhenUsed/>
    <w:rsid w:val="00BA24EF"/>
  </w:style>
  <w:style w:type="numbering" w:customStyle="1" w:styleId="NoList35113">
    <w:name w:val="No List35113"/>
    <w:next w:val="NoList"/>
    <w:uiPriority w:val="99"/>
    <w:semiHidden/>
    <w:unhideWhenUsed/>
    <w:rsid w:val="00BA24EF"/>
  </w:style>
  <w:style w:type="numbering" w:customStyle="1" w:styleId="NoList43113">
    <w:name w:val="No List43113"/>
    <w:next w:val="NoList"/>
    <w:uiPriority w:val="99"/>
    <w:semiHidden/>
    <w:unhideWhenUsed/>
    <w:rsid w:val="00BA24EF"/>
  </w:style>
  <w:style w:type="numbering" w:customStyle="1" w:styleId="NoList1114113">
    <w:name w:val="No List1114113"/>
    <w:next w:val="NoList"/>
    <w:uiPriority w:val="99"/>
    <w:semiHidden/>
    <w:unhideWhenUsed/>
    <w:rsid w:val="00BA24EF"/>
  </w:style>
  <w:style w:type="numbering" w:customStyle="1" w:styleId="NoList11113113">
    <w:name w:val="No List11113113"/>
    <w:next w:val="NoList"/>
    <w:semiHidden/>
    <w:rsid w:val="00BA24EF"/>
  </w:style>
  <w:style w:type="numbering" w:customStyle="1" w:styleId="NoList213113">
    <w:name w:val="No List213113"/>
    <w:next w:val="NoList"/>
    <w:uiPriority w:val="99"/>
    <w:semiHidden/>
    <w:unhideWhenUsed/>
    <w:rsid w:val="00BA24EF"/>
  </w:style>
  <w:style w:type="numbering" w:customStyle="1" w:styleId="NoList313113">
    <w:name w:val="No List313113"/>
    <w:next w:val="NoList"/>
    <w:uiPriority w:val="99"/>
    <w:semiHidden/>
    <w:unhideWhenUsed/>
    <w:rsid w:val="00BA24EF"/>
  </w:style>
  <w:style w:type="numbering" w:customStyle="1" w:styleId="NoList52113">
    <w:name w:val="No List52113"/>
    <w:next w:val="NoList"/>
    <w:uiPriority w:val="99"/>
    <w:semiHidden/>
    <w:unhideWhenUsed/>
    <w:rsid w:val="00BA24EF"/>
  </w:style>
  <w:style w:type="numbering" w:customStyle="1" w:styleId="NoList122113">
    <w:name w:val="No List122113"/>
    <w:next w:val="NoList"/>
    <w:uiPriority w:val="99"/>
    <w:semiHidden/>
    <w:unhideWhenUsed/>
    <w:rsid w:val="00BA24EF"/>
  </w:style>
  <w:style w:type="numbering" w:customStyle="1" w:styleId="NoList1122113">
    <w:name w:val="No List1122113"/>
    <w:next w:val="NoList"/>
    <w:semiHidden/>
    <w:rsid w:val="00BA24EF"/>
  </w:style>
  <w:style w:type="numbering" w:customStyle="1" w:styleId="NoList222113">
    <w:name w:val="No List222113"/>
    <w:next w:val="NoList"/>
    <w:uiPriority w:val="99"/>
    <w:semiHidden/>
    <w:unhideWhenUsed/>
    <w:rsid w:val="00BA24EF"/>
  </w:style>
  <w:style w:type="numbering" w:customStyle="1" w:styleId="NoList322113">
    <w:name w:val="No List322113"/>
    <w:next w:val="NoList"/>
    <w:uiPriority w:val="99"/>
    <w:semiHidden/>
    <w:unhideWhenUsed/>
    <w:rsid w:val="00BA24EF"/>
  </w:style>
  <w:style w:type="numbering" w:customStyle="1" w:styleId="NoList412113">
    <w:name w:val="No List412113"/>
    <w:next w:val="NoList"/>
    <w:uiPriority w:val="99"/>
    <w:semiHidden/>
    <w:unhideWhenUsed/>
    <w:rsid w:val="00BA24EF"/>
  </w:style>
  <w:style w:type="numbering" w:customStyle="1" w:styleId="NoList11122113">
    <w:name w:val="No List11122113"/>
    <w:next w:val="NoList"/>
    <w:uiPriority w:val="99"/>
    <w:semiHidden/>
    <w:unhideWhenUsed/>
    <w:rsid w:val="00BA24EF"/>
  </w:style>
  <w:style w:type="numbering" w:customStyle="1" w:styleId="NoList111113113">
    <w:name w:val="No List111113113"/>
    <w:next w:val="NoList"/>
    <w:semiHidden/>
    <w:rsid w:val="00BA24EF"/>
  </w:style>
  <w:style w:type="numbering" w:customStyle="1" w:styleId="NoList2113113">
    <w:name w:val="No List2113113"/>
    <w:next w:val="NoList"/>
    <w:uiPriority w:val="99"/>
    <w:semiHidden/>
    <w:unhideWhenUsed/>
    <w:rsid w:val="00BA24EF"/>
  </w:style>
  <w:style w:type="numbering" w:customStyle="1" w:styleId="NoList3112113">
    <w:name w:val="No List3112113"/>
    <w:next w:val="NoList"/>
    <w:uiPriority w:val="99"/>
    <w:semiHidden/>
    <w:unhideWhenUsed/>
    <w:rsid w:val="00BA24EF"/>
  </w:style>
  <w:style w:type="numbering" w:customStyle="1" w:styleId="NoList62113">
    <w:name w:val="No List62113"/>
    <w:next w:val="NoList"/>
    <w:uiPriority w:val="99"/>
    <w:semiHidden/>
    <w:unhideWhenUsed/>
    <w:rsid w:val="00BA24EF"/>
  </w:style>
  <w:style w:type="numbering" w:customStyle="1" w:styleId="NoList2013">
    <w:name w:val="No List2013"/>
    <w:next w:val="NoList"/>
    <w:uiPriority w:val="99"/>
    <w:semiHidden/>
    <w:unhideWhenUsed/>
    <w:rsid w:val="00BA24EF"/>
  </w:style>
  <w:style w:type="numbering" w:customStyle="1" w:styleId="NoList11013">
    <w:name w:val="No List11013"/>
    <w:next w:val="NoList"/>
    <w:uiPriority w:val="99"/>
    <w:semiHidden/>
    <w:unhideWhenUsed/>
    <w:rsid w:val="00BA24EF"/>
  </w:style>
  <w:style w:type="numbering" w:customStyle="1" w:styleId="NoList11713">
    <w:name w:val="No List11713"/>
    <w:next w:val="NoList"/>
    <w:uiPriority w:val="99"/>
    <w:semiHidden/>
    <w:unhideWhenUsed/>
    <w:rsid w:val="00BA24EF"/>
  </w:style>
  <w:style w:type="numbering" w:customStyle="1" w:styleId="NoList2713">
    <w:name w:val="No List2713"/>
    <w:next w:val="NoList"/>
    <w:uiPriority w:val="99"/>
    <w:semiHidden/>
    <w:unhideWhenUsed/>
    <w:rsid w:val="00BA24EF"/>
  </w:style>
  <w:style w:type="numbering" w:customStyle="1" w:styleId="NoList111613">
    <w:name w:val="No List111613"/>
    <w:next w:val="NoList"/>
    <w:semiHidden/>
    <w:unhideWhenUsed/>
    <w:rsid w:val="00BA24EF"/>
  </w:style>
  <w:style w:type="numbering" w:customStyle="1" w:styleId="NoList1111513">
    <w:name w:val="No List1111513"/>
    <w:next w:val="NoList"/>
    <w:uiPriority w:val="99"/>
    <w:semiHidden/>
    <w:rsid w:val="00BA24EF"/>
  </w:style>
  <w:style w:type="numbering" w:customStyle="1" w:styleId="NoList21513">
    <w:name w:val="No List21513"/>
    <w:next w:val="NoList"/>
    <w:uiPriority w:val="99"/>
    <w:semiHidden/>
    <w:unhideWhenUsed/>
    <w:rsid w:val="00BA24EF"/>
  </w:style>
  <w:style w:type="numbering" w:customStyle="1" w:styleId="NoList3713">
    <w:name w:val="No List3713"/>
    <w:next w:val="NoList"/>
    <w:uiPriority w:val="99"/>
    <w:semiHidden/>
    <w:unhideWhenUsed/>
    <w:rsid w:val="00BA24EF"/>
  </w:style>
  <w:style w:type="numbering" w:customStyle="1" w:styleId="NoList4513">
    <w:name w:val="No List4513"/>
    <w:next w:val="NoList"/>
    <w:uiPriority w:val="99"/>
    <w:semiHidden/>
    <w:unhideWhenUsed/>
    <w:rsid w:val="00BA24EF"/>
  </w:style>
  <w:style w:type="numbering" w:customStyle="1" w:styleId="NoList11111513">
    <w:name w:val="No List11111513"/>
    <w:next w:val="NoList"/>
    <w:semiHidden/>
    <w:unhideWhenUsed/>
    <w:rsid w:val="00BA24EF"/>
  </w:style>
  <w:style w:type="numbering" w:customStyle="1" w:styleId="NoList111111313">
    <w:name w:val="No List111111313"/>
    <w:next w:val="NoList"/>
    <w:semiHidden/>
    <w:rsid w:val="00BA24EF"/>
  </w:style>
  <w:style w:type="numbering" w:customStyle="1" w:styleId="NoList211513">
    <w:name w:val="No List211513"/>
    <w:next w:val="NoList"/>
    <w:uiPriority w:val="99"/>
    <w:semiHidden/>
    <w:unhideWhenUsed/>
    <w:rsid w:val="00BA24EF"/>
  </w:style>
  <w:style w:type="numbering" w:customStyle="1" w:styleId="NoList31513">
    <w:name w:val="No List31513"/>
    <w:next w:val="NoList"/>
    <w:uiPriority w:val="99"/>
    <w:semiHidden/>
    <w:unhideWhenUsed/>
    <w:rsid w:val="00BA24EF"/>
  </w:style>
  <w:style w:type="numbering" w:customStyle="1" w:styleId="NoList5413">
    <w:name w:val="No List5413"/>
    <w:next w:val="NoList"/>
    <w:uiPriority w:val="99"/>
    <w:semiHidden/>
    <w:unhideWhenUsed/>
    <w:rsid w:val="00BA24EF"/>
  </w:style>
  <w:style w:type="numbering" w:customStyle="1" w:styleId="NoList12413">
    <w:name w:val="No List12413"/>
    <w:next w:val="NoList"/>
    <w:uiPriority w:val="99"/>
    <w:semiHidden/>
    <w:unhideWhenUsed/>
    <w:rsid w:val="00BA24EF"/>
  </w:style>
  <w:style w:type="numbering" w:customStyle="1" w:styleId="NoList112413">
    <w:name w:val="No List112413"/>
    <w:next w:val="NoList"/>
    <w:semiHidden/>
    <w:rsid w:val="00BA24EF"/>
  </w:style>
  <w:style w:type="numbering" w:customStyle="1" w:styleId="NoList22413">
    <w:name w:val="No List22413"/>
    <w:next w:val="NoList"/>
    <w:uiPriority w:val="99"/>
    <w:semiHidden/>
    <w:unhideWhenUsed/>
    <w:rsid w:val="00BA24EF"/>
  </w:style>
  <w:style w:type="numbering" w:customStyle="1" w:styleId="NoList32413">
    <w:name w:val="No List32413"/>
    <w:next w:val="NoList"/>
    <w:uiPriority w:val="99"/>
    <w:semiHidden/>
    <w:unhideWhenUsed/>
    <w:rsid w:val="00BA24EF"/>
  </w:style>
  <w:style w:type="numbering" w:customStyle="1" w:styleId="NoList41413">
    <w:name w:val="No List41413"/>
    <w:next w:val="NoList"/>
    <w:uiPriority w:val="99"/>
    <w:semiHidden/>
    <w:unhideWhenUsed/>
    <w:rsid w:val="00BA24EF"/>
  </w:style>
  <w:style w:type="numbering" w:customStyle="1" w:styleId="NoList1112413">
    <w:name w:val="No List1112413"/>
    <w:next w:val="NoList"/>
    <w:uiPriority w:val="99"/>
    <w:semiHidden/>
    <w:unhideWhenUsed/>
    <w:rsid w:val="00BA24EF"/>
  </w:style>
  <w:style w:type="numbering" w:customStyle="1" w:styleId="NoList1111111213">
    <w:name w:val="No List1111111213"/>
    <w:next w:val="NoList"/>
    <w:semiHidden/>
    <w:rsid w:val="00BA24EF"/>
  </w:style>
  <w:style w:type="numbering" w:customStyle="1" w:styleId="NoList2111313">
    <w:name w:val="No List2111313"/>
    <w:next w:val="NoList"/>
    <w:uiPriority w:val="99"/>
    <w:semiHidden/>
    <w:unhideWhenUsed/>
    <w:rsid w:val="00BA24EF"/>
  </w:style>
  <w:style w:type="numbering" w:customStyle="1" w:styleId="NoList311413">
    <w:name w:val="No List311413"/>
    <w:next w:val="NoList"/>
    <w:uiPriority w:val="99"/>
    <w:semiHidden/>
    <w:unhideWhenUsed/>
    <w:rsid w:val="00BA24EF"/>
  </w:style>
  <w:style w:type="numbering" w:customStyle="1" w:styleId="NoList6413">
    <w:name w:val="No List6413"/>
    <w:next w:val="NoList"/>
    <w:uiPriority w:val="99"/>
    <w:semiHidden/>
    <w:unhideWhenUsed/>
    <w:rsid w:val="00BA24EF"/>
  </w:style>
  <w:style w:type="numbering" w:customStyle="1" w:styleId="NoList7213">
    <w:name w:val="No List7213"/>
    <w:next w:val="NoList"/>
    <w:uiPriority w:val="99"/>
    <w:semiHidden/>
    <w:unhideWhenUsed/>
    <w:rsid w:val="00BA24EF"/>
  </w:style>
  <w:style w:type="numbering" w:customStyle="1" w:styleId="NoList8213">
    <w:name w:val="No List8213"/>
    <w:next w:val="NoList"/>
    <w:uiPriority w:val="99"/>
    <w:semiHidden/>
    <w:unhideWhenUsed/>
    <w:rsid w:val="00BA24EF"/>
  </w:style>
  <w:style w:type="numbering" w:customStyle="1" w:styleId="NoList13213">
    <w:name w:val="No List13213"/>
    <w:next w:val="NoList"/>
    <w:uiPriority w:val="99"/>
    <w:semiHidden/>
    <w:unhideWhenUsed/>
    <w:rsid w:val="00BA24EF"/>
  </w:style>
  <w:style w:type="numbering" w:customStyle="1" w:styleId="NoList113213">
    <w:name w:val="No List113213"/>
    <w:next w:val="NoList"/>
    <w:uiPriority w:val="99"/>
    <w:semiHidden/>
    <w:unhideWhenUsed/>
    <w:rsid w:val="00BA24EF"/>
  </w:style>
  <w:style w:type="numbering" w:customStyle="1" w:styleId="NoList23213">
    <w:name w:val="No List23213"/>
    <w:next w:val="NoList"/>
    <w:uiPriority w:val="99"/>
    <w:semiHidden/>
    <w:unhideWhenUsed/>
    <w:rsid w:val="00BA24EF"/>
  </w:style>
  <w:style w:type="numbering" w:customStyle="1" w:styleId="NoList33213">
    <w:name w:val="No List33213"/>
    <w:next w:val="NoList"/>
    <w:uiPriority w:val="99"/>
    <w:semiHidden/>
    <w:unhideWhenUsed/>
    <w:rsid w:val="00BA24EF"/>
  </w:style>
  <w:style w:type="numbering" w:customStyle="1" w:styleId="NoList9213">
    <w:name w:val="No List9213"/>
    <w:next w:val="NoList"/>
    <w:uiPriority w:val="99"/>
    <w:semiHidden/>
    <w:unhideWhenUsed/>
    <w:rsid w:val="00BA24EF"/>
  </w:style>
  <w:style w:type="numbering" w:customStyle="1" w:styleId="NoList14213">
    <w:name w:val="No List14213"/>
    <w:next w:val="NoList"/>
    <w:uiPriority w:val="99"/>
    <w:semiHidden/>
    <w:unhideWhenUsed/>
    <w:rsid w:val="00BA24EF"/>
  </w:style>
  <w:style w:type="numbering" w:customStyle="1" w:styleId="NoList114213">
    <w:name w:val="No List114213"/>
    <w:next w:val="NoList"/>
    <w:semiHidden/>
    <w:rsid w:val="00BA24EF"/>
  </w:style>
  <w:style w:type="numbering" w:customStyle="1" w:styleId="NoList24213">
    <w:name w:val="No List24213"/>
    <w:next w:val="NoList"/>
    <w:uiPriority w:val="99"/>
    <w:semiHidden/>
    <w:unhideWhenUsed/>
    <w:rsid w:val="00BA24EF"/>
  </w:style>
  <w:style w:type="numbering" w:customStyle="1" w:styleId="NoList34213">
    <w:name w:val="No List34213"/>
    <w:next w:val="NoList"/>
    <w:uiPriority w:val="99"/>
    <w:semiHidden/>
    <w:unhideWhenUsed/>
    <w:rsid w:val="00BA24EF"/>
  </w:style>
  <w:style w:type="numbering" w:customStyle="1" w:styleId="NoList42213">
    <w:name w:val="No List42213"/>
    <w:next w:val="NoList"/>
    <w:uiPriority w:val="99"/>
    <w:semiHidden/>
    <w:unhideWhenUsed/>
    <w:rsid w:val="00BA24EF"/>
  </w:style>
  <w:style w:type="numbering" w:customStyle="1" w:styleId="NoList1113213">
    <w:name w:val="No List1113213"/>
    <w:next w:val="NoList"/>
    <w:uiPriority w:val="99"/>
    <w:semiHidden/>
    <w:unhideWhenUsed/>
    <w:rsid w:val="00BA24EF"/>
  </w:style>
  <w:style w:type="numbering" w:customStyle="1" w:styleId="NoList11112213">
    <w:name w:val="No List11112213"/>
    <w:next w:val="NoList"/>
    <w:semiHidden/>
    <w:rsid w:val="00BA24EF"/>
  </w:style>
  <w:style w:type="numbering" w:customStyle="1" w:styleId="NoList212213">
    <w:name w:val="No List212213"/>
    <w:next w:val="NoList"/>
    <w:uiPriority w:val="99"/>
    <w:semiHidden/>
    <w:unhideWhenUsed/>
    <w:rsid w:val="00BA24EF"/>
  </w:style>
  <w:style w:type="numbering" w:customStyle="1" w:styleId="NoList312213">
    <w:name w:val="No List312213"/>
    <w:next w:val="NoList"/>
    <w:uiPriority w:val="99"/>
    <w:semiHidden/>
    <w:unhideWhenUsed/>
    <w:rsid w:val="00BA24EF"/>
  </w:style>
  <w:style w:type="numbering" w:customStyle="1" w:styleId="NoList51213">
    <w:name w:val="No List51213"/>
    <w:next w:val="NoList"/>
    <w:uiPriority w:val="99"/>
    <w:semiHidden/>
    <w:unhideWhenUsed/>
    <w:rsid w:val="00BA24EF"/>
  </w:style>
  <w:style w:type="numbering" w:customStyle="1" w:styleId="NoList121213">
    <w:name w:val="No List121213"/>
    <w:next w:val="NoList"/>
    <w:uiPriority w:val="99"/>
    <w:semiHidden/>
    <w:unhideWhenUsed/>
    <w:rsid w:val="00BA24EF"/>
  </w:style>
  <w:style w:type="numbering" w:customStyle="1" w:styleId="NoList1121213">
    <w:name w:val="No List1121213"/>
    <w:next w:val="NoList"/>
    <w:semiHidden/>
    <w:rsid w:val="00BA24EF"/>
  </w:style>
  <w:style w:type="numbering" w:customStyle="1" w:styleId="NoList221213">
    <w:name w:val="No List221213"/>
    <w:next w:val="NoList"/>
    <w:uiPriority w:val="99"/>
    <w:semiHidden/>
    <w:unhideWhenUsed/>
    <w:rsid w:val="00BA24EF"/>
  </w:style>
  <w:style w:type="numbering" w:customStyle="1" w:styleId="NoList321213">
    <w:name w:val="No List321213"/>
    <w:next w:val="NoList"/>
    <w:uiPriority w:val="99"/>
    <w:semiHidden/>
    <w:unhideWhenUsed/>
    <w:rsid w:val="00BA24EF"/>
  </w:style>
  <w:style w:type="numbering" w:customStyle="1" w:styleId="NoList411213">
    <w:name w:val="No List411213"/>
    <w:next w:val="NoList"/>
    <w:uiPriority w:val="99"/>
    <w:semiHidden/>
    <w:unhideWhenUsed/>
    <w:rsid w:val="00BA24EF"/>
  </w:style>
  <w:style w:type="numbering" w:customStyle="1" w:styleId="NoList11121213">
    <w:name w:val="No List11121213"/>
    <w:next w:val="NoList"/>
    <w:uiPriority w:val="99"/>
    <w:semiHidden/>
    <w:unhideWhenUsed/>
    <w:rsid w:val="00BA24EF"/>
  </w:style>
  <w:style w:type="numbering" w:customStyle="1" w:styleId="NoList111112213">
    <w:name w:val="No List111112213"/>
    <w:next w:val="NoList"/>
    <w:semiHidden/>
    <w:rsid w:val="00BA24EF"/>
  </w:style>
  <w:style w:type="numbering" w:customStyle="1" w:styleId="NoList2112213">
    <w:name w:val="No List2112213"/>
    <w:next w:val="NoList"/>
    <w:uiPriority w:val="99"/>
    <w:semiHidden/>
    <w:unhideWhenUsed/>
    <w:rsid w:val="00BA24EF"/>
  </w:style>
  <w:style w:type="numbering" w:customStyle="1" w:styleId="NoList3111213">
    <w:name w:val="No List3111213"/>
    <w:next w:val="NoList"/>
    <w:uiPriority w:val="99"/>
    <w:semiHidden/>
    <w:unhideWhenUsed/>
    <w:rsid w:val="00BA24EF"/>
  </w:style>
  <w:style w:type="numbering" w:customStyle="1" w:styleId="NoList61213">
    <w:name w:val="No List61213"/>
    <w:next w:val="NoList"/>
    <w:uiPriority w:val="99"/>
    <w:semiHidden/>
    <w:unhideWhenUsed/>
    <w:rsid w:val="00BA24EF"/>
  </w:style>
  <w:style w:type="table" w:customStyle="1" w:styleId="TableGrid4213">
    <w:name w:val="Table Grid4213"/>
    <w:basedOn w:val="TableNormal"/>
    <w:next w:val="TableGrid"/>
    <w:uiPriority w:val="59"/>
    <w:rsid w:val="00BA24EF"/>
    <w:pPr>
      <w:spacing w:after="0" w:line="240" w:lineRule="auto"/>
    </w:pPr>
    <w:rPr>
      <w:rFonts w:ascii="Cambria" w:eastAsia="Cambria" w:hAnsi="Cambria" w:cs="Times New Roman"/>
      <w:sz w:val="20"/>
      <w:szCs w:val="20"/>
      <w:lang w:val="it-IT"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3">
    <w:name w:val="No List10213"/>
    <w:next w:val="NoList"/>
    <w:uiPriority w:val="99"/>
    <w:semiHidden/>
    <w:unhideWhenUsed/>
    <w:rsid w:val="00BA24EF"/>
  </w:style>
  <w:style w:type="numbering" w:customStyle="1" w:styleId="NoList15213">
    <w:name w:val="No List15213"/>
    <w:next w:val="NoList"/>
    <w:uiPriority w:val="99"/>
    <w:semiHidden/>
    <w:unhideWhenUsed/>
    <w:rsid w:val="00BA24EF"/>
  </w:style>
  <w:style w:type="numbering" w:customStyle="1" w:styleId="NoList16213">
    <w:name w:val="No List16213"/>
    <w:next w:val="NoList"/>
    <w:uiPriority w:val="99"/>
    <w:semiHidden/>
    <w:unhideWhenUsed/>
    <w:rsid w:val="00BA24EF"/>
  </w:style>
  <w:style w:type="numbering" w:customStyle="1" w:styleId="NoList17213">
    <w:name w:val="No List17213"/>
    <w:next w:val="NoList"/>
    <w:uiPriority w:val="99"/>
    <w:semiHidden/>
    <w:unhideWhenUsed/>
    <w:rsid w:val="00BA24EF"/>
  </w:style>
  <w:style w:type="numbering" w:customStyle="1" w:styleId="NoList115213">
    <w:name w:val="No List115213"/>
    <w:next w:val="NoList"/>
    <w:semiHidden/>
    <w:rsid w:val="00BA24EF"/>
  </w:style>
  <w:style w:type="numbering" w:customStyle="1" w:styleId="NoList25213">
    <w:name w:val="No List25213"/>
    <w:next w:val="NoList"/>
    <w:uiPriority w:val="99"/>
    <w:semiHidden/>
    <w:unhideWhenUsed/>
    <w:rsid w:val="00BA24EF"/>
  </w:style>
  <w:style w:type="numbering" w:customStyle="1" w:styleId="NoList35213">
    <w:name w:val="No List35213"/>
    <w:next w:val="NoList"/>
    <w:uiPriority w:val="99"/>
    <w:semiHidden/>
    <w:unhideWhenUsed/>
    <w:rsid w:val="00BA24EF"/>
  </w:style>
  <w:style w:type="numbering" w:customStyle="1" w:styleId="NoList43213">
    <w:name w:val="No List43213"/>
    <w:next w:val="NoList"/>
    <w:uiPriority w:val="99"/>
    <w:semiHidden/>
    <w:unhideWhenUsed/>
    <w:rsid w:val="00BA24EF"/>
  </w:style>
  <w:style w:type="numbering" w:customStyle="1" w:styleId="NoList1114213">
    <w:name w:val="No List1114213"/>
    <w:next w:val="NoList"/>
    <w:uiPriority w:val="99"/>
    <w:semiHidden/>
    <w:unhideWhenUsed/>
    <w:rsid w:val="00BA24EF"/>
  </w:style>
  <w:style w:type="numbering" w:customStyle="1" w:styleId="NoList11113213">
    <w:name w:val="No List11113213"/>
    <w:next w:val="NoList"/>
    <w:semiHidden/>
    <w:rsid w:val="00BA24EF"/>
  </w:style>
  <w:style w:type="numbering" w:customStyle="1" w:styleId="NoList213213">
    <w:name w:val="No List213213"/>
    <w:next w:val="NoList"/>
    <w:uiPriority w:val="99"/>
    <w:semiHidden/>
    <w:unhideWhenUsed/>
    <w:rsid w:val="00BA24EF"/>
  </w:style>
  <w:style w:type="numbering" w:customStyle="1" w:styleId="NoList313213">
    <w:name w:val="No List313213"/>
    <w:next w:val="NoList"/>
    <w:uiPriority w:val="99"/>
    <w:semiHidden/>
    <w:unhideWhenUsed/>
    <w:rsid w:val="00BA24EF"/>
  </w:style>
  <w:style w:type="numbering" w:customStyle="1" w:styleId="NoList52213">
    <w:name w:val="No List52213"/>
    <w:next w:val="NoList"/>
    <w:uiPriority w:val="99"/>
    <w:semiHidden/>
    <w:unhideWhenUsed/>
    <w:rsid w:val="00BA24EF"/>
  </w:style>
  <w:style w:type="numbering" w:customStyle="1" w:styleId="NoList90">
    <w:name w:val="No List90"/>
    <w:next w:val="NoList"/>
    <w:uiPriority w:val="99"/>
    <w:semiHidden/>
    <w:unhideWhenUsed/>
    <w:rsid w:val="0064035D"/>
  </w:style>
  <w:style w:type="numbering" w:customStyle="1" w:styleId="NoList148">
    <w:name w:val="No List148"/>
    <w:next w:val="NoList"/>
    <w:uiPriority w:val="99"/>
    <w:semiHidden/>
    <w:unhideWhenUsed/>
    <w:rsid w:val="0064035D"/>
  </w:style>
  <w:style w:type="numbering" w:customStyle="1" w:styleId="NoList240">
    <w:name w:val="No List240"/>
    <w:next w:val="NoList"/>
    <w:uiPriority w:val="99"/>
    <w:semiHidden/>
    <w:unhideWhenUsed/>
    <w:rsid w:val="0064035D"/>
  </w:style>
  <w:style w:type="numbering" w:customStyle="1" w:styleId="NoList1140">
    <w:name w:val="No List1140"/>
    <w:next w:val="NoList"/>
    <w:uiPriority w:val="99"/>
    <w:semiHidden/>
    <w:unhideWhenUsed/>
    <w:rsid w:val="0064035D"/>
  </w:style>
  <w:style w:type="numbering" w:customStyle="1" w:styleId="NoList11140">
    <w:name w:val="No List11140"/>
    <w:next w:val="NoList"/>
    <w:semiHidden/>
    <w:rsid w:val="0064035D"/>
  </w:style>
  <w:style w:type="numbering" w:customStyle="1" w:styleId="NoList2138">
    <w:name w:val="No List2138"/>
    <w:next w:val="NoList"/>
    <w:uiPriority w:val="99"/>
    <w:semiHidden/>
    <w:unhideWhenUsed/>
    <w:rsid w:val="0064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ktoratura.unitir.edu.al/2017/01/studim-i-pavlefshmerise-se-akteve-ne-sistemin-tone-te-procedures-penale/" TargetMode="External"/><Relationship Id="rId21" Type="http://schemas.openxmlformats.org/officeDocument/2006/relationships/hyperlink" Target="http://hudoc.echr.coe.int/eng" TargetMode="External"/><Relationship Id="rId42" Type="http://schemas.openxmlformats.org/officeDocument/2006/relationships/hyperlink" Target="http://www.gjykatakushtetuese.gov.al" TargetMode="External"/><Relationship Id="rId47" Type="http://schemas.openxmlformats.org/officeDocument/2006/relationships/hyperlink" Target="http://www.gjykataelarte.gov.al" TargetMode="External"/><Relationship Id="rId63" Type="http://schemas.openxmlformats.org/officeDocument/2006/relationships/hyperlink" Target="http://www.legjslacionishqiptar.gov.al" TargetMode="External"/><Relationship Id="rId68" Type="http://schemas.openxmlformats.org/officeDocument/2006/relationships/hyperlink" Target="http://www.gjykatakushtetuese.gov.al" TargetMode="External"/><Relationship Id="rId84" Type="http://schemas.openxmlformats.org/officeDocument/2006/relationships/hyperlink" Target="http://www.legjslacionishqiptar.gov.al" TargetMode="External"/><Relationship Id="rId89" Type="http://schemas.openxmlformats.org/officeDocument/2006/relationships/hyperlink" Target="http://www.gjykataelarte.gov.al" TargetMode="External"/><Relationship Id="rId16" Type="http://schemas.openxmlformats.org/officeDocument/2006/relationships/hyperlink" Target="http://hudoc.echr.coe.int/eng" TargetMode="External"/><Relationship Id="rId11" Type="http://schemas.openxmlformats.org/officeDocument/2006/relationships/hyperlink" Target="http://www.magjistratura.edu.al" TargetMode="External"/><Relationship Id="rId32" Type="http://schemas.openxmlformats.org/officeDocument/2006/relationships/hyperlink" Target="https://hudoc.echr.coe.int" TargetMode="External"/><Relationship Id="rId37" Type="http://schemas.openxmlformats.org/officeDocument/2006/relationships/hyperlink" Target="https://www.researchgate.net/publication/364720729_ZHVILLIMET_DOKTRINORE_PER_NJE_PARIM_TE_RISHIKUAR_TE_NDARJES_SE_PUSHTETEVE_DHE_JURISPRUDENCA_KUSHTETUESE" TargetMode="External"/><Relationship Id="rId53" Type="http://schemas.openxmlformats.org/officeDocument/2006/relationships/hyperlink" Target="http://www.gjykataelarte.gov.al" TargetMode="External"/><Relationship Id="rId58" Type="http://schemas.openxmlformats.org/officeDocument/2006/relationships/hyperlink" Target="https://hudoc.echr.coe.int/" TargetMode="External"/><Relationship Id="rId74" Type="http://schemas.openxmlformats.org/officeDocument/2006/relationships/hyperlink" Target="https://hudoc.echr.coe.int/" TargetMode="External"/><Relationship Id="rId79" Type="http://schemas.openxmlformats.org/officeDocument/2006/relationships/hyperlink" Target="http://www.gjykatakushtetuese.gov.al" TargetMode="External"/><Relationship Id="rId5" Type="http://schemas.openxmlformats.org/officeDocument/2006/relationships/webSettings" Target="webSettings.xml"/><Relationship Id="rId90" Type="http://schemas.openxmlformats.org/officeDocument/2006/relationships/hyperlink" Target="https://rm.coe.int/court-organisation-and-court-administrators-capacities-in-albania-a-fi/16807883bc" TargetMode="External"/><Relationship Id="rId95" Type="http://schemas.openxmlformats.org/officeDocument/2006/relationships/theme" Target="theme/theme1.xml"/><Relationship Id="rId22" Type="http://schemas.openxmlformats.org/officeDocument/2006/relationships/hyperlink" Target="http://hudoc.echr.coe.int/eng" TargetMode="External"/><Relationship Id="rId27" Type="http://schemas.openxmlformats.org/officeDocument/2006/relationships/hyperlink" Target="http://www.magjistratura.edu.al" TargetMode="External"/><Relationship Id="rId43" Type="http://schemas.openxmlformats.org/officeDocument/2006/relationships/hyperlink" Target="http://www.gjykataelarte.gov.al" TargetMode="External"/><Relationship Id="rId48" Type="http://schemas.openxmlformats.org/officeDocument/2006/relationships/hyperlink" Target="https://hudoc.echr.coe.int/" TargetMode="External"/><Relationship Id="rId64" Type="http://schemas.openxmlformats.org/officeDocument/2006/relationships/hyperlink" Target="http://www.gjykatakushtetuese.gov.al" TargetMode="External"/><Relationship Id="rId69" Type="http://schemas.openxmlformats.org/officeDocument/2006/relationships/hyperlink" Target="http://www.gjykataelarte.gov.al" TargetMode="External"/><Relationship Id="rId8" Type="http://schemas.openxmlformats.org/officeDocument/2006/relationships/image" Target="media/image1.png"/><Relationship Id="rId51" Type="http://schemas.openxmlformats.org/officeDocument/2006/relationships/hyperlink" Target="http://www.legjslacionishqiptar.gov.al" TargetMode="External"/><Relationship Id="rId72" Type="http://schemas.openxmlformats.org/officeDocument/2006/relationships/hyperlink" Target="http://www.gjykatakushtetuese.gov.al" TargetMode="External"/><Relationship Id="rId80" Type="http://schemas.openxmlformats.org/officeDocument/2006/relationships/hyperlink" Target="http://www.gjykataelarte.gov.al" TargetMode="External"/><Relationship Id="rId85" Type="http://schemas.openxmlformats.org/officeDocument/2006/relationships/hyperlink" Target="http://www.gjykatakushtetuese.gov.al"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agjistratura.edu.al" TargetMode="External"/><Relationship Id="rId17" Type="http://schemas.openxmlformats.org/officeDocument/2006/relationships/hyperlink" Target="http://hudoc.echr.coe.int/eng" TargetMode="External"/><Relationship Id="rId25" Type="http://schemas.openxmlformats.org/officeDocument/2006/relationships/hyperlink" Target="http://www.magjistratura.edu.al" TargetMode="External"/><Relationship Id="rId33" Type="http://schemas.openxmlformats.org/officeDocument/2006/relationships/hyperlink" Target="https://hudoc.echr.coe.int" TargetMode="External"/><Relationship Id="rId38" Type="http://schemas.openxmlformats.org/officeDocument/2006/relationships/hyperlink" Target="http://president.al/presidenti-meta-kallezon-penalisht-kryetarin-e-keshillit-te-emerimeve-ne-drejtesi-z-ardian-dvorani/" TargetMode="External"/><Relationship Id="rId46" Type="http://schemas.openxmlformats.org/officeDocument/2006/relationships/hyperlink" Target="http://www.gjykatakushtetuese.gov.al" TargetMode="External"/><Relationship Id="rId59" Type="http://schemas.openxmlformats.org/officeDocument/2006/relationships/hyperlink" Target="http://www.legjslacionishqiptar.gov.al" TargetMode="External"/><Relationship Id="rId67" Type="http://schemas.openxmlformats.org/officeDocument/2006/relationships/hyperlink" Target="http://www.legjslacionishqiptar.gov.al" TargetMode="External"/><Relationship Id="rId20" Type="http://schemas.openxmlformats.org/officeDocument/2006/relationships/hyperlink" Target="http://hudoc.echr.coe.int/eng" TargetMode="External"/><Relationship Id="rId41" Type="http://schemas.openxmlformats.org/officeDocument/2006/relationships/hyperlink" Target="http://www.legjslacionishqiptar.gov.al" TargetMode="External"/><Relationship Id="rId54" Type="http://schemas.openxmlformats.org/officeDocument/2006/relationships/hyperlink" Target="https://hudoc.echr.coe.int/" TargetMode="External"/><Relationship Id="rId62" Type="http://schemas.openxmlformats.org/officeDocument/2006/relationships/hyperlink" Target="https://hudoc.echr.coe.int/" TargetMode="External"/><Relationship Id="rId70" Type="http://schemas.openxmlformats.org/officeDocument/2006/relationships/hyperlink" Target="https://hudoc.echr.coe.int/" TargetMode="External"/><Relationship Id="rId75" Type="http://schemas.openxmlformats.org/officeDocument/2006/relationships/hyperlink" Target="http://www.legjslacionishqiptar.gov.al" TargetMode="External"/><Relationship Id="rId83" Type="http://schemas.openxmlformats.org/officeDocument/2006/relationships/hyperlink" Target="http://www.gjykataelarte.gov.al" TargetMode="External"/><Relationship Id="rId88" Type="http://schemas.openxmlformats.org/officeDocument/2006/relationships/hyperlink" Target="http://www.gjykatakushtetuese.gov.al" TargetMode="External"/><Relationship Id="rId91" Type="http://schemas.openxmlformats.org/officeDocument/2006/relationships/hyperlink" Target="http://scholarship.law.umn.edu/faculty_artic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eng" TargetMode="External"/><Relationship Id="rId23" Type="http://schemas.openxmlformats.org/officeDocument/2006/relationships/hyperlink" Target="http://hudoc.echr.coe.int/eng" TargetMode="External"/><Relationship Id="rId28" Type="http://schemas.openxmlformats.org/officeDocument/2006/relationships/hyperlink" Target="http://www.magjistratura.edu.al" TargetMode="External"/><Relationship Id="rId36" Type="http://schemas.openxmlformats.org/officeDocument/2006/relationships/hyperlink" Target="https://www.kas.de/c/document_library/get_file?uuid=726ef2ee-7a25-2477-3d07-a97bfeb4a8a7&amp;groupId=252038" TargetMode="External"/><Relationship Id="rId49" Type="http://schemas.openxmlformats.org/officeDocument/2006/relationships/hyperlink" Target="http://it.wikipedia.org/wiki/Lex_superior_derogat_inferiori" TargetMode="External"/><Relationship Id="rId57" Type="http://schemas.openxmlformats.org/officeDocument/2006/relationships/hyperlink" Target="http://www.gjykataelarte.gov.al" TargetMode="External"/><Relationship Id="rId10" Type="http://schemas.openxmlformats.org/officeDocument/2006/relationships/hyperlink" Target="http://www.doktoratura.unitir.edu.al/wp-content/uploads/2017/03/Etlon-PEPPO-doktoratura-e-plote.pdf" TargetMode="External"/><Relationship Id="rId31" Type="http://schemas.openxmlformats.org/officeDocument/2006/relationships/hyperlink" Target="http://www.magjistratura.edu.al" TargetMode="External"/><Relationship Id="rId44" Type="http://schemas.openxmlformats.org/officeDocument/2006/relationships/hyperlink" Target="https://hudoc.echr.coe.int/" TargetMode="External"/><Relationship Id="rId52" Type="http://schemas.openxmlformats.org/officeDocument/2006/relationships/hyperlink" Target="http://www.gjykatakushtetuese.gov.al" TargetMode="External"/><Relationship Id="rId60" Type="http://schemas.openxmlformats.org/officeDocument/2006/relationships/hyperlink" Target="http://www.gjykatakushtetuese.gov.al" TargetMode="External"/><Relationship Id="rId65" Type="http://schemas.openxmlformats.org/officeDocument/2006/relationships/hyperlink" Target="http://www.gjykataelarte.gov.al" TargetMode="External"/><Relationship Id="rId73" Type="http://schemas.openxmlformats.org/officeDocument/2006/relationships/hyperlink" Target="http://www.gjykataelarte.gov.al" TargetMode="External"/><Relationship Id="rId78" Type="http://schemas.openxmlformats.org/officeDocument/2006/relationships/hyperlink" Target="http://www.legjslacionishqiptar.gov.al" TargetMode="External"/><Relationship Id="rId81" Type="http://schemas.openxmlformats.org/officeDocument/2006/relationships/hyperlink" Target="http://www.legjslacionishqiptar.gov.al" TargetMode="External"/><Relationship Id="rId86" Type="http://schemas.openxmlformats.org/officeDocument/2006/relationships/hyperlink" Target="http://www.gjykataelarte.gov.a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hr.coe.int/Documents/Guide_Art_8_ENG.pdf" TargetMode="External"/><Relationship Id="rId13" Type="http://schemas.openxmlformats.org/officeDocument/2006/relationships/hyperlink" Target="http://ec.europa.eu/anti-trafficking/sites/antitrafficking/files/directive_2012_29_eu_1.pdf" TargetMode="External"/><Relationship Id="rId18" Type="http://schemas.openxmlformats.org/officeDocument/2006/relationships/hyperlink" Target="http://hudoc.echr.coe.int/eng" TargetMode="External"/><Relationship Id="rId39" Type="http://schemas.openxmlformats.org/officeDocument/2006/relationships/hyperlink" Target="http://ww.nottingham.ac.uk/pprg/documentsarchive/asialinkmaterials/publicprocurementregulationintroduction.pdf" TargetMode="External"/><Relationship Id="rId34" Type="http://schemas.openxmlformats.org/officeDocument/2006/relationships/hyperlink" Target="https://www.kas.de/c/document_library/get_file?uuid=726ef2ee-7a25-2477-3d07-a97bfeb4a8a7&amp;groupId=252038" TargetMode="External"/><Relationship Id="rId50" Type="http://schemas.openxmlformats.org/officeDocument/2006/relationships/hyperlink" Target="http://it.wikipedia.org/wiki/Lex_specialis_derogat_generali" TargetMode="External"/><Relationship Id="rId55" Type="http://schemas.openxmlformats.org/officeDocument/2006/relationships/hyperlink" Target="http://www.legjslacionishqiptar.gov.al" TargetMode="External"/><Relationship Id="rId76" Type="http://schemas.openxmlformats.org/officeDocument/2006/relationships/hyperlink" Target="http://www.gjykatakushtetuese.gov.al" TargetMode="External"/><Relationship Id="rId7" Type="http://schemas.openxmlformats.org/officeDocument/2006/relationships/endnotes" Target="endnotes.xml"/><Relationship Id="rId71" Type="http://schemas.openxmlformats.org/officeDocument/2006/relationships/hyperlink" Target="http://www.legjslacionishqiptar.gov.al" TargetMode="External"/><Relationship Id="rId92"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www.magjistratura.edu.al" TargetMode="External"/><Relationship Id="rId24" Type="http://schemas.openxmlformats.org/officeDocument/2006/relationships/hyperlink" Target="http://hudoc.echr.coe.int/eng" TargetMode="External"/><Relationship Id="rId40" Type="http://schemas.openxmlformats.org/officeDocument/2006/relationships/hyperlink" Target="http://www.ippa.org/IPPC5/Proceedings/Part2/PAPER2-5.pdf" TargetMode="External"/><Relationship Id="rId45" Type="http://schemas.openxmlformats.org/officeDocument/2006/relationships/hyperlink" Target="http://www.legjslacionishqiptar.gov.al" TargetMode="External"/><Relationship Id="rId66" Type="http://schemas.openxmlformats.org/officeDocument/2006/relationships/hyperlink" Target="https://hudoc.echr.coe.int/" TargetMode="External"/><Relationship Id="rId87" Type="http://schemas.openxmlformats.org/officeDocument/2006/relationships/hyperlink" Target="http://www.legjslacionishqiptar.gov.al" TargetMode="External"/><Relationship Id="rId61" Type="http://schemas.openxmlformats.org/officeDocument/2006/relationships/hyperlink" Target="http://www.gjykataelarte.gov.al" TargetMode="External"/><Relationship Id="rId82" Type="http://schemas.openxmlformats.org/officeDocument/2006/relationships/hyperlink" Target="http://www.gjykatakushtetuese.gov.al" TargetMode="External"/><Relationship Id="rId19" Type="http://schemas.openxmlformats.org/officeDocument/2006/relationships/hyperlink" Target="http://hudoc.echr.coe.int/eng" TargetMode="External"/><Relationship Id="rId14" Type="http://schemas.openxmlformats.org/officeDocument/2006/relationships/hyperlink" Target="http://eur-lex.europa.eu/legal-content/EN/ALL/?uri=CELEX:32011L0036" TargetMode="External"/><Relationship Id="rId30" Type="http://schemas.openxmlformats.org/officeDocument/2006/relationships/hyperlink" Target="http://www.magjistratura.edu.al" TargetMode="External"/><Relationship Id="rId35" Type="http://schemas.openxmlformats.org/officeDocument/2006/relationships/hyperlink" Target="https://www.researchgate.net/publication/369561763_SHTERIMI_I_MJETEVE_NE_KUADRIN_E_ZBATIMIT_TE_MARREVESHJEVE_NDERKOMBETARE_PER_EKZEKUTIMIN_E_VENDIMEVE_GJYQESORE_PER_ZGJIDHJEN_E_PASOJAVE_TE_DIVORCIT" TargetMode="External"/><Relationship Id="rId56" Type="http://schemas.openxmlformats.org/officeDocument/2006/relationships/hyperlink" Target="http://www.gjykatakushtetuese.gov.al" TargetMode="External"/><Relationship Id="rId77" Type="http://schemas.openxmlformats.org/officeDocument/2006/relationships/hyperlink" Target="http://www.gjykataelarte.g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26C24-D66A-488A-BDDB-2B710E5D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267</Pages>
  <Words>125753</Words>
  <Characters>716797</Characters>
  <Application>Microsoft Office Word</Application>
  <DocSecurity>0</DocSecurity>
  <Lines>5973</Lines>
  <Paragraphs>1681</Paragraphs>
  <ScaleCrop>false</ScaleCrop>
  <Company/>
  <LinksUpToDate>false</LinksUpToDate>
  <CharactersWithSpaces>840869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2024-11-14T09:48:00Z</dcterms:created>
  <dcterms:modified xsi:type="dcterms:W3CDTF">2024-11-19T07:46:00Z</dcterms:modified>
</cp:coreProperties>
</file>