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6829" w14:textId="77777777" w:rsidR="00132F2E" w:rsidRDefault="00132F2E" w:rsidP="00132F2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E32C6">
        <w:rPr>
          <w:rFonts w:ascii="Times New Roman" w:hAnsi="Times New Roman" w:cs="Times New Roman"/>
          <w:b/>
          <w:bCs/>
          <w:sz w:val="24"/>
        </w:rPr>
        <w:t>KTHIM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E32C6">
        <w:rPr>
          <w:rFonts w:ascii="Times New Roman" w:hAnsi="Times New Roman" w:cs="Times New Roman"/>
          <w:b/>
          <w:bCs/>
          <w:sz w:val="24"/>
        </w:rPr>
        <w:t>RGJIGJE NR. 1 (1.2.2022-10.2.2022)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C1EAAB6" w14:textId="77777777" w:rsidR="00132F2E" w:rsidRPr="006E32C6" w:rsidRDefault="00132F2E" w:rsidP="00132F2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Titulli: Informacion mbi tezat e mëparshme të provimit të pranimit</w:t>
      </w:r>
    </w:p>
    <w:p w14:paraId="7F87DC55" w14:textId="77777777" w:rsidR="00132F2E" w:rsidRDefault="00132F2E" w:rsidP="00132F2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nderuar Z. ******,</w:t>
      </w:r>
    </w:p>
    <w:p w14:paraId="1A1CAF61" w14:textId="77777777" w:rsidR="00132F2E" w:rsidRDefault="00132F2E" w:rsidP="00132F2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Fillimisht doja t’u falënderoja për interesimin Tuaj lidhur me çfarë ndodh në Shkollën e Magjistraturës dhe t’u shprehja sigurinë tonë se trasparenca në veprimtarinë e përditshme është një prej parimeve themelore të Institucionit.</w:t>
      </w:r>
    </w:p>
    <w:p w14:paraId="5980D183" w14:textId="77777777" w:rsidR="00132F2E" w:rsidRDefault="00132F2E" w:rsidP="00132F2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Për sa jeni të interesuar në kërkesën për informim, dërguar në adresën elektronike </w:t>
      </w:r>
      <w:hyperlink r:id="rId6" w:history="1">
        <w:r w:rsidRPr="003C3031">
          <w:rPr>
            <w:rStyle w:val="Hyperlink"/>
            <w:rFonts w:ascii="Times New Roman" w:hAnsi="Times New Roman" w:cs="Times New Roman"/>
            <w:sz w:val="24"/>
          </w:rPr>
          <w:t>info@magjistratura.edu.al</w:t>
        </w:r>
      </w:hyperlink>
      <w:r>
        <w:rPr>
          <w:rFonts w:ascii="Times New Roman" w:hAnsi="Times New Roman" w:cs="Times New Roman"/>
          <w:sz w:val="24"/>
        </w:rPr>
        <w:t>, lidhur me aksesimin në faqen zyrtare të Shkollës së Magjistraturës mbi materialet e mëparshme, duke e vlerësuar këtë çështje si të rëndësishme sa i përket kohës, e cila përkon me provimin e pranimit në Shkollë, ju bëjmë me dije se:</w:t>
      </w:r>
    </w:p>
    <w:p w14:paraId="3DF26E0D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i përket kërkimit tuaj të parë, ju vendosim në dijeni se në faqen zyrtare të Shkollës së Magjistraturës nuk rezulton të ketë pasur ndërhyrje të paligjshme kibernetike </w:t>
      </w:r>
      <w:r w:rsidRPr="0037661C">
        <w:rPr>
          <w:rFonts w:ascii="Times New Roman" w:hAnsi="Times New Roman" w:cs="Times New Roman"/>
          <w:i/>
          <w:sz w:val="24"/>
        </w:rPr>
        <w:t>(hakerim)</w:t>
      </w:r>
      <w:r>
        <w:rPr>
          <w:rFonts w:ascii="Times New Roman" w:hAnsi="Times New Roman" w:cs="Times New Roman"/>
          <w:sz w:val="24"/>
        </w:rPr>
        <w:t>.</w:t>
      </w:r>
    </w:p>
    <w:p w14:paraId="1874ABF0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i përket kërkimit tuaj të dytë, lidhur me aksesin në tezat e mëparshme të provimit, ju bëjmë me dije se, në zbatim të nenit 31, pika 1, me titull </w:t>
      </w:r>
      <w:r w:rsidRPr="009F46D0">
        <w:rPr>
          <w:rFonts w:ascii="Times New Roman" w:hAnsi="Times New Roman" w:cs="Times New Roman"/>
          <w:i/>
          <w:sz w:val="24"/>
        </w:rPr>
        <w:t>“Provimi”</w:t>
      </w:r>
      <w:r>
        <w:rPr>
          <w:rFonts w:ascii="Times New Roman" w:hAnsi="Times New Roman" w:cs="Times New Roman"/>
          <w:sz w:val="24"/>
        </w:rPr>
        <w:t xml:space="preserve">, të ligjit nr. 96/2016 </w:t>
      </w:r>
      <w:r w:rsidRPr="009F46D0">
        <w:rPr>
          <w:rFonts w:ascii="Times New Roman" w:hAnsi="Times New Roman" w:cs="Times New Roman"/>
          <w:i/>
          <w:sz w:val="24"/>
        </w:rPr>
        <w:t>“P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r statusin e gjyqtar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ve dhe prokuror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ve n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 xml:space="preserve"> Republik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n e Shqip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ris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nenin 266, me titull </w:t>
      </w:r>
      <w:r w:rsidRPr="009F46D0">
        <w:rPr>
          <w:rFonts w:ascii="Times New Roman" w:hAnsi="Times New Roman" w:cs="Times New Roman"/>
          <w:i/>
          <w:sz w:val="24"/>
        </w:rPr>
        <w:t>“Konkurrimi dhe pranimi i kandidat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ve p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r magjistrat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të ligjit nr. 115/2016 </w:t>
      </w:r>
      <w:r w:rsidRPr="009F46D0">
        <w:rPr>
          <w:rFonts w:ascii="Times New Roman" w:hAnsi="Times New Roman" w:cs="Times New Roman"/>
          <w:i/>
          <w:sz w:val="24"/>
        </w:rPr>
        <w:t>“P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r organet e qeverisjes s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 xml:space="preserve"> sistemit t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 xml:space="preserve"> drejt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sis</w:t>
      </w:r>
      <w:r>
        <w:rPr>
          <w:rFonts w:ascii="Times New Roman" w:hAnsi="Times New Roman" w:cs="Times New Roman"/>
          <w:i/>
          <w:sz w:val="24"/>
        </w:rPr>
        <w:t>ë</w:t>
      </w:r>
      <w:r w:rsidRPr="009F46D0"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nenit 10, pika 1, me titull </w:t>
      </w:r>
      <w:r w:rsidRPr="00250E24">
        <w:rPr>
          <w:rFonts w:ascii="Times New Roman" w:hAnsi="Times New Roman" w:cs="Times New Roman"/>
          <w:i/>
          <w:sz w:val="24"/>
        </w:rPr>
        <w:t>“Regjistrimi i kandidat</w:t>
      </w:r>
      <w:r>
        <w:rPr>
          <w:rFonts w:ascii="Times New Roman" w:hAnsi="Times New Roman" w:cs="Times New Roman"/>
          <w:i/>
          <w:sz w:val="24"/>
        </w:rPr>
        <w:t>ë</w:t>
      </w:r>
      <w:r w:rsidRPr="00250E24">
        <w:rPr>
          <w:rFonts w:ascii="Times New Roman" w:hAnsi="Times New Roman" w:cs="Times New Roman"/>
          <w:i/>
          <w:sz w:val="24"/>
        </w:rPr>
        <w:t>ve p</w:t>
      </w:r>
      <w:r>
        <w:rPr>
          <w:rFonts w:ascii="Times New Roman" w:hAnsi="Times New Roman" w:cs="Times New Roman"/>
          <w:i/>
          <w:sz w:val="24"/>
        </w:rPr>
        <w:t>ë</w:t>
      </w:r>
      <w:r w:rsidRPr="00250E24">
        <w:rPr>
          <w:rFonts w:ascii="Times New Roman" w:hAnsi="Times New Roman" w:cs="Times New Roman"/>
          <w:i/>
          <w:sz w:val="24"/>
        </w:rPr>
        <w:t>r magjistrat dhe kriteret e pranimit”</w:t>
      </w:r>
      <w:r>
        <w:rPr>
          <w:rFonts w:ascii="Times New Roman" w:hAnsi="Times New Roman" w:cs="Times New Roman"/>
          <w:sz w:val="24"/>
        </w:rPr>
        <w:t xml:space="preserve">, dhe Aneksit 2, me titull </w:t>
      </w:r>
      <w:r w:rsidRPr="00250E24">
        <w:rPr>
          <w:rFonts w:ascii="Times New Roman" w:hAnsi="Times New Roman" w:cs="Times New Roman"/>
          <w:i/>
          <w:sz w:val="24"/>
        </w:rPr>
        <w:t>“Procedura e organizimit t</w:t>
      </w:r>
      <w:r>
        <w:rPr>
          <w:rFonts w:ascii="Times New Roman" w:hAnsi="Times New Roman" w:cs="Times New Roman"/>
          <w:i/>
          <w:sz w:val="24"/>
        </w:rPr>
        <w:t>ë</w:t>
      </w:r>
      <w:r w:rsidRPr="00250E24">
        <w:rPr>
          <w:rFonts w:ascii="Times New Roman" w:hAnsi="Times New Roman" w:cs="Times New Roman"/>
          <w:i/>
          <w:sz w:val="24"/>
        </w:rPr>
        <w:t xml:space="preserve"> provimit p</w:t>
      </w:r>
      <w:r>
        <w:rPr>
          <w:rFonts w:ascii="Times New Roman" w:hAnsi="Times New Roman" w:cs="Times New Roman"/>
          <w:i/>
          <w:sz w:val="24"/>
        </w:rPr>
        <w:t>ë</w:t>
      </w:r>
      <w:r w:rsidRPr="00250E24">
        <w:rPr>
          <w:rFonts w:ascii="Times New Roman" w:hAnsi="Times New Roman" w:cs="Times New Roman"/>
          <w:i/>
          <w:sz w:val="24"/>
        </w:rPr>
        <w:t>r seleksionimin e kandidat</w:t>
      </w:r>
      <w:r>
        <w:rPr>
          <w:rFonts w:ascii="Times New Roman" w:hAnsi="Times New Roman" w:cs="Times New Roman"/>
          <w:i/>
          <w:sz w:val="24"/>
        </w:rPr>
        <w:t>ëve</w:t>
      </w:r>
      <w:r w:rsidRPr="00250E24">
        <w:rPr>
          <w:rFonts w:ascii="Times New Roman" w:hAnsi="Times New Roman" w:cs="Times New Roman"/>
          <w:i/>
          <w:sz w:val="24"/>
        </w:rPr>
        <w:t xml:space="preserve"> p</w:t>
      </w:r>
      <w:r>
        <w:rPr>
          <w:rFonts w:ascii="Times New Roman" w:hAnsi="Times New Roman" w:cs="Times New Roman"/>
          <w:i/>
          <w:sz w:val="24"/>
        </w:rPr>
        <w:t>ë</w:t>
      </w:r>
      <w:r w:rsidRPr="00250E24">
        <w:rPr>
          <w:rFonts w:ascii="Times New Roman" w:hAnsi="Times New Roman" w:cs="Times New Roman"/>
          <w:i/>
          <w:sz w:val="24"/>
        </w:rPr>
        <w:t>r n</w:t>
      </w:r>
      <w:r>
        <w:rPr>
          <w:rFonts w:ascii="Times New Roman" w:hAnsi="Times New Roman" w:cs="Times New Roman"/>
          <w:i/>
          <w:sz w:val="24"/>
        </w:rPr>
        <w:t>ë</w:t>
      </w:r>
      <w:r w:rsidRPr="00250E24">
        <w:rPr>
          <w:rFonts w:ascii="Times New Roman" w:hAnsi="Times New Roman" w:cs="Times New Roman"/>
          <w:i/>
          <w:sz w:val="24"/>
        </w:rPr>
        <w:t xml:space="preserve"> Shkoll</w:t>
      </w:r>
      <w:r>
        <w:rPr>
          <w:rFonts w:ascii="Times New Roman" w:hAnsi="Times New Roman" w:cs="Times New Roman"/>
          <w:i/>
          <w:sz w:val="24"/>
        </w:rPr>
        <w:t>ë</w:t>
      </w:r>
      <w:r w:rsidRPr="00250E24">
        <w:rPr>
          <w:rFonts w:ascii="Times New Roman" w:hAnsi="Times New Roman" w:cs="Times New Roman"/>
          <w:i/>
          <w:sz w:val="24"/>
        </w:rPr>
        <w:t>n e Magjistratur</w:t>
      </w:r>
      <w:r>
        <w:rPr>
          <w:rFonts w:ascii="Times New Roman" w:hAnsi="Times New Roman" w:cs="Times New Roman"/>
          <w:i/>
          <w:sz w:val="24"/>
        </w:rPr>
        <w:t>ë</w:t>
      </w:r>
      <w:r w:rsidRPr="00250E24">
        <w:rPr>
          <w:rFonts w:ascii="Times New Roman" w:hAnsi="Times New Roman" w:cs="Times New Roman"/>
          <w:i/>
          <w:sz w:val="24"/>
        </w:rPr>
        <w:t>s”</w:t>
      </w:r>
      <w:r>
        <w:rPr>
          <w:rFonts w:ascii="Times New Roman" w:hAnsi="Times New Roman" w:cs="Times New Roman"/>
          <w:sz w:val="24"/>
        </w:rPr>
        <w:t>, të Rregullores së Brendshme të Shkollës së Magjistraturës, Ju bëjmë me dije se Shkolla nuk ka detyrim ligjor për publikimin e tezave të mëparshme të provimit të pranimit, e për rrjedhojë mbi mos publikimin e tyre nuk mund të ketë një akt/vendim apo urdhër.</w:t>
      </w:r>
    </w:p>
    <w:p w14:paraId="4EF4C70A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Gjithashtu ju bëjmë me dije se, Shkolla e Magjistraturës ju vjen në ndihmë personave </w:t>
      </w:r>
      <w:r w:rsidRPr="00937AE9">
        <w:rPr>
          <w:rFonts w:ascii="Times New Roman" w:hAnsi="Times New Roman" w:cs="Times New Roman"/>
          <w:i/>
          <w:sz w:val="24"/>
        </w:rPr>
        <w:t>(kandidatëve për magjistratë/ këshilltarë e ndihmës ligjorë)</w:t>
      </w:r>
      <w:r>
        <w:rPr>
          <w:rFonts w:ascii="Times New Roman" w:hAnsi="Times New Roman" w:cs="Times New Roman"/>
          <w:sz w:val="24"/>
        </w:rPr>
        <w:t xml:space="preserve"> të cilët aspirojnë të konkurrojnë për në provimin e pranimit për në Programin e Formimit Fillestar nëpërmjet Programit të Provimit të Pranimit, sikundër neni 10, pika 1 e Rregullores parashikon.</w:t>
      </w:r>
      <w:r>
        <w:rPr>
          <w:rStyle w:val="FootnoteReference"/>
          <w:rFonts w:ascii="Times New Roman" w:hAnsi="Times New Roman" w:cs="Times New Roman"/>
          <w:sz w:val="24"/>
        </w:rPr>
        <w:footnoteReference w:id="1"/>
      </w:r>
    </w:p>
    <w:p w14:paraId="1F84B4F5" w14:textId="77777777" w:rsidR="00132F2E" w:rsidRPr="00937AE9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Mbi strukturën e tezës së provimit të pranimit në Shkollën e Magjistraturës, jeni të lutur të referoheni në Aneksin 2, të Rregullores së Brendshme të Shkollës së Magjistraturës.</w:t>
      </w:r>
    </w:p>
    <w:p w14:paraId="411EEB2D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Bashkëlidhur po ju përcjellim linkun e programit të provimit të pranimit, i cili është i publikuar në faqen zyrtare të Shkollës së Magjistraturës.</w:t>
      </w:r>
    </w:p>
    <w:p w14:paraId="5A3104D3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hyperlink r:id="rId7" w:history="1">
        <w:r w:rsidRPr="00F470BF">
          <w:rPr>
            <w:rStyle w:val="Hyperlink"/>
            <w:rFonts w:ascii="Times New Roman" w:hAnsi="Times New Roman" w:cs="Times New Roman"/>
            <w:sz w:val="24"/>
          </w:rPr>
          <w:t>https://</w:t>
        </w:r>
        <w:r>
          <w:rPr>
            <w:rStyle w:val="Hyperlink"/>
            <w:rFonts w:ascii="Times New Roman" w:hAnsi="Times New Roman" w:cs="Times New Roman"/>
            <w:sz w:val="24"/>
          </w:rPr>
          <w:t>ëëë</w:t>
        </w:r>
        <w:r w:rsidRPr="00F470BF">
          <w:rPr>
            <w:rStyle w:val="Hyperlink"/>
            <w:rFonts w:ascii="Times New Roman" w:hAnsi="Times New Roman" w:cs="Times New Roman"/>
            <w:sz w:val="24"/>
          </w:rPr>
          <w:t>.magjistratura.edu.al/sq/programi-i-provimit</w:t>
        </w:r>
      </w:hyperlink>
    </w:p>
    <w:p w14:paraId="2592E693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Për çdo paqartësi jeni të lutur të na kontaktoni.</w:t>
      </w:r>
    </w:p>
    <w:p w14:paraId="0FA459AA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Duke Ju falënderuar për mirëkuptimin,</w:t>
      </w:r>
    </w:p>
    <w:p w14:paraId="2F109471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Erik VEIZI</w:t>
      </w:r>
    </w:p>
    <w:p w14:paraId="2A1B8A0B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Koordinator për të Drejtën e Informimit, Shkolla e Magjistraturës.</w:t>
      </w:r>
    </w:p>
    <w:p w14:paraId="3BCDC3BF" w14:textId="77777777" w:rsidR="00FF0D1F" w:rsidRPr="00132F2E" w:rsidRDefault="00FF0D1F" w:rsidP="00132F2E"/>
    <w:sectPr w:rsidR="00FF0D1F" w:rsidRPr="00132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F797" w14:textId="77777777" w:rsidR="000C3150" w:rsidRDefault="000C3150" w:rsidP="00132F2E">
      <w:pPr>
        <w:spacing w:after="0" w:line="240" w:lineRule="auto"/>
      </w:pPr>
      <w:r>
        <w:separator/>
      </w:r>
    </w:p>
  </w:endnote>
  <w:endnote w:type="continuationSeparator" w:id="0">
    <w:p w14:paraId="75B53275" w14:textId="77777777" w:rsidR="000C3150" w:rsidRDefault="000C3150" w:rsidP="0013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EA01" w14:textId="77777777" w:rsidR="000C3150" w:rsidRDefault="000C3150" w:rsidP="00132F2E">
      <w:pPr>
        <w:spacing w:after="0" w:line="240" w:lineRule="auto"/>
      </w:pPr>
      <w:r>
        <w:separator/>
      </w:r>
    </w:p>
  </w:footnote>
  <w:footnote w:type="continuationSeparator" w:id="0">
    <w:p w14:paraId="08F88A5A" w14:textId="77777777" w:rsidR="000C3150" w:rsidRDefault="000C3150" w:rsidP="00132F2E">
      <w:pPr>
        <w:spacing w:after="0" w:line="240" w:lineRule="auto"/>
      </w:pPr>
      <w:r>
        <w:continuationSeparator/>
      </w:r>
    </w:p>
  </w:footnote>
  <w:footnote w:id="1">
    <w:p w14:paraId="7D8B9D69" w14:textId="77777777" w:rsidR="00132F2E" w:rsidRDefault="00132F2E" w:rsidP="00132F2E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362159">
        <w:rPr>
          <w:rFonts w:ascii="Times New Roman" w:hAnsi="Times New Roman" w:cs="Times New Roman"/>
          <w:i/>
          <w:sz w:val="24"/>
        </w:rPr>
        <w:t>“1. Shkolla e Magjistratur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s, brenda 1 (nj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) jave kalendarike nga data e p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rcaktimit dhe publikimit 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numrit maksimal 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kandidat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ve p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 magjistrat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, nga K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shilli i Lart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Gjyq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sor, p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 kandidat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t p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 gjyqtar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dhe K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shilli i Lart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i Prokuroris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, p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 kandidat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t p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 prokuror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, por jo m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von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se data 1 shkurt, shpall njoftimin p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 paraqitjen e k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rkesave 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aplikant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ve p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 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konkurruar n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provimin e pranimit, duke b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njohur dat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n e provimit, dokument</w:t>
      </w:r>
      <w:r>
        <w:rPr>
          <w:rFonts w:ascii="Times New Roman" w:hAnsi="Times New Roman" w:cs="Times New Roman"/>
          <w:i/>
          <w:sz w:val="24"/>
        </w:rPr>
        <w:t>e</w:t>
      </w:r>
      <w:r w:rsidRPr="00362159">
        <w:rPr>
          <w:rFonts w:ascii="Times New Roman" w:hAnsi="Times New Roman" w:cs="Times New Roman"/>
          <w:i/>
          <w:sz w:val="24"/>
        </w:rPr>
        <w:t>t q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duhet 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shoq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rojn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k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rkesat, dat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>n e mbarimit 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afatit t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paraqitjes s</w:t>
      </w:r>
      <w:r>
        <w:rPr>
          <w:rFonts w:ascii="Times New Roman" w:hAnsi="Times New Roman" w:cs="Times New Roman"/>
          <w:i/>
          <w:sz w:val="24"/>
        </w:rPr>
        <w:t>ë</w:t>
      </w:r>
      <w:r w:rsidRPr="00362159">
        <w:rPr>
          <w:rFonts w:ascii="Times New Roman" w:hAnsi="Times New Roman" w:cs="Times New Roman"/>
          <w:i/>
          <w:sz w:val="24"/>
        </w:rPr>
        <w:t xml:space="preserve"> tyre, </w:t>
      </w:r>
      <w:r w:rsidRPr="00362159">
        <w:rPr>
          <w:rFonts w:ascii="Times New Roman" w:hAnsi="Times New Roman" w:cs="Times New Roman"/>
          <w:b/>
          <w:i/>
          <w:sz w:val="24"/>
          <w:u w:val="single"/>
        </w:rPr>
        <w:t>si dhe programin e provimit t</w:t>
      </w:r>
      <w:r>
        <w:rPr>
          <w:rFonts w:ascii="Times New Roman" w:hAnsi="Times New Roman" w:cs="Times New Roman"/>
          <w:b/>
          <w:i/>
          <w:sz w:val="24"/>
          <w:u w:val="single"/>
        </w:rPr>
        <w:t>ë</w:t>
      </w:r>
      <w:r w:rsidRPr="00362159">
        <w:rPr>
          <w:rFonts w:ascii="Times New Roman" w:hAnsi="Times New Roman" w:cs="Times New Roman"/>
          <w:b/>
          <w:i/>
          <w:sz w:val="24"/>
          <w:u w:val="single"/>
        </w:rPr>
        <w:t xml:space="preserve"> pranimit.”</w:t>
      </w:r>
    </w:p>
    <w:p w14:paraId="7022C80B" w14:textId="77777777" w:rsidR="00132F2E" w:rsidRPr="007B5164" w:rsidRDefault="00132F2E" w:rsidP="00132F2E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2E"/>
    <w:rsid w:val="000C3150"/>
    <w:rsid w:val="00132F2E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78FD87"/>
  <w15:chartTrackingRefBased/>
  <w15:docId w15:val="{40D1C2EC-BF26-D64E-8511-1064D34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2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F2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F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F2E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132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gjistratura.edu.al/sq/programi-i-provim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gjistratura.edu.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2023-01-12T15:12:00Z</dcterms:created>
  <dcterms:modified xsi:type="dcterms:W3CDTF">2023-01-12T15:12:00Z</dcterms:modified>
</cp:coreProperties>
</file>